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D087A9C" w:rsidR="00FC100F" w:rsidRPr="00E93D1A" w:rsidRDefault="00E93D1A">
      <w:pPr>
        <w:pStyle w:val="Titolo1"/>
        <w:rPr>
          <w:rFonts w:ascii="Times New Roman" w:hAnsi="Times New Roman"/>
        </w:rPr>
      </w:pPr>
      <w:r w:rsidRPr="00933EA4">
        <w:rPr>
          <w:rFonts w:ascii="Times New Roman" w:hAnsi="Times New Roman"/>
        </w:rPr>
        <w:t>Didattica</w:t>
      </w:r>
      <w:r w:rsidR="007F2297" w:rsidRPr="00933EA4">
        <w:rPr>
          <w:rFonts w:ascii="Times New Roman" w:hAnsi="Times New Roman"/>
        </w:rPr>
        <w:t xml:space="preserve"> multi</w:t>
      </w:r>
      <w:r w:rsidR="00A11C24" w:rsidRPr="00933EA4">
        <w:rPr>
          <w:rFonts w:ascii="Times New Roman" w:hAnsi="Times New Roman"/>
        </w:rPr>
        <w:t>mediale</w:t>
      </w:r>
      <w:r w:rsidRPr="00933EA4">
        <w:rPr>
          <w:rFonts w:ascii="Times New Roman" w:hAnsi="Times New Roman"/>
        </w:rPr>
        <w:t xml:space="preserve"> del latino</w:t>
      </w:r>
    </w:p>
    <w:p w14:paraId="00000002" w14:textId="3992D7B8" w:rsidR="00FC100F" w:rsidRPr="00E93D1A" w:rsidRDefault="00E93D1A">
      <w:pPr>
        <w:pStyle w:val="Titolo2"/>
        <w:rPr>
          <w:rFonts w:ascii="Times New Roman" w:hAnsi="Times New Roman"/>
          <w:szCs w:val="18"/>
        </w:rPr>
      </w:pPr>
      <w:r w:rsidRPr="00E93D1A">
        <w:rPr>
          <w:rFonts w:ascii="Times New Roman" w:hAnsi="Times New Roman"/>
          <w:szCs w:val="18"/>
        </w:rPr>
        <w:t xml:space="preserve">Prof. </w:t>
      </w:r>
      <w:r w:rsidR="00864569">
        <w:rPr>
          <w:rFonts w:ascii="Times New Roman" w:hAnsi="Times New Roman"/>
          <w:szCs w:val="18"/>
        </w:rPr>
        <w:t>Alfredo Viscomi</w:t>
      </w:r>
    </w:p>
    <w:p w14:paraId="00000003" w14:textId="77777777" w:rsidR="00FC100F" w:rsidRPr="00E93D1A" w:rsidRDefault="00E93D1A">
      <w:pPr>
        <w:spacing w:before="240" w:after="120"/>
        <w:rPr>
          <w:rFonts w:ascii="Times New Roman" w:hAnsi="Times New Roman"/>
          <w:b/>
          <w:sz w:val="18"/>
          <w:szCs w:val="18"/>
        </w:rPr>
      </w:pPr>
      <w:r w:rsidRPr="00E93D1A">
        <w:rPr>
          <w:rFonts w:ascii="Times New Roman" w:hAnsi="Times New Roman"/>
          <w:b/>
          <w:i/>
          <w:sz w:val="18"/>
          <w:szCs w:val="18"/>
        </w:rPr>
        <w:t>OBIETTIVO DEL CORSO E RISULTATI DI APPRENDIMENTO ATTESI</w:t>
      </w:r>
    </w:p>
    <w:p w14:paraId="071EAEF9" w14:textId="77777777" w:rsidR="00406DAC" w:rsidRPr="00406DAC" w:rsidRDefault="00406DAC" w:rsidP="00406DAC">
      <w:pPr>
        <w:numPr>
          <w:ilvl w:val="0"/>
          <w:numId w:val="1"/>
        </w:numPr>
        <w:spacing w:after="120"/>
        <w:rPr>
          <w:rFonts w:ascii="Times New Roman" w:hAnsi="Times New Roman"/>
          <w:b/>
          <w:bCs/>
        </w:rPr>
      </w:pPr>
      <w:r w:rsidRPr="00406DAC">
        <w:rPr>
          <w:rFonts w:ascii="Times New Roman" w:hAnsi="Times New Roman"/>
          <w:b/>
          <w:bCs/>
        </w:rPr>
        <w:t>Obiettivi del corso</w:t>
      </w:r>
    </w:p>
    <w:p w14:paraId="3F2B3A15" w14:textId="77777777" w:rsidR="00406DAC" w:rsidRPr="00406DAC" w:rsidRDefault="00406DAC" w:rsidP="00406DAC">
      <w:pPr>
        <w:spacing w:after="120"/>
        <w:rPr>
          <w:rFonts w:ascii="Times New Roman" w:hAnsi="Times New Roman"/>
        </w:rPr>
      </w:pPr>
      <w:r w:rsidRPr="00406DAC">
        <w:rPr>
          <w:rFonts w:ascii="Times New Roman" w:hAnsi="Times New Roman"/>
        </w:rPr>
        <w:t>Il corso si propone di fare in modo che gli studenti siano in grado di acquisire competenze sui vari metodi di insegnamento del latino e di preparare una lezione utilizzando i vari strumenti appresi.</w:t>
      </w:r>
    </w:p>
    <w:p w14:paraId="7860173C" w14:textId="77777777" w:rsidR="00406DAC" w:rsidRPr="00406DAC" w:rsidRDefault="00406DAC" w:rsidP="00406DAC">
      <w:pPr>
        <w:spacing w:after="120"/>
        <w:rPr>
          <w:rFonts w:ascii="Times New Roman" w:hAnsi="Times New Roman"/>
        </w:rPr>
      </w:pPr>
      <w:r w:rsidRPr="00406DAC">
        <w:rPr>
          <w:rFonts w:ascii="Times New Roman" w:hAnsi="Times New Roman"/>
        </w:rPr>
        <w:t>L'insegnamento permette altresì di acquisire la preparazione e i crediti necessari per accedere alla professione di insegnante di latino nelle scuole secondarie superiori, in accordo all'accentuazione - prevista dalla normativa attualmente in vigore - del concetto di "cultura latina", alle esperienze didattiche maturatesi negli ultimi anni, alle nuove tipologie di prove, alla didattica fondata sul modello della certificazione delle competenze.</w:t>
      </w:r>
    </w:p>
    <w:p w14:paraId="1968504F" w14:textId="77777777" w:rsidR="00406DAC" w:rsidRPr="00406DAC" w:rsidRDefault="00406DAC" w:rsidP="00406DAC">
      <w:pPr>
        <w:spacing w:after="120"/>
        <w:rPr>
          <w:rFonts w:ascii="Times New Roman" w:hAnsi="Times New Roman"/>
        </w:rPr>
      </w:pPr>
      <w:r w:rsidRPr="00406DAC">
        <w:rPr>
          <w:rFonts w:ascii="Times New Roman" w:hAnsi="Times New Roman"/>
        </w:rPr>
        <w:t>L’insegnamento si rivolge all’analisi critica delle principali metodologie per l’insegnamento relative alla didattica del latino (ruolo dell’insegnante, nodi concettuali, epistemologici e didattici, sviluppo delle capacità semiotiche, ampliamento delle potenzialità espressive e conoscitive); alla progettazione e sviluppo di attività di insegnamento del latino (principi e metodologie per la costruzione di un curriculum di latino); allo studio dei processi di insegnamento e apprendimento del latino; all’analisi delle potenzialità e criticità dell’uso degli strumenti tradizionali e tecnologici.</w:t>
      </w:r>
    </w:p>
    <w:p w14:paraId="51DDB5BF" w14:textId="77777777" w:rsidR="00406DAC" w:rsidRPr="00406DAC" w:rsidRDefault="00406DAC" w:rsidP="00406DAC">
      <w:pPr>
        <w:spacing w:after="120"/>
        <w:rPr>
          <w:rFonts w:ascii="Times New Roman" w:hAnsi="Times New Roman"/>
        </w:rPr>
      </w:pPr>
    </w:p>
    <w:p w14:paraId="25710AF9" w14:textId="152DDB1D" w:rsidR="00406DAC" w:rsidRPr="00406DAC" w:rsidRDefault="00406DAC" w:rsidP="00406DAC">
      <w:pPr>
        <w:numPr>
          <w:ilvl w:val="0"/>
          <w:numId w:val="1"/>
        </w:numPr>
        <w:spacing w:after="120"/>
        <w:rPr>
          <w:rFonts w:ascii="Times New Roman" w:hAnsi="Times New Roman"/>
          <w:b/>
          <w:bCs/>
        </w:rPr>
      </w:pPr>
      <w:r w:rsidRPr="00406DAC">
        <w:rPr>
          <w:rFonts w:ascii="Times New Roman" w:hAnsi="Times New Roman"/>
          <w:b/>
          <w:bCs/>
        </w:rPr>
        <w:t>Risultati di apprendimento attesi</w:t>
      </w:r>
    </w:p>
    <w:p w14:paraId="7CBEB118" w14:textId="77777777" w:rsidR="00406DAC" w:rsidRPr="00406DAC" w:rsidRDefault="00406DAC" w:rsidP="00406DAC">
      <w:pPr>
        <w:spacing w:after="120"/>
        <w:rPr>
          <w:rFonts w:ascii="Times New Roman" w:hAnsi="Times New Roman"/>
          <w:i/>
          <w:iCs/>
        </w:rPr>
      </w:pPr>
      <w:r w:rsidRPr="00406DAC">
        <w:rPr>
          <w:rFonts w:ascii="Times New Roman" w:hAnsi="Times New Roman"/>
          <w:i/>
          <w:iCs/>
        </w:rPr>
        <w:t>Conoscenza e comprensione</w:t>
      </w:r>
    </w:p>
    <w:p w14:paraId="2F52EA50" w14:textId="1BF33E4C" w:rsidR="00406DAC" w:rsidRPr="00406DAC" w:rsidRDefault="00406DAC" w:rsidP="00406DAC">
      <w:pPr>
        <w:spacing w:after="120"/>
        <w:rPr>
          <w:rFonts w:ascii="Times New Roman" w:hAnsi="Times New Roman"/>
        </w:rPr>
      </w:pPr>
      <w:r w:rsidRPr="00406DAC">
        <w:rPr>
          <w:rFonts w:ascii="Times New Roman" w:hAnsi="Times New Roman"/>
        </w:rPr>
        <w:t>Al termine dell'insegnamento, gli studenti conosceranno i principali metodi e orientamenti della didattica del latino mediante lo studio della manualistica in argomento, con particolare riferimento alle risorse multimediali esistenti sulla materia, in coerenza con quanto previsto e richiesto dalle linee-guida ministeriali in essere.</w:t>
      </w:r>
    </w:p>
    <w:p w14:paraId="1AF3BF5B" w14:textId="77777777" w:rsidR="00406DAC" w:rsidRPr="00406DAC" w:rsidRDefault="00406DAC" w:rsidP="00406DAC">
      <w:pPr>
        <w:spacing w:after="120"/>
        <w:rPr>
          <w:rFonts w:ascii="Times New Roman" w:hAnsi="Times New Roman"/>
          <w:i/>
          <w:iCs/>
        </w:rPr>
      </w:pPr>
      <w:r w:rsidRPr="00406DAC">
        <w:rPr>
          <w:rFonts w:ascii="Times New Roman" w:hAnsi="Times New Roman"/>
          <w:i/>
          <w:iCs/>
        </w:rPr>
        <w:t>Capacità di applicare conoscenza e comprensione</w:t>
      </w:r>
    </w:p>
    <w:p w14:paraId="1400B3B1" w14:textId="77777777" w:rsidR="00406DAC" w:rsidRPr="00406DAC" w:rsidRDefault="00406DAC" w:rsidP="00406DAC">
      <w:pPr>
        <w:spacing w:after="120"/>
        <w:rPr>
          <w:rFonts w:ascii="Times New Roman" w:hAnsi="Times New Roman"/>
        </w:rPr>
      </w:pPr>
      <w:r w:rsidRPr="00406DAC">
        <w:rPr>
          <w:rFonts w:ascii="Times New Roman" w:hAnsi="Times New Roman"/>
        </w:rPr>
        <w:t xml:space="preserve">Al termine dell'insegnamento, gli studenti saranno in grado di organizzare unità di apprendimento e percorsi didattici per l'insegnamento del latino, con particolare </w:t>
      </w:r>
      <w:r w:rsidRPr="00406DAC">
        <w:rPr>
          <w:rFonts w:ascii="Times New Roman" w:hAnsi="Times New Roman"/>
        </w:rPr>
        <w:lastRenderedPageBreak/>
        <w:t>riferimento alla lingua e alla sintassi, servendosi delle principali risorse testuali e digitali esistenti, nonché di progettare e attuare lavori sui testi latini in riferimento alle pratiche di insegnamento più diffuse, prefigurando le ricadute didattiche che ciascuna comporta.</w:t>
      </w:r>
    </w:p>
    <w:p w14:paraId="13D40446" w14:textId="77777777" w:rsidR="00406DAC" w:rsidRDefault="00406DAC" w:rsidP="00406DAC">
      <w:pPr>
        <w:spacing w:after="120"/>
        <w:rPr>
          <w:rFonts w:ascii="Times New Roman" w:hAnsi="Times New Roman"/>
        </w:rPr>
      </w:pPr>
      <w:r w:rsidRPr="00406DAC">
        <w:rPr>
          <w:rFonts w:ascii="Times New Roman" w:hAnsi="Times New Roman"/>
        </w:rPr>
        <w:t xml:space="preserve">Gli studenti saranno in grado di applicare le conoscenze e capacità di comprensione utili a un’iniziale preparazione alla professione dell’insegnante di lingua e cultura latina, così come ad altri profili riconducibili al campo della didattica della lingua e cultura latina attraverso le tecnologie. </w:t>
      </w:r>
    </w:p>
    <w:p w14:paraId="14231AF9" w14:textId="6B01C788" w:rsidR="00406DAC" w:rsidRPr="00406DAC" w:rsidRDefault="00406DAC" w:rsidP="00406DAC">
      <w:pPr>
        <w:spacing w:after="120"/>
        <w:rPr>
          <w:rFonts w:ascii="Times New Roman" w:hAnsi="Times New Roman"/>
        </w:rPr>
      </w:pPr>
      <w:r w:rsidRPr="00406DAC">
        <w:rPr>
          <w:rFonts w:ascii="Times New Roman" w:hAnsi="Times New Roman"/>
        </w:rPr>
        <w:t>In particolare, verranno sviluppate competenze adeguate sia per ideare e sostenere argomentazioni sia per risolvere problemi in ambito didattico.</w:t>
      </w:r>
      <w:r w:rsidRPr="00406DAC">
        <w:rPr>
          <w:rFonts w:ascii="Times New Roman" w:hAnsi="Times New Roman"/>
        </w:rPr>
        <w:br/>
        <w:t>Saranno rafforzate le capacità di comprensione e le abilità nel risolvere problemi relativamente a tematiche nuove o non familiari, appartenenti a contesti più ampi o interdisciplinari connessi al proprio settore di studio.</w:t>
      </w:r>
    </w:p>
    <w:p w14:paraId="21CE738A" w14:textId="77777777" w:rsidR="00406DAC" w:rsidRPr="00406DAC" w:rsidRDefault="00406DAC" w:rsidP="00406DAC">
      <w:pPr>
        <w:spacing w:after="120"/>
        <w:rPr>
          <w:rFonts w:ascii="Times New Roman" w:hAnsi="Times New Roman"/>
          <w:i/>
          <w:iCs/>
        </w:rPr>
      </w:pPr>
      <w:r w:rsidRPr="00406DAC">
        <w:rPr>
          <w:rFonts w:ascii="Times New Roman" w:hAnsi="Times New Roman"/>
          <w:i/>
          <w:iCs/>
        </w:rPr>
        <w:t>“Autonomia di giudizio”, “Abilità comunicative” e “Capacità di apprendimento”</w:t>
      </w:r>
    </w:p>
    <w:p w14:paraId="083327A3" w14:textId="77777777" w:rsidR="00406DAC" w:rsidRPr="00406DAC" w:rsidRDefault="00406DAC" w:rsidP="00406DAC">
      <w:pPr>
        <w:spacing w:after="120"/>
        <w:rPr>
          <w:rFonts w:ascii="Times New Roman" w:hAnsi="Times New Roman"/>
        </w:rPr>
      </w:pPr>
      <w:r w:rsidRPr="00406DAC">
        <w:rPr>
          <w:rFonts w:ascii="Times New Roman" w:hAnsi="Times New Roman"/>
        </w:rPr>
        <w:t>Gli studenti saranno in grado di discernere e valutare i metodi e gli strumenti didattici più efficaci e idonei alla pratica dell’insegnamento in relazione alla programmazione e alla realizzazione di percorsi di lingua e letteratura latina; avranno inoltre sviluppato capacità di apprendimento tali da intraprendere la professione di insegnante con un elevato senso critico rispetto alle scelte metodologiche da intraprendere.</w:t>
      </w:r>
    </w:p>
    <w:p w14:paraId="2D845C07" w14:textId="77777777" w:rsidR="00406DAC" w:rsidRPr="00406DAC" w:rsidRDefault="00406DAC" w:rsidP="00406DAC">
      <w:pPr>
        <w:spacing w:after="120"/>
        <w:rPr>
          <w:rFonts w:ascii="Times New Roman" w:hAnsi="Times New Roman"/>
        </w:rPr>
      </w:pPr>
      <w:r w:rsidRPr="00406DAC">
        <w:rPr>
          <w:rFonts w:ascii="Times New Roman" w:hAnsi="Times New Roman"/>
        </w:rPr>
        <w:t>Gli studenti saranno in grado di applicare le conoscenze e capacità di comprensione utili a un’iniziale preparazione alla professione dell’insegnante di lingua e cultura latina, così come ad altri profili riconducibili al campo dell’editoria scolastica e accademica o della didattica della lingua e cultura latina attraverso le tecnologie. In particolare, verranno sviluppate competenze adeguate sia per ideare e sostenere argomentazioni che per risolvere problemi in ambito didattico.</w:t>
      </w:r>
      <w:r w:rsidRPr="00406DAC">
        <w:rPr>
          <w:rFonts w:ascii="Times New Roman" w:hAnsi="Times New Roman"/>
        </w:rPr>
        <w:br/>
        <w:t>Saranno rafforzate le capacità di comprensione e le abilità nel risolvere problemi relativamente a tematiche nuove o non familiari, appartenenti a contesti più ampi o interdisciplinari connessi al proprio settore di studio.</w:t>
      </w:r>
    </w:p>
    <w:p w14:paraId="49CB3AC8" w14:textId="77777777" w:rsidR="00406DAC" w:rsidRPr="00406DAC" w:rsidRDefault="00406DAC" w:rsidP="00406DAC">
      <w:pPr>
        <w:spacing w:after="120"/>
        <w:jc w:val="left"/>
        <w:rPr>
          <w:rFonts w:ascii="Times New Roman" w:hAnsi="Times New Roman"/>
        </w:rPr>
      </w:pPr>
      <w:r w:rsidRPr="00406DAC">
        <w:rPr>
          <w:rFonts w:ascii="Times New Roman" w:hAnsi="Times New Roman"/>
        </w:rPr>
        <w:t>- Autonomia di giudizio:</w:t>
      </w:r>
      <w:r w:rsidRPr="00406DAC">
        <w:rPr>
          <w:rFonts w:ascii="Times New Roman" w:hAnsi="Times New Roman"/>
        </w:rPr>
        <w:br/>
        <w:t>gli studenti svilupperanno capacità di raccolta e interpretazione dei dati utili a determinare giudizi autonomi nell’ambito della didattica della lingua e cultura latina, includendo riflessioni trasversali su temi culturali e interculturali, scientifici o etici ad essi connessi.</w:t>
      </w:r>
      <w:r w:rsidRPr="00406DAC">
        <w:rPr>
          <w:rFonts w:ascii="Times New Roman" w:hAnsi="Times New Roman"/>
        </w:rPr>
        <w:br/>
        <w:t>Saranno in grado di integrare le conoscenze, gestire la complessità e formulare giudizi basati su informazioni limitate o incomplete.</w:t>
      </w:r>
      <w:r w:rsidRPr="00406DAC">
        <w:rPr>
          <w:rFonts w:ascii="Times New Roman" w:hAnsi="Times New Roman"/>
        </w:rPr>
        <w:br/>
        <w:t>- Abilità comunicative:</w:t>
      </w:r>
      <w:r w:rsidRPr="00406DAC">
        <w:rPr>
          <w:rFonts w:ascii="Times New Roman" w:hAnsi="Times New Roman"/>
        </w:rPr>
        <w:br/>
      </w:r>
      <w:r w:rsidRPr="00406DAC">
        <w:rPr>
          <w:rFonts w:ascii="Times New Roman" w:hAnsi="Times New Roman"/>
        </w:rPr>
        <w:lastRenderedPageBreak/>
        <w:t>grazie all'attenzione per le competenze comunicative ed in particolare sullo sviluppo e l’utilizzo dell’abilità di mediazione, gli studenti sapranno comunicare informazioni, idee, problemi e soluzioni a interlocutori specialisti e non specialisti.</w:t>
      </w:r>
      <w:r w:rsidRPr="00406DAC">
        <w:rPr>
          <w:rFonts w:ascii="Times New Roman" w:hAnsi="Times New Roman"/>
        </w:rPr>
        <w:br/>
        <w:t xml:space="preserve">Sapranno formulare conclusioni in modo chiaro, sostenuto dalle conoscenze. Saranno inoltre in grado di spiegare la </w:t>
      </w:r>
      <w:r w:rsidRPr="00406DAC">
        <w:rPr>
          <w:rFonts w:ascii="Times New Roman" w:hAnsi="Times New Roman"/>
          <w:i/>
          <w:iCs/>
        </w:rPr>
        <w:t>ratio</w:t>
      </w:r>
      <w:r w:rsidRPr="00406DAC">
        <w:rPr>
          <w:rFonts w:ascii="Times New Roman" w:hAnsi="Times New Roman"/>
        </w:rPr>
        <w:t xml:space="preserve"> sottesa alle proprie conclusioni.</w:t>
      </w:r>
      <w:r w:rsidRPr="00406DAC">
        <w:rPr>
          <w:rFonts w:ascii="Times New Roman" w:hAnsi="Times New Roman"/>
        </w:rPr>
        <w:br/>
        <w:t>- Capacità di apprendere:</w:t>
      </w:r>
      <w:r w:rsidRPr="00406DAC">
        <w:rPr>
          <w:rFonts w:ascii="Times New Roman" w:hAnsi="Times New Roman"/>
        </w:rPr>
        <w:br/>
        <w:t>Grazie all’impianto generale del corso che mette al centro i processi d’apprendimento e d’insegnamento della lingua e della cultura latina in contesto sociale, gli studenti svilupperanno capacità di apprendimento necessarie per continuare a studiare, in modo autonomo e prevalentemente autodiretto in percorsi di formazione permanente e continua.</w:t>
      </w:r>
    </w:p>
    <w:p w14:paraId="00000011" w14:textId="77777777" w:rsidR="00FC100F" w:rsidRPr="00E93D1A" w:rsidRDefault="00FC100F">
      <w:pPr>
        <w:spacing w:after="120"/>
        <w:rPr>
          <w:rFonts w:ascii="Times New Roman" w:hAnsi="Times New Roman"/>
          <w:b/>
          <w:i/>
          <w:sz w:val="18"/>
          <w:szCs w:val="18"/>
        </w:rPr>
      </w:pPr>
    </w:p>
    <w:p w14:paraId="00000012" w14:textId="77777777" w:rsidR="00FC100F" w:rsidRPr="00E93D1A" w:rsidRDefault="00E93D1A">
      <w:pPr>
        <w:spacing w:after="120"/>
        <w:rPr>
          <w:rFonts w:ascii="Times New Roman" w:hAnsi="Times New Roman"/>
          <w:b/>
          <w:sz w:val="18"/>
          <w:szCs w:val="18"/>
        </w:rPr>
      </w:pPr>
      <w:r w:rsidRPr="00E93D1A">
        <w:rPr>
          <w:rFonts w:ascii="Times New Roman" w:hAnsi="Times New Roman"/>
          <w:b/>
          <w:i/>
          <w:sz w:val="18"/>
          <w:szCs w:val="18"/>
        </w:rPr>
        <w:t>PROGRAMMA DEL CORSO</w:t>
      </w:r>
    </w:p>
    <w:p w14:paraId="170F2C64" w14:textId="77777777" w:rsidR="00F75121" w:rsidRPr="00F75121" w:rsidRDefault="00F75121" w:rsidP="00F75121">
      <w:pPr>
        <w:keepNext/>
        <w:spacing w:after="120"/>
        <w:rPr>
          <w:rFonts w:ascii="Times New Roman" w:hAnsi="Times New Roman"/>
        </w:rPr>
      </w:pPr>
      <w:r w:rsidRPr="00F75121">
        <w:rPr>
          <w:rFonts w:ascii="Times New Roman" w:hAnsi="Times New Roman"/>
        </w:rPr>
        <w:t>Il programma del corso si snoda attraverso lezioni principalmente frontali, durante le quali si coinvolgeranno gli studenti in esemplificazioni di argomenti linguistici specifici, e si articola come segue:</w:t>
      </w:r>
    </w:p>
    <w:p w14:paraId="3C26A356" w14:textId="6D362C7D" w:rsidR="00F75121" w:rsidRPr="00F75121" w:rsidRDefault="00F75121" w:rsidP="00F75121">
      <w:pPr>
        <w:keepNext/>
        <w:numPr>
          <w:ilvl w:val="0"/>
          <w:numId w:val="1"/>
        </w:numPr>
        <w:spacing w:after="120"/>
        <w:rPr>
          <w:rFonts w:ascii="Times New Roman" w:hAnsi="Times New Roman"/>
        </w:rPr>
      </w:pPr>
      <w:r w:rsidRPr="00F75121">
        <w:rPr>
          <w:rFonts w:ascii="Times New Roman" w:hAnsi="Times New Roman"/>
        </w:rPr>
        <w:t xml:space="preserve">il più recente quadro normativo relativo </w:t>
      </w:r>
      <w:r w:rsidRPr="00537E69">
        <w:rPr>
          <w:rFonts w:ascii="Times New Roman" w:hAnsi="Times New Roman"/>
        </w:rPr>
        <w:t>all’insegnamento di Lingua e letteratura latina nei diversi curricoli scolastici (DPR 89/2010 e allegati</w:t>
      </w:r>
      <w:r w:rsidR="002E7A26" w:rsidRPr="00537E69">
        <w:rPr>
          <w:rFonts w:ascii="Times New Roman" w:hAnsi="Times New Roman"/>
        </w:rPr>
        <w:t xml:space="preserve">; </w:t>
      </w:r>
      <w:r w:rsidRPr="00537E69">
        <w:rPr>
          <w:rFonts w:ascii="Times New Roman" w:hAnsi="Times New Roman"/>
        </w:rPr>
        <w:t>Indicazioni Nazionali per i Licei; Linee guida su</w:t>
      </w:r>
      <w:r w:rsidRPr="00F75121">
        <w:rPr>
          <w:rFonts w:ascii="Times New Roman" w:hAnsi="Times New Roman"/>
        </w:rPr>
        <w:t>ll'Educazione civica; Quadro di riferimento per la seconda prova dell'Esame di Stato al Liceo classico; la certificazione linguistica del latino);</w:t>
      </w:r>
    </w:p>
    <w:p w14:paraId="3154FE1F" w14:textId="77777777" w:rsidR="00F75121" w:rsidRPr="00F75121" w:rsidRDefault="00F75121" w:rsidP="00F75121">
      <w:pPr>
        <w:keepNext/>
        <w:numPr>
          <w:ilvl w:val="0"/>
          <w:numId w:val="1"/>
        </w:numPr>
        <w:spacing w:after="120"/>
        <w:rPr>
          <w:rFonts w:ascii="Times New Roman" w:hAnsi="Times New Roman"/>
        </w:rPr>
      </w:pPr>
      <w:r w:rsidRPr="00F75121">
        <w:rPr>
          <w:rFonts w:ascii="Times New Roman" w:hAnsi="Times New Roman"/>
        </w:rPr>
        <w:t>i principali modelli di insegnamento e le più rilevanti proposte didattiche per l’insegnamento di lingua latina, con particolare attenzione all’apprendimento della grammatica, della sintassi, del lessico e alla didattica della traduzione, con casistiche di esercizi proposti tramite strumenti digitali e pratici secondo il modello delle prove per la certificazione linguistica del latino;</w:t>
      </w:r>
    </w:p>
    <w:p w14:paraId="07421FB7" w14:textId="00E4B1D4" w:rsidR="00F75121" w:rsidRPr="00F75121" w:rsidRDefault="00F75121" w:rsidP="00F75121">
      <w:pPr>
        <w:keepNext/>
        <w:numPr>
          <w:ilvl w:val="0"/>
          <w:numId w:val="1"/>
        </w:numPr>
        <w:spacing w:after="120"/>
        <w:rPr>
          <w:rFonts w:ascii="Times New Roman" w:hAnsi="Times New Roman"/>
        </w:rPr>
      </w:pPr>
      <w:r w:rsidRPr="00F75121">
        <w:rPr>
          <w:rFonts w:ascii="Times New Roman" w:hAnsi="Times New Roman"/>
        </w:rPr>
        <w:t xml:space="preserve">la riflessione e la dimostrazione su come affrontare in classe argomenti specifici di lingua (a titolo esemplificativo: didattica del lessico; sintassi dei casi; morfologia e semantica dei pronomi dimostrativi e determinativi; confronto tra comprensione e traduzione dei testi; classificazione dei sostantivi della III declinazione), con casi concreti secondo i vari approcci metodologici proposti dalla didattica del latino e coinvolgimento degli studenti su testi della letteratura latina indicati dal docente, che assegnerà un prodotto didattico da presentare all’esame, mettendo in pratica le </w:t>
      </w:r>
      <w:r w:rsidRPr="00F75121">
        <w:rPr>
          <w:rFonts w:ascii="Times New Roman" w:hAnsi="Times New Roman"/>
        </w:rPr>
        <w:lastRenderedPageBreak/>
        <w:t>competenze acquisite e gli strumenti affrontati nel corso delle lezioni. I testi su cui verterà il prodotto didattico da presentare all’esame sono:</w:t>
      </w:r>
    </w:p>
    <w:p w14:paraId="35308E90" w14:textId="6ECEAD11" w:rsidR="00556BB0" w:rsidRPr="00537E69" w:rsidRDefault="002E7A26" w:rsidP="00556BB0">
      <w:pPr>
        <w:pStyle w:val="Paragrafoelenco"/>
        <w:numPr>
          <w:ilvl w:val="0"/>
          <w:numId w:val="1"/>
        </w:numPr>
        <w:rPr>
          <w:rFonts w:ascii="Times New Roman" w:hAnsi="Times New Roman"/>
        </w:rPr>
      </w:pPr>
      <w:r w:rsidRPr="00537E69">
        <w:rPr>
          <w:rFonts w:ascii="Times New Roman" w:hAnsi="Times New Roman"/>
        </w:rPr>
        <w:t>Sallustio</w:t>
      </w:r>
      <w:r w:rsidR="00556BB0" w:rsidRPr="00537E69">
        <w:rPr>
          <w:rFonts w:ascii="Times New Roman" w:hAnsi="Times New Roman"/>
        </w:rPr>
        <w:t xml:space="preserve">, </w:t>
      </w:r>
      <w:r w:rsidR="00716A21" w:rsidRPr="00537E69">
        <w:rPr>
          <w:rFonts w:ascii="Times New Roman" w:hAnsi="Times New Roman"/>
          <w:i/>
          <w:iCs/>
        </w:rPr>
        <w:t>De</w:t>
      </w:r>
      <w:r w:rsidRPr="00537E69">
        <w:rPr>
          <w:rFonts w:ascii="Times New Roman" w:hAnsi="Times New Roman"/>
          <w:i/>
          <w:iCs/>
        </w:rPr>
        <w:t xml:space="preserve"> </w:t>
      </w:r>
      <w:proofErr w:type="spellStart"/>
      <w:r w:rsidRPr="00537E69">
        <w:rPr>
          <w:rFonts w:ascii="Times New Roman" w:hAnsi="Times New Roman"/>
          <w:i/>
          <w:iCs/>
        </w:rPr>
        <w:t>Catilinae</w:t>
      </w:r>
      <w:proofErr w:type="spellEnd"/>
      <w:r w:rsidRPr="00537E69">
        <w:rPr>
          <w:rFonts w:ascii="Times New Roman" w:hAnsi="Times New Roman"/>
          <w:i/>
          <w:iCs/>
        </w:rPr>
        <w:t xml:space="preserve"> </w:t>
      </w:r>
      <w:proofErr w:type="spellStart"/>
      <w:r w:rsidR="00716A21" w:rsidRPr="00537E69">
        <w:rPr>
          <w:rFonts w:ascii="Times New Roman" w:hAnsi="Times New Roman"/>
          <w:i/>
          <w:iCs/>
        </w:rPr>
        <w:t>coniuratione</w:t>
      </w:r>
      <w:proofErr w:type="spellEnd"/>
    </w:p>
    <w:p w14:paraId="1234C24A" w14:textId="556D9578" w:rsidR="00F75121" w:rsidRPr="00537E69" w:rsidRDefault="000225B7" w:rsidP="000225B7">
      <w:pPr>
        <w:keepNext/>
        <w:numPr>
          <w:ilvl w:val="0"/>
          <w:numId w:val="1"/>
        </w:numPr>
        <w:spacing w:after="120"/>
        <w:rPr>
          <w:rFonts w:ascii="Times New Roman" w:hAnsi="Times New Roman"/>
          <w:i/>
          <w:iCs/>
        </w:rPr>
      </w:pPr>
      <w:r w:rsidRPr="00537E69">
        <w:rPr>
          <w:rFonts w:ascii="Times New Roman" w:hAnsi="Times New Roman"/>
        </w:rPr>
        <w:t>T</w:t>
      </w:r>
      <w:r w:rsidR="002E7A26" w:rsidRPr="00537E69">
        <w:rPr>
          <w:rFonts w:ascii="Times New Roman" w:hAnsi="Times New Roman"/>
        </w:rPr>
        <w:t xml:space="preserve">acito, </w:t>
      </w:r>
      <w:r w:rsidR="002E7A26" w:rsidRPr="00537E69">
        <w:rPr>
          <w:rFonts w:ascii="Times New Roman" w:hAnsi="Times New Roman"/>
          <w:i/>
          <w:iCs/>
        </w:rPr>
        <w:t>Annales</w:t>
      </w:r>
      <w:r w:rsidRPr="00537E69">
        <w:rPr>
          <w:rFonts w:ascii="Times New Roman" w:hAnsi="Times New Roman"/>
          <w:i/>
          <w:iCs/>
        </w:rPr>
        <w:t xml:space="preserve"> (libro I)</w:t>
      </w:r>
    </w:p>
    <w:p w14:paraId="00000015" w14:textId="77777777" w:rsidR="00FC100F" w:rsidRPr="00E93D1A" w:rsidRDefault="00FC100F">
      <w:pPr>
        <w:keepNext/>
        <w:spacing w:after="120"/>
        <w:rPr>
          <w:rFonts w:ascii="Times New Roman" w:hAnsi="Times New Roman"/>
        </w:rPr>
      </w:pPr>
    </w:p>
    <w:p w14:paraId="00000016" w14:textId="77777777" w:rsidR="00FC100F" w:rsidRPr="00E93D1A" w:rsidRDefault="00E93D1A">
      <w:pPr>
        <w:keepNext/>
        <w:spacing w:after="120"/>
        <w:rPr>
          <w:rFonts w:ascii="Times New Roman" w:hAnsi="Times New Roman"/>
          <w:b/>
          <w:sz w:val="18"/>
          <w:szCs w:val="18"/>
        </w:rPr>
      </w:pPr>
      <w:r w:rsidRPr="00E93D1A">
        <w:rPr>
          <w:rFonts w:ascii="Times New Roman" w:hAnsi="Times New Roman"/>
          <w:b/>
          <w:i/>
          <w:sz w:val="18"/>
          <w:szCs w:val="18"/>
        </w:rPr>
        <w:t>BIBLIOGRAFIA</w:t>
      </w:r>
    </w:p>
    <w:p w14:paraId="60D749D8" w14:textId="1930318F" w:rsidR="005632D7" w:rsidRPr="00BD7446" w:rsidRDefault="00BD7446" w:rsidP="00BD7446">
      <w:pPr>
        <w:spacing w:after="120" w:line="220" w:lineRule="auto"/>
        <w:rPr>
          <w:rFonts w:ascii="Times New Roman" w:hAnsi="Times New Roman"/>
          <w:sz w:val="18"/>
          <w:szCs w:val="18"/>
          <w:u w:val="single"/>
        </w:rPr>
      </w:pPr>
      <w:r w:rsidRPr="00BD7446">
        <w:rPr>
          <w:rFonts w:ascii="Times New Roman" w:hAnsi="Times New Roman"/>
          <w:sz w:val="18"/>
          <w:szCs w:val="18"/>
          <w:u w:val="single"/>
        </w:rPr>
        <w:t xml:space="preserve">- </w:t>
      </w:r>
      <w:r w:rsidR="005632D7" w:rsidRPr="00BD7446">
        <w:rPr>
          <w:rFonts w:ascii="Times New Roman" w:hAnsi="Times New Roman"/>
          <w:sz w:val="18"/>
          <w:szCs w:val="18"/>
          <w:u w:val="single"/>
        </w:rPr>
        <w:t>Si richiede lo studio dei seguenti testi:</w:t>
      </w:r>
    </w:p>
    <w:p w14:paraId="3E38D55C" w14:textId="527FEBD3" w:rsidR="005632D7" w:rsidRPr="005632D7" w:rsidRDefault="005632D7" w:rsidP="005632D7">
      <w:pPr>
        <w:numPr>
          <w:ilvl w:val="0"/>
          <w:numId w:val="2"/>
        </w:numPr>
        <w:spacing w:after="120" w:line="220" w:lineRule="auto"/>
        <w:ind w:left="284" w:hanging="284"/>
        <w:rPr>
          <w:rFonts w:ascii="Times New Roman" w:hAnsi="Times New Roman"/>
          <w:sz w:val="18"/>
          <w:szCs w:val="18"/>
        </w:rPr>
      </w:pPr>
      <w:r w:rsidRPr="005632D7">
        <w:rPr>
          <w:rFonts w:ascii="Times New Roman" w:hAnsi="Times New Roman"/>
          <w:smallCaps/>
          <w:sz w:val="16"/>
          <w:szCs w:val="18"/>
        </w:rPr>
        <w:t>Balbo</w:t>
      </w:r>
      <w:r w:rsidRPr="005632D7">
        <w:rPr>
          <w:rFonts w:ascii="Times New Roman" w:hAnsi="Times New Roman"/>
          <w:sz w:val="18"/>
          <w:szCs w:val="18"/>
        </w:rPr>
        <w:t xml:space="preserve">, </w:t>
      </w:r>
      <w:r w:rsidRPr="005632D7">
        <w:rPr>
          <w:rFonts w:ascii="Times New Roman" w:hAnsi="Times New Roman"/>
          <w:i/>
          <w:iCs/>
          <w:sz w:val="18"/>
          <w:szCs w:val="18"/>
        </w:rPr>
        <w:t>Materiali e metodi per una didattica multimediale del latino</w:t>
      </w:r>
      <w:r w:rsidRPr="005632D7">
        <w:rPr>
          <w:rFonts w:ascii="Times New Roman" w:hAnsi="Times New Roman"/>
          <w:sz w:val="18"/>
          <w:szCs w:val="18"/>
        </w:rPr>
        <w:t xml:space="preserve">, Pàtron Editore </w:t>
      </w:r>
      <w:r w:rsidR="000F37BE">
        <w:rPr>
          <w:rFonts w:ascii="Times New Roman" w:hAnsi="Times New Roman"/>
          <w:sz w:val="18"/>
          <w:szCs w:val="18"/>
        </w:rPr>
        <w:t>2017</w:t>
      </w:r>
    </w:p>
    <w:p w14:paraId="255E07DC" w14:textId="77777777" w:rsidR="005632D7" w:rsidRPr="005632D7" w:rsidRDefault="005632D7" w:rsidP="005632D7">
      <w:pPr>
        <w:spacing w:after="120" w:line="220" w:lineRule="auto"/>
        <w:rPr>
          <w:rFonts w:ascii="Times New Roman" w:hAnsi="Times New Roman"/>
          <w:sz w:val="18"/>
          <w:szCs w:val="18"/>
        </w:rPr>
      </w:pPr>
      <w:r w:rsidRPr="005632D7">
        <w:rPr>
          <w:rFonts w:ascii="Times New Roman" w:hAnsi="Times New Roman"/>
          <w:smallCaps/>
          <w:sz w:val="16"/>
          <w:szCs w:val="18"/>
        </w:rPr>
        <w:t>A. Giordano Rampioni</w:t>
      </w:r>
      <w:r w:rsidRPr="005632D7">
        <w:rPr>
          <w:rFonts w:ascii="Times New Roman" w:hAnsi="Times New Roman"/>
          <w:sz w:val="18"/>
          <w:szCs w:val="18"/>
        </w:rPr>
        <w:t xml:space="preserve">, </w:t>
      </w:r>
      <w:r w:rsidRPr="005632D7">
        <w:rPr>
          <w:rFonts w:ascii="Times New Roman" w:hAnsi="Times New Roman"/>
          <w:i/>
          <w:iCs/>
          <w:sz w:val="18"/>
          <w:szCs w:val="18"/>
        </w:rPr>
        <w:t>Manuale per l’insegnamento del latino</w:t>
      </w:r>
      <w:r w:rsidRPr="005632D7">
        <w:rPr>
          <w:rFonts w:ascii="Times New Roman" w:hAnsi="Times New Roman"/>
          <w:sz w:val="18"/>
          <w:szCs w:val="18"/>
        </w:rPr>
        <w:t>, Bologna, Pàtron 2010</w:t>
      </w:r>
    </w:p>
    <w:p w14:paraId="236049CE" w14:textId="77777777" w:rsidR="005632D7" w:rsidRPr="005632D7" w:rsidRDefault="005632D7" w:rsidP="005632D7">
      <w:pPr>
        <w:spacing w:after="120" w:line="220" w:lineRule="auto"/>
        <w:rPr>
          <w:rFonts w:ascii="Times New Roman" w:hAnsi="Times New Roman"/>
          <w:sz w:val="18"/>
          <w:szCs w:val="18"/>
        </w:rPr>
      </w:pPr>
      <w:r w:rsidRPr="005632D7">
        <w:rPr>
          <w:rFonts w:ascii="Times New Roman" w:hAnsi="Times New Roman"/>
          <w:smallCaps/>
          <w:sz w:val="16"/>
          <w:szCs w:val="18"/>
        </w:rPr>
        <w:t>M.P. Pieri</w:t>
      </w:r>
      <w:r w:rsidRPr="005632D7">
        <w:rPr>
          <w:rFonts w:ascii="Times New Roman" w:hAnsi="Times New Roman"/>
          <w:sz w:val="18"/>
          <w:szCs w:val="18"/>
        </w:rPr>
        <w:t xml:space="preserve">, </w:t>
      </w:r>
      <w:r w:rsidRPr="005632D7">
        <w:rPr>
          <w:rFonts w:ascii="Times New Roman" w:hAnsi="Times New Roman"/>
          <w:i/>
          <w:iCs/>
          <w:sz w:val="18"/>
          <w:szCs w:val="18"/>
        </w:rPr>
        <w:t>La didattica del latino</w:t>
      </w:r>
      <w:r w:rsidRPr="005632D7">
        <w:rPr>
          <w:rFonts w:ascii="Times New Roman" w:hAnsi="Times New Roman"/>
          <w:sz w:val="18"/>
          <w:szCs w:val="18"/>
        </w:rPr>
        <w:t>, Roma, Carocci, 2009</w:t>
      </w:r>
    </w:p>
    <w:p w14:paraId="3FFC373B" w14:textId="77777777" w:rsidR="005632D7" w:rsidRPr="005632D7" w:rsidRDefault="005632D7" w:rsidP="005632D7">
      <w:pPr>
        <w:spacing w:after="120" w:line="220" w:lineRule="auto"/>
        <w:rPr>
          <w:rFonts w:ascii="Times New Roman" w:hAnsi="Times New Roman"/>
          <w:sz w:val="18"/>
          <w:szCs w:val="18"/>
        </w:rPr>
      </w:pPr>
    </w:p>
    <w:p w14:paraId="49DFB2A4" w14:textId="77777777" w:rsidR="005632D7" w:rsidRPr="005632D7" w:rsidRDefault="005632D7" w:rsidP="005632D7">
      <w:pPr>
        <w:spacing w:after="120" w:line="220" w:lineRule="auto"/>
        <w:rPr>
          <w:rFonts w:ascii="Times New Roman" w:hAnsi="Times New Roman"/>
          <w:sz w:val="18"/>
          <w:szCs w:val="18"/>
          <w:u w:val="single"/>
        </w:rPr>
      </w:pPr>
      <w:r w:rsidRPr="005632D7">
        <w:rPr>
          <w:rFonts w:ascii="Times New Roman" w:hAnsi="Times New Roman"/>
          <w:sz w:val="18"/>
          <w:szCs w:val="18"/>
          <w:u w:val="single"/>
        </w:rPr>
        <w:t>Per i due testi su cui verterà la parte seminariale si consigliano le seguenti edizioni:</w:t>
      </w:r>
    </w:p>
    <w:p w14:paraId="40857DD8" w14:textId="1BB8D64C" w:rsidR="00C40D6B" w:rsidRPr="00537E69" w:rsidRDefault="002E7A26" w:rsidP="00C40D6B">
      <w:pPr>
        <w:spacing w:after="120" w:line="220" w:lineRule="auto"/>
        <w:rPr>
          <w:rFonts w:ascii="Times New Roman" w:hAnsi="Times New Roman"/>
          <w:smallCaps/>
          <w:sz w:val="16"/>
          <w:szCs w:val="18"/>
        </w:rPr>
      </w:pPr>
      <w:r w:rsidRPr="00537E69">
        <w:rPr>
          <w:rFonts w:ascii="Times New Roman" w:hAnsi="Times New Roman"/>
          <w:smallCaps/>
          <w:sz w:val="16"/>
          <w:szCs w:val="18"/>
        </w:rPr>
        <w:t>Caio Crispo Sallustio</w:t>
      </w:r>
      <w:r w:rsidR="00716A21" w:rsidRPr="00537E69">
        <w:rPr>
          <w:rFonts w:ascii="Times New Roman" w:hAnsi="Times New Roman"/>
          <w:smallCaps/>
          <w:sz w:val="16"/>
          <w:szCs w:val="18"/>
        </w:rPr>
        <w:t>,</w:t>
      </w:r>
      <w:r w:rsidR="00716A21" w:rsidRPr="00537E69">
        <w:rPr>
          <w:rFonts w:ascii="Times New Roman" w:hAnsi="Times New Roman"/>
          <w:i/>
          <w:iCs/>
          <w:sz w:val="16"/>
          <w:szCs w:val="18"/>
        </w:rPr>
        <w:t xml:space="preserve"> La congiura di Catilina</w:t>
      </w:r>
      <w:r w:rsidR="00716A21" w:rsidRPr="00537E69">
        <w:rPr>
          <w:rFonts w:ascii="Times New Roman" w:hAnsi="Times New Roman"/>
          <w:smallCaps/>
          <w:sz w:val="16"/>
          <w:szCs w:val="18"/>
        </w:rPr>
        <w:t xml:space="preserve"> (</w:t>
      </w:r>
      <w:r w:rsidR="00716A21" w:rsidRPr="00537E69">
        <w:rPr>
          <w:rFonts w:ascii="Times New Roman" w:hAnsi="Times New Roman"/>
          <w:i/>
          <w:iCs/>
          <w:sz w:val="16"/>
          <w:szCs w:val="18"/>
        </w:rPr>
        <w:t xml:space="preserve">De </w:t>
      </w:r>
      <w:proofErr w:type="spellStart"/>
      <w:r w:rsidR="00716A21" w:rsidRPr="00537E69">
        <w:rPr>
          <w:rFonts w:ascii="Times New Roman" w:hAnsi="Times New Roman"/>
          <w:i/>
          <w:iCs/>
          <w:sz w:val="16"/>
          <w:szCs w:val="18"/>
        </w:rPr>
        <w:t>Catilinae</w:t>
      </w:r>
      <w:proofErr w:type="spellEnd"/>
      <w:r w:rsidR="00716A21" w:rsidRPr="00537E69">
        <w:rPr>
          <w:rFonts w:ascii="Times New Roman" w:hAnsi="Times New Roman"/>
          <w:i/>
          <w:iCs/>
          <w:sz w:val="16"/>
          <w:szCs w:val="18"/>
        </w:rPr>
        <w:t xml:space="preserve"> </w:t>
      </w:r>
      <w:proofErr w:type="spellStart"/>
      <w:r w:rsidR="00716A21" w:rsidRPr="00537E69">
        <w:rPr>
          <w:rFonts w:ascii="Times New Roman" w:hAnsi="Times New Roman"/>
          <w:i/>
          <w:iCs/>
          <w:sz w:val="16"/>
          <w:szCs w:val="18"/>
        </w:rPr>
        <w:t>coniuratione</w:t>
      </w:r>
      <w:proofErr w:type="spellEnd"/>
      <w:r w:rsidR="00C40D6B" w:rsidRPr="00537E69">
        <w:rPr>
          <w:rFonts w:ascii="Times New Roman" w:hAnsi="Times New Roman"/>
          <w:i/>
          <w:iCs/>
          <w:sz w:val="16"/>
          <w:szCs w:val="18"/>
        </w:rPr>
        <w:t xml:space="preserve">), </w:t>
      </w:r>
      <w:r w:rsidR="00C40D6B" w:rsidRPr="00537E69">
        <w:rPr>
          <w:rFonts w:ascii="Times New Roman" w:hAnsi="Times New Roman"/>
          <w:sz w:val="16"/>
          <w:szCs w:val="18"/>
        </w:rPr>
        <w:t xml:space="preserve">a cura di </w:t>
      </w:r>
      <w:r w:rsidR="00716A21" w:rsidRPr="00537E69">
        <w:rPr>
          <w:rFonts w:ascii="Times New Roman" w:hAnsi="Times New Roman"/>
          <w:sz w:val="16"/>
          <w:szCs w:val="18"/>
        </w:rPr>
        <w:t>R. Scarcia e L</w:t>
      </w:r>
      <w:r w:rsidR="00C40D6B" w:rsidRPr="00537E69">
        <w:rPr>
          <w:rFonts w:ascii="Times New Roman" w:hAnsi="Times New Roman"/>
          <w:sz w:val="16"/>
          <w:szCs w:val="18"/>
        </w:rPr>
        <w:t>. Ca</w:t>
      </w:r>
      <w:r w:rsidR="00716A21" w:rsidRPr="00537E69">
        <w:rPr>
          <w:rFonts w:ascii="Times New Roman" w:hAnsi="Times New Roman"/>
          <w:sz w:val="16"/>
          <w:szCs w:val="18"/>
        </w:rPr>
        <w:t>nali</w:t>
      </w:r>
      <w:r w:rsidR="00C40D6B" w:rsidRPr="00537E69">
        <w:rPr>
          <w:rFonts w:ascii="Times New Roman" w:hAnsi="Times New Roman"/>
          <w:sz w:val="16"/>
          <w:szCs w:val="18"/>
        </w:rPr>
        <w:t xml:space="preserve">, </w:t>
      </w:r>
      <w:r w:rsidR="00210705" w:rsidRPr="00537E69">
        <w:rPr>
          <w:rFonts w:ascii="Times New Roman" w:hAnsi="Times New Roman"/>
          <w:sz w:val="16"/>
          <w:szCs w:val="18"/>
        </w:rPr>
        <w:t>Milano</w:t>
      </w:r>
      <w:r w:rsidR="00C40D6B" w:rsidRPr="00537E69">
        <w:rPr>
          <w:rFonts w:ascii="Times New Roman" w:hAnsi="Times New Roman"/>
          <w:sz w:val="16"/>
          <w:szCs w:val="18"/>
        </w:rPr>
        <w:t xml:space="preserve">, </w:t>
      </w:r>
      <w:r w:rsidR="00716A21" w:rsidRPr="00537E69">
        <w:rPr>
          <w:rFonts w:ascii="Times New Roman" w:hAnsi="Times New Roman"/>
          <w:sz w:val="16"/>
          <w:szCs w:val="18"/>
        </w:rPr>
        <w:t>Garzanti</w:t>
      </w:r>
      <w:r w:rsidR="00C40D6B" w:rsidRPr="00537E69">
        <w:rPr>
          <w:rFonts w:ascii="Times New Roman" w:hAnsi="Times New Roman"/>
          <w:sz w:val="16"/>
          <w:szCs w:val="18"/>
        </w:rPr>
        <w:t xml:space="preserve"> 198</w:t>
      </w:r>
      <w:r w:rsidR="00210705" w:rsidRPr="00537E69">
        <w:rPr>
          <w:rFonts w:ascii="Times New Roman" w:hAnsi="Times New Roman"/>
          <w:sz w:val="16"/>
          <w:szCs w:val="18"/>
        </w:rPr>
        <w:t>2</w:t>
      </w:r>
      <w:r w:rsidR="00C40D6B" w:rsidRPr="00537E69">
        <w:rPr>
          <w:rFonts w:ascii="Times New Roman" w:hAnsi="Times New Roman"/>
          <w:sz w:val="16"/>
          <w:szCs w:val="18"/>
        </w:rPr>
        <w:t xml:space="preserve"> </w:t>
      </w:r>
    </w:p>
    <w:p w14:paraId="5C399578" w14:textId="3CA48403" w:rsidR="00C40D6B" w:rsidRPr="00C40D6B" w:rsidRDefault="00210705" w:rsidP="00C40D6B">
      <w:pPr>
        <w:spacing w:after="120" w:line="220" w:lineRule="auto"/>
        <w:rPr>
          <w:rFonts w:ascii="Times New Roman" w:hAnsi="Times New Roman"/>
          <w:smallCaps/>
          <w:sz w:val="16"/>
          <w:szCs w:val="18"/>
        </w:rPr>
      </w:pPr>
      <w:r w:rsidRPr="00537E69">
        <w:rPr>
          <w:rFonts w:ascii="Times New Roman" w:hAnsi="Times New Roman"/>
          <w:smallCaps/>
          <w:sz w:val="16"/>
          <w:szCs w:val="18"/>
        </w:rPr>
        <w:t>Publio Cornelio Tacito</w:t>
      </w:r>
      <w:r w:rsidR="00C40D6B" w:rsidRPr="00537E69">
        <w:rPr>
          <w:rFonts w:ascii="Times New Roman" w:hAnsi="Times New Roman"/>
          <w:smallCaps/>
          <w:sz w:val="16"/>
          <w:szCs w:val="18"/>
        </w:rPr>
        <w:t xml:space="preserve">, </w:t>
      </w:r>
      <w:r w:rsidRPr="00537E69">
        <w:rPr>
          <w:rFonts w:ascii="Times New Roman" w:hAnsi="Times New Roman"/>
          <w:i/>
          <w:iCs/>
          <w:sz w:val="16"/>
          <w:szCs w:val="18"/>
        </w:rPr>
        <w:t xml:space="preserve">Annali (Annales) - </w:t>
      </w:r>
      <w:r w:rsidR="00C40D6B" w:rsidRPr="00537E69">
        <w:rPr>
          <w:rFonts w:ascii="Times New Roman" w:hAnsi="Times New Roman"/>
          <w:i/>
          <w:iCs/>
          <w:sz w:val="16"/>
          <w:szCs w:val="18"/>
        </w:rPr>
        <w:t>Lib</w:t>
      </w:r>
      <w:r w:rsidRPr="00537E69">
        <w:rPr>
          <w:rFonts w:ascii="Times New Roman" w:hAnsi="Times New Roman"/>
          <w:i/>
          <w:iCs/>
          <w:sz w:val="16"/>
          <w:szCs w:val="18"/>
        </w:rPr>
        <w:t>ro</w:t>
      </w:r>
      <w:r w:rsidR="00C40D6B" w:rsidRPr="00537E69">
        <w:rPr>
          <w:rFonts w:ascii="Times New Roman" w:hAnsi="Times New Roman"/>
          <w:i/>
          <w:iCs/>
          <w:sz w:val="16"/>
          <w:szCs w:val="18"/>
        </w:rPr>
        <w:t xml:space="preserve"> I</w:t>
      </w:r>
      <w:r w:rsidR="00C40D6B" w:rsidRPr="00537E69">
        <w:rPr>
          <w:rFonts w:ascii="Times New Roman" w:hAnsi="Times New Roman"/>
          <w:sz w:val="16"/>
          <w:szCs w:val="18"/>
        </w:rPr>
        <w:t xml:space="preserve">, a cura di </w:t>
      </w:r>
      <w:r w:rsidRPr="00537E69">
        <w:rPr>
          <w:rFonts w:ascii="Times New Roman" w:hAnsi="Times New Roman"/>
          <w:sz w:val="16"/>
          <w:szCs w:val="18"/>
        </w:rPr>
        <w:t>C. Questa e B. Ceva</w:t>
      </w:r>
      <w:r w:rsidR="00C40D6B" w:rsidRPr="00537E69">
        <w:rPr>
          <w:rFonts w:ascii="Times New Roman" w:hAnsi="Times New Roman"/>
          <w:sz w:val="16"/>
          <w:szCs w:val="18"/>
        </w:rPr>
        <w:t xml:space="preserve">, Milano, </w:t>
      </w:r>
      <w:r w:rsidRPr="00537E69">
        <w:rPr>
          <w:rFonts w:ascii="Times New Roman" w:hAnsi="Times New Roman"/>
          <w:sz w:val="16"/>
          <w:szCs w:val="18"/>
        </w:rPr>
        <w:t>BUR</w:t>
      </w:r>
      <w:r w:rsidR="00C40D6B" w:rsidRPr="00537E69">
        <w:rPr>
          <w:rFonts w:ascii="Times New Roman" w:hAnsi="Times New Roman"/>
          <w:sz w:val="16"/>
          <w:szCs w:val="18"/>
        </w:rPr>
        <w:t xml:space="preserve"> </w:t>
      </w:r>
      <w:r w:rsidRPr="00537E69">
        <w:rPr>
          <w:rFonts w:ascii="Times New Roman" w:hAnsi="Times New Roman"/>
          <w:sz w:val="16"/>
          <w:szCs w:val="18"/>
        </w:rPr>
        <w:t>1981</w:t>
      </w:r>
    </w:p>
    <w:p w14:paraId="642AEA33" w14:textId="77777777" w:rsidR="005632D7" w:rsidRPr="005632D7" w:rsidRDefault="005632D7" w:rsidP="005632D7">
      <w:pPr>
        <w:spacing w:after="120" w:line="220" w:lineRule="auto"/>
        <w:rPr>
          <w:rFonts w:ascii="Times New Roman" w:hAnsi="Times New Roman"/>
          <w:sz w:val="18"/>
          <w:szCs w:val="18"/>
        </w:rPr>
      </w:pPr>
    </w:p>
    <w:p w14:paraId="5D67A049" w14:textId="77777777" w:rsidR="005632D7" w:rsidRPr="005632D7" w:rsidRDefault="005632D7" w:rsidP="005632D7">
      <w:pPr>
        <w:spacing w:after="120" w:line="220" w:lineRule="auto"/>
        <w:rPr>
          <w:rFonts w:ascii="Times New Roman" w:hAnsi="Times New Roman"/>
          <w:sz w:val="18"/>
          <w:szCs w:val="18"/>
          <w:u w:val="single"/>
        </w:rPr>
      </w:pPr>
      <w:r w:rsidRPr="005632D7">
        <w:rPr>
          <w:rFonts w:ascii="Times New Roman" w:hAnsi="Times New Roman"/>
          <w:sz w:val="18"/>
          <w:szCs w:val="18"/>
          <w:u w:val="single"/>
        </w:rPr>
        <w:t>- Si consigliano inoltre le seguenti letture:</w:t>
      </w:r>
    </w:p>
    <w:p w14:paraId="6B7CF0BA" w14:textId="77777777" w:rsidR="005632D7" w:rsidRPr="005632D7" w:rsidRDefault="005632D7" w:rsidP="005632D7">
      <w:pPr>
        <w:spacing w:after="120" w:line="220" w:lineRule="auto"/>
        <w:rPr>
          <w:rFonts w:ascii="Times New Roman" w:hAnsi="Times New Roman"/>
          <w:b/>
          <w:bCs/>
          <w:sz w:val="18"/>
          <w:szCs w:val="18"/>
        </w:rPr>
      </w:pPr>
      <w:r w:rsidRPr="005632D7">
        <w:rPr>
          <w:rFonts w:ascii="Times New Roman" w:hAnsi="Times New Roman"/>
          <w:smallCaps/>
          <w:sz w:val="16"/>
          <w:szCs w:val="18"/>
        </w:rPr>
        <w:t>A. Balbo</w:t>
      </w:r>
      <w:r w:rsidRPr="005632D7">
        <w:rPr>
          <w:rFonts w:ascii="Times New Roman" w:hAnsi="Times New Roman"/>
          <w:b/>
          <w:bCs/>
          <w:sz w:val="18"/>
          <w:szCs w:val="18"/>
        </w:rPr>
        <w:t>, </w:t>
      </w:r>
      <w:r w:rsidRPr="005632D7">
        <w:rPr>
          <w:rFonts w:ascii="Times New Roman" w:hAnsi="Times New Roman"/>
          <w:i/>
          <w:iCs/>
          <w:sz w:val="18"/>
          <w:szCs w:val="18"/>
        </w:rPr>
        <w:t>Insegnare latino. Sentieri di ricerca per una didattica ragionevole</w:t>
      </w:r>
      <w:r w:rsidRPr="005632D7">
        <w:rPr>
          <w:rFonts w:ascii="Times New Roman" w:hAnsi="Times New Roman"/>
          <w:sz w:val="18"/>
          <w:szCs w:val="18"/>
        </w:rPr>
        <w:t xml:space="preserve">, Torino, Utet 2007 </w:t>
      </w:r>
    </w:p>
    <w:p w14:paraId="332BF21A" w14:textId="77777777" w:rsidR="005632D7" w:rsidRPr="005632D7" w:rsidRDefault="005632D7" w:rsidP="005632D7">
      <w:pPr>
        <w:spacing w:after="120" w:line="220" w:lineRule="auto"/>
        <w:rPr>
          <w:rFonts w:ascii="Times New Roman" w:hAnsi="Times New Roman"/>
          <w:sz w:val="18"/>
          <w:szCs w:val="18"/>
        </w:rPr>
      </w:pPr>
      <w:r w:rsidRPr="005632D7">
        <w:rPr>
          <w:rFonts w:ascii="Times New Roman" w:hAnsi="Times New Roman"/>
          <w:smallCaps/>
          <w:sz w:val="16"/>
          <w:szCs w:val="18"/>
        </w:rPr>
        <w:t>N. Flocchini,</w:t>
      </w:r>
      <w:r w:rsidRPr="005632D7">
        <w:rPr>
          <w:rFonts w:ascii="Times New Roman" w:hAnsi="Times New Roman"/>
          <w:b/>
          <w:bCs/>
          <w:sz w:val="18"/>
          <w:szCs w:val="18"/>
        </w:rPr>
        <w:t> </w:t>
      </w:r>
      <w:r w:rsidRPr="005632D7">
        <w:rPr>
          <w:rFonts w:ascii="Times New Roman" w:hAnsi="Times New Roman"/>
          <w:i/>
          <w:iCs/>
          <w:sz w:val="18"/>
          <w:szCs w:val="18"/>
        </w:rPr>
        <w:t>Insegnare latino</w:t>
      </w:r>
      <w:r w:rsidRPr="005632D7">
        <w:rPr>
          <w:rFonts w:ascii="Times New Roman" w:hAnsi="Times New Roman"/>
          <w:sz w:val="18"/>
          <w:szCs w:val="18"/>
        </w:rPr>
        <w:t xml:space="preserve">, Firenze, La nuova Italia 1999 </w:t>
      </w:r>
    </w:p>
    <w:p w14:paraId="5EC89410" w14:textId="77777777" w:rsidR="005632D7" w:rsidRPr="005632D7" w:rsidRDefault="005632D7" w:rsidP="005632D7">
      <w:pPr>
        <w:spacing w:after="120" w:line="220" w:lineRule="auto"/>
        <w:rPr>
          <w:rFonts w:ascii="Times New Roman" w:hAnsi="Times New Roman"/>
          <w:sz w:val="18"/>
          <w:szCs w:val="18"/>
        </w:rPr>
      </w:pPr>
      <w:proofErr w:type="spellStart"/>
      <w:r w:rsidRPr="005632D7">
        <w:rPr>
          <w:rFonts w:ascii="Times New Roman" w:hAnsi="Times New Roman"/>
          <w:smallCaps/>
          <w:sz w:val="16"/>
          <w:szCs w:val="18"/>
        </w:rPr>
        <w:t>L.Preti</w:t>
      </w:r>
      <w:proofErr w:type="spellEnd"/>
      <w:r w:rsidRPr="005632D7">
        <w:rPr>
          <w:rFonts w:ascii="Times New Roman" w:hAnsi="Times New Roman"/>
          <w:smallCaps/>
          <w:sz w:val="16"/>
          <w:szCs w:val="18"/>
        </w:rPr>
        <w:t>,</w:t>
      </w:r>
      <w:r w:rsidRPr="005632D7">
        <w:rPr>
          <w:rFonts w:ascii="Times New Roman" w:hAnsi="Times New Roman"/>
          <w:sz w:val="18"/>
          <w:szCs w:val="18"/>
        </w:rPr>
        <w:t xml:space="preserve"> </w:t>
      </w:r>
      <w:r w:rsidRPr="005632D7">
        <w:rPr>
          <w:rFonts w:ascii="Times New Roman" w:hAnsi="Times New Roman"/>
          <w:i/>
          <w:iCs/>
          <w:sz w:val="18"/>
          <w:szCs w:val="18"/>
        </w:rPr>
        <w:t>Metodi e strumenti per l’insegnamento del latino</w:t>
      </w:r>
      <w:r w:rsidRPr="005632D7">
        <w:rPr>
          <w:rFonts w:ascii="Times New Roman" w:hAnsi="Times New Roman"/>
          <w:sz w:val="18"/>
          <w:szCs w:val="18"/>
        </w:rPr>
        <w:t xml:space="preserve">, </w:t>
      </w:r>
      <w:proofErr w:type="spellStart"/>
      <w:r w:rsidRPr="005632D7">
        <w:rPr>
          <w:rFonts w:ascii="Times New Roman" w:hAnsi="Times New Roman"/>
          <w:sz w:val="18"/>
          <w:szCs w:val="18"/>
        </w:rPr>
        <w:t>EdiSes</w:t>
      </w:r>
      <w:proofErr w:type="spellEnd"/>
      <w:r w:rsidRPr="005632D7">
        <w:rPr>
          <w:rFonts w:ascii="Times New Roman" w:hAnsi="Times New Roman"/>
          <w:sz w:val="18"/>
          <w:szCs w:val="18"/>
        </w:rPr>
        <w:t>, Napoli 2015</w:t>
      </w:r>
    </w:p>
    <w:p w14:paraId="4FE5036D" w14:textId="77777777" w:rsidR="005632D7" w:rsidRDefault="005632D7" w:rsidP="005632D7">
      <w:pPr>
        <w:spacing w:after="120" w:line="220" w:lineRule="auto"/>
        <w:rPr>
          <w:rFonts w:ascii="Times New Roman" w:hAnsi="Times New Roman"/>
          <w:sz w:val="18"/>
          <w:szCs w:val="18"/>
        </w:rPr>
      </w:pPr>
      <w:r w:rsidRPr="005632D7">
        <w:rPr>
          <w:rFonts w:ascii="Times New Roman" w:hAnsi="Times New Roman"/>
          <w:smallCaps/>
          <w:sz w:val="16"/>
          <w:szCs w:val="18"/>
        </w:rPr>
        <w:t>G. Proverbio</w:t>
      </w:r>
      <w:r w:rsidRPr="005632D7">
        <w:rPr>
          <w:rFonts w:ascii="Times New Roman" w:hAnsi="Times New Roman"/>
          <w:sz w:val="18"/>
          <w:szCs w:val="18"/>
        </w:rPr>
        <w:t xml:space="preserve">, </w:t>
      </w:r>
      <w:r w:rsidRPr="005632D7">
        <w:rPr>
          <w:rFonts w:ascii="Times New Roman" w:hAnsi="Times New Roman"/>
          <w:i/>
          <w:iCs/>
          <w:sz w:val="18"/>
          <w:szCs w:val="18"/>
        </w:rPr>
        <w:t xml:space="preserve">Dum </w:t>
      </w:r>
      <w:proofErr w:type="spellStart"/>
      <w:r w:rsidRPr="005632D7">
        <w:rPr>
          <w:rFonts w:ascii="Times New Roman" w:hAnsi="Times New Roman"/>
          <w:i/>
          <w:iCs/>
          <w:sz w:val="18"/>
          <w:szCs w:val="18"/>
        </w:rPr>
        <w:t>docent</w:t>
      </w:r>
      <w:proofErr w:type="spellEnd"/>
      <w:r w:rsidRPr="005632D7">
        <w:rPr>
          <w:rFonts w:ascii="Times New Roman" w:hAnsi="Times New Roman"/>
          <w:i/>
          <w:iCs/>
          <w:sz w:val="18"/>
          <w:szCs w:val="18"/>
        </w:rPr>
        <w:t xml:space="preserve"> </w:t>
      </w:r>
      <w:proofErr w:type="spellStart"/>
      <w:r w:rsidRPr="005632D7">
        <w:rPr>
          <w:rFonts w:ascii="Times New Roman" w:hAnsi="Times New Roman"/>
          <w:i/>
          <w:iCs/>
          <w:sz w:val="18"/>
          <w:szCs w:val="18"/>
        </w:rPr>
        <w:t>discunt</w:t>
      </w:r>
      <w:proofErr w:type="spellEnd"/>
      <w:r w:rsidRPr="005632D7">
        <w:rPr>
          <w:rFonts w:ascii="Times New Roman" w:hAnsi="Times New Roman"/>
          <w:sz w:val="18"/>
          <w:szCs w:val="18"/>
        </w:rPr>
        <w:t>, Bologna, Pàtron, 2000</w:t>
      </w:r>
    </w:p>
    <w:p w14:paraId="77BBB2D1" w14:textId="4CFCD9EC" w:rsidR="00210705" w:rsidRPr="00210705" w:rsidRDefault="00210705" w:rsidP="005632D7">
      <w:pPr>
        <w:spacing w:after="120" w:line="220" w:lineRule="auto"/>
        <w:rPr>
          <w:rFonts w:ascii="Times New Roman" w:hAnsi="Times New Roman"/>
          <w:sz w:val="18"/>
          <w:szCs w:val="18"/>
        </w:rPr>
      </w:pPr>
      <w:r w:rsidRPr="00537E69">
        <w:rPr>
          <w:rFonts w:ascii="Times New Roman" w:hAnsi="Times New Roman"/>
          <w:smallCaps/>
          <w:sz w:val="16"/>
          <w:szCs w:val="18"/>
        </w:rPr>
        <w:t>G. Proverbio</w:t>
      </w:r>
      <w:r w:rsidRPr="00537E69">
        <w:rPr>
          <w:rFonts w:ascii="Times New Roman" w:hAnsi="Times New Roman"/>
          <w:sz w:val="18"/>
          <w:szCs w:val="18"/>
        </w:rPr>
        <w:t xml:space="preserve">, </w:t>
      </w:r>
      <w:r w:rsidRPr="00537E69">
        <w:rPr>
          <w:rFonts w:ascii="Times New Roman" w:hAnsi="Times New Roman"/>
          <w:i/>
          <w:iCs/>
          <w:sz w:val="18"/>
          <w:szCs w:val="18"/>
        </w:rPr>
        <w:t>Fare latino</w:t>
      </w:r>
      <w:r w:rsidRPr="00537E69">
        <w:rPr>
          <w:rFonts w:ascii="Times New Roman" w:hAnsi="Times New Roman"/>
          <w:sz w:val="18"/>
          <w:szCs w:val="18"/>
        </w:rPr>
        <w:t>, Torino, SEI, 1983</w:t>
      </w:r>
    </w:p>
    <w:p w14:paraId="5E78F4E5" w14:textId="77777777" w:rsidR="00BD7446" w:rsidRPr="005632D7" w:rsidRDefault="00BD7446" w:rsidP="005632D7">
      <w:pPr>
        <w:spacing w:after="120" w:line="220" w:lineRule="auto"/>
        <w:rPr>
          <w:rFonts w:ascii="Times New Roman" w:hAnsi="Times New Roman"/>
          <w:sz w:val="18"/>
          <w:szCs w:val="18"/>
        </w:rPr>
      </w:pPr>
    </w:p>
    <w:p w14:paraId="0000001A" w14:textId="77777777" w:rsidR="00FC100F" w:rsidRPr="00E93D1A" w:rsidRDefault="00E93D1A">
      <w:pPr>
        <w:spacing w:after="120" w:line="220" w:lineRule="auto"/>
        <w:rPr>
          <w:rFonts w:ascii="Times New Roman" w:hAnsi="Times New Roman"/>
          <w:b/>
          <w:i/>
          <w:sz w:val="18"/>
          <w:szCs w:val="18"/>
        </w:rPr>
      </w:pPr>
      <w:r w:rsidRPr="00E93D1A">
        <w:rPr>
          <w:rFonts w:ascii="Times New Roman" w:hAnsi="Times New Roman"/>
          <w:b/>
          <w:i/>
          <w:sz w:val="18"/>
          <w:szCs w:val="18"/>
        </w:rPr>
        <w:t>DIDATTICA DEL CORSO</w:t>
      </w:r>
    </w:p>
    <w:p w14:paraId="4F95CDA8" w14:textId="77777777" w:rsidR="00475D71" w:rsidRPr="00475D71" w:rsidRDefault="00475D71" w:rsidP="00475D71">
      <w:pPr>
        <w:spacing w:after="120" w:line="220" w:lineRule="auto"/>
        <w:ind w:firstLine="284"/>
        <w:rPr>
          <w:rFonts w:ascii="Times New Roman" w:hAnsi="Times New Roman"/>
          <w:sz w:val="18"/>
          <w:szCs w:val="18"/>
        </w:rPr>
      </w:pPr>
      <w:r w:rsidRPr="00475D71">
        <w:rPr>
          <w:rFonts w:ascii="Times New Roman" w:hAnsi="Times New Roman"/>
          <w:sz w:val="18"/>
          <w:szCs w:val="18"/>
        </w:rPr>
        <w:t>Le lezioni frontali in aula col supporto di slides e attività pratiche guidate saranno affiancate da attività pratiche per l’insegnamento del latino, con presentazione di percorsi didattici e/o approfondimenti e loro discussione guidata dal docente.</w:t>
      </w:r>
    </w:p>
    <w:p w14:paraId="40FF941A" w14:textId="77777777" w:rsidR="00475D71" w:rsidRPr="00475D71" w:rsidRDefault="00475D71" w:rsidP="00475D71">
      <w:pPr>
        <w:spacing w:after="120" w:line="220" w:lineRule="auto"/>
        <w:rPr>
          <w:rFonts w:ascii="Times New Roman" w:hAnsi="Times New Roman"/>
          <w:sz w:val="18"/>
          <w:szCs w:val="18"/>
        </w:rPr>
      </w:pPr>
      <w:r w:rsidRPr="00475D71">
        <w:rPr>
          <w:rFonts w:ascii="Times New Roman" w:hAnsi="Times New Roman"/>
          <w:sz w:val="18"/>
          <w:szCs w:val="18"/>
        </w:rPr>
        <w:t xml:space="preserve">Le lezioni in aula in cui le principali metodologie didattiche verranno introdotte sia da un punto di vista prettamente teorico sia tramite esempi. Oltre alle lezioni teoriche sono previste esercitazioni finalizzate alla messa in atto dei metodi e degli strumenti didattici affrontati. </w:t>
      </w:r>
    </w:p>
    <w:p w14:paraId="27E17CC4" w14:textId="77777777" w:rsidR="00475D71" w:rsidRPr="00475D71" w:rsidRDefault="00475D71" w:rsidP="00475D71">
      <w:pPr>
        <w:spacing w:after="120" w:line="220" w:lineRule="auto"/>
        <w:rPr>
          <w:rFonts w:ascii="Times New Roman" w:hAnsi="Times New Roman"/>
          <w:sz w:val="18"/>
          <w:szCs w:val="18"/>
        </w:rPr>
      </w:pPr>
      <w:r w:rsidRPr="00475D71">
        <w:rPr>
          <w:rFonts w:ascii="Times New Roman" w:hAnsi="Times New Roman"/>
          <w:sz w:val="18"/>
          <w:szCs w:val="18"/>
        </w:rPr>
        <w:t>Durante le lezioni viene incoraggiata la partecipazione attiva tramite osservazioni personali e tramite la discussione con il docente e la collaborazione con i colleghi di corso. </w:t>
      </w:r>
    </w:p>
    <w:p w14:paraId="5E1563C2" w14:textId="77777777" w:rsidR="00B524C4" w:rsidRDefault="00B524C4">
      <w:pPr>
        <w:spacing w:after="120" w:line="220" w:lineRule="auto"/>
        <w:rPr>
          <w:rFonts w:ascii="Times New Roman" w:hAnsi="Times New Roman"/>
          <w:sz w:val="18"/>
          <w:szCs w:val="18"/>
        </w:rPr>
      </w:pPr>
    </w:p>
    <w:p w14:paraId="0000001C" w14:textId="6EAF81D9" w:rsidR="00FC100F" w:rsidRPr="00E93D1A" w:rsidRDefault="00E93D1A">
      <w:pPr>
        <w:spacing w:after="120" w:line="220" w:lineRule="auto"/>
        <w:rPr>
          <w:rFonts w:ascii="Times New Roman" w:hAnsi="Times New Roman"/>
          <w:b/>
          <w:i/>
          <w:sz w:val="18"/>
          <w:szCs w:val="18"/>
        </w:rPr>
      </w:pPr>
      <w:r w:rsidRPr="00E93D1A">
        <w:rPr>
          <w:rFonts w:ascii="Times New Roman" w:hAnsi="Times New Roman"/>
          <w:b/>
          <w:i/>
          <w:sz w:val="18"/>
          <w:szCs w:val="18"/>
        </w:rPr>
        <w:lastRenderedPageBreak/>
        <w:t>METODO E CRITERI DI VALUTAZIONE</w:t>
      </w:r>
    </w:p>
    <w:p w14:paraId="40E2EE8F" w14:textId="77777777" w:rsidR="008920B8" w:rsidRPr="008920B8" w:rsidRDefault="00E93D1A" w:rsidP="008920B8">
      <w:pPr>
        <w:spacing w:after="120" w:line="240" w:lineRule="auto"/>
        <w:ind w:hanging="142"/>
        <w:rPr>
          <w:rFonts w:ascii="Times New Roman" w:hAnsi="Times New Roman"/>
          <w:b/>
          <w:bCs/>
          <w:sz w:val="18"/>
          <w:szCs w:val="18"/>
        </w:rPr>
      </w:pPr>
      <w:r w:rsidRPr="00E93D1A">
        <w:rPr>
          <w:rFonts w:ascii="Times New Roman" w:hAnsi="Times New Roman"/>
          <w:sz w:val="18"/>
          <w:szCs w:val="18"/>
        </w:rPr>
        <w:tab/>
      </w:r>
      <w:r w:rsidR="00B524C4">
        <w:rPr>
          <w:rFonts w:ascii="Times New Roman" w:hAnsi="Times New Roman"/>
          <w:sz w:val="18"/>
          <w:szCs w:val="18"/>
        </w:rPr>
        <w:tab/>
      </w:r>
      <w:r w:rsidR="008920B8" w:rsidRPr="008920B8">
        <w:rPr>
          <w:rFonts w:ascii="Times New Roman" w:hAnsi="Times New Roman"/>
          <w:b/>
          <w:bCs/>
          <w:sz w:val="18"/>
          <w:szCs w:val="18"/>
        </w:rPr>
        <w:t>- Metodo di valutazione</w:t>
      </w:r>
    </w:p>
    <w:p w14:paraId="18C71A2E" w14:textId="470F18AC" w:rsidR="008920B8" w:rsidRPr="008920B8" w:rsidRDefault="008920B8" w:rsidP="0018430D">
      <w:pPr>
        <w:spacing w:after="120" w:line="240" w:lineRule="auto"/>
        <w:ind w:hanging="142"/>
        <w:rPr>
          <w:rFonts w:ascii="Times New Roman" w:hAnsi="Times New Roman"/>
          <w:sz w:val="18"/>
          <w:szCs w:val="18"/>
        </w:rPr>
      </w:pPr>
      <w:r w:rsidRPr="008920B8">
        <w:rPr>
          <w:rFonts w:ascii="Times New Roman" w:hAnsi="Times New Roman"/>
          <w:sz w:val="18"/>
          <w:szCs w:val="18"/>
        </w:rPr>
        <w:t>L’esame si svolge in forma orale e consiste in un colloquio sulla parte teorica affrontata a lezione, sui testi obbligatori in bibliografia e sui metodi didattici applicati agli argomenti di lingua affrontati a lezione, con presentazione e discussione di un prodotto didattico assegnato durante il corso (lezione, unità di apprendimento, esercizi da svolgere tramite strumenti multimediali etc.).</w:t>
      </w:r>
    </w:p>
    <w:p w14:paraId="29442490" w14:textId="77777777" w:rsidR="008920B8" w:rsidRPr="008920B8" w:rsidRDefault="008920B8" w:rsidP="0018430D">
      <w:pPr>
        <w:spacing w:after="120" w:line="240" w:lineRule="auto"/>
        <w:ind w:firstLine="284"/>
        <w:rPr>
          <w:rFonts w:ascii="Times New Roman" w:hAnsi="Times New Roman"/>
          <w:b/>
          <w:bCs/>
          <w:sz w:val="18"/>
          <w:szCs w:val="18"/>
        </w:rPr>
      </w:pPr>
      <w:r w:rsidRPr="008920B8">
        <w:rPr>
          <w:rFonts w:ascii="Times New Roman" w:hAnsi="Times New Roman"/>
          <w:b/>
          <w:bCs/>
          <w:sz w:val="18"/>
          <w:szCs w:val="18"/>
        </w:rPr>
        <w:t>-Criteri di valutazione</w:t>
      </w:r>
    </w:p>
    <w:p w14:paraId="363B7796" w14:textId="77777777" w:rsidR="008920B8" w:rsidRPr="008920B8" w:rsidRDefault="008920B8" w:rsidP="008920B8">
      <w:pPr>
        <w:spacing w:after="120" w:line="240" w:lineRule="auto"/>
        <w:ind w:hanging="142"/>
        <w:rPr>
          <w:rFonts w:ascii="Times New Roman" w:hAnsi="Times New Roman"/>
          <w:sz w:val="18"/>
          <w:szCs w:val="18"/>
        </w:rPr>
      </w:pPr>
      <w:r w:rsidRPr="008920B8">
        <w:rPr>
          <w:rFonts w:ascii="Times New Roman" w:hAnsi="Times New Roman"/>
          <w:sz w:val="18"/>
          <w:szCs w:val="18"/>
        </w:rPr>
        <w:t>Mediante il colloquio orale gli studenti dovranno dimostrare di sapersi orientare tra gli strumenti, i metodi didattici e le questioni di fondo discussi durante le lezioni, con particolare attenzione alla didattica multimediale del latino e al prodotto didattico assegnato. Si chiederà comunque conto anche delle letture in programma, da svolgersi in maniera puntuale, sebbene privilegiando gli aspetti rilevanti nell’economia del corso seguito. Ai fini della valutazione concorreranno la pertinenza delle risposte, l’uso appropriato della terminologia specifica, la strutturazione argomentata e coerente del discorso, la capacità di individuare nessi concettuali e questioni aperte. In particolare, tenendo conto dei criteri sopra esposti, verranno attribuiti i seguenti punteggi:</w:t>
      </w:r>
    </w:p>
    <w:p w14:paraId="22679614" w14:textId="77777777" w:rsidR="008920B8" w:rsidRPr="008920B8" w:rsidRDefault="008920B8" w:rsidP="008920B8">
      <w:pPr>
        <w:numPr>
          <w:ilvl w:val="0"/>
          <w:numId w:val="1"/>
        </w:numPr>
        <w:spacing w:after="120" w:line="240" w:lineRule="auto"/>
        <w:rPr>
          <w:rFonts w:ascii="Times New Roman" w:hAnsi="Times New Roman"/>
          <w:sz w:val="18"/>
          <w:szCs w:val="18"/>
        </w:rPr>
      </w:pPr>
      <w:r w:rsidRPr="008920B8">
        <w:rPr>
          <w:rFonts w:ascii="Times New Roman" w:hAnsi="Times New Roman"/>
          <w:sz w:val="18"/>
          <w:szCs w:val="18"/>
        </w:rPr>
        <w:t xml:space="preserve">domanda sul quadro normativo relativo all’insegnamento di Lingua e letteratura latina nei diversi curricoli scolastici, alle linee guida, al quadro normativo: </w:t>
      </w:r>
      <w:r w:rsidRPr="008920B8">
        <w:rPr>
          <w:rFonts w:ascii="Times New Roman" w:hAnsi="Times New Roman"/>
          <w:sz w:val="18"/>
          <w:szCs w:val="18"/>
          <w:u w:val="single"/>
        </w:rPr>
        <w:t>fino a 5 p.ti</w:t>
      </w:r>
    </w:p>
    <w:p w14:paraId="7AF535E8" w14:textId="77777777" w:rsidR="008920B8" w:rsidRPr="008920B8" w:rsidRDefault="008920B8" w:rsidP="008920B8">
      <w:pPr>
        <w:numPr>
          <w:ilvl w:val="0"/>
          <w:numId w:val="1"/>
        </w:numPr>
        <w:spacing w:after="120" w:line="240" w:lineRule="auto"/>
        <w:rPr>
          <w:rFonts w:ascii="Times New Roman" w:hAnsi="Times New Roman"/>
          <w:sz w:val="18"/>
          <w:szCs w:val="18"/>
        </w:rPr>
      </w:pPr>
      <w:r w:rsidRPr="008920B8">
        <w:rPr>
          <w:rFonts w:ascii="Times New Roman" w:hAnsi="Times New Roman"/>
          <w:sz w:val="18"/>
          <w:szCs w:val="18"/>
        </w:rPr>
        <w:t xml:space="preserve">domanda sui principali modelli di insegnamento e le più rilevanti proposte didattiche per l’insegnamento della lingua latina: </w:t>
      </w:r>
      <w:r w:rsidRPr="008920B8">
        <w:rPr>
          <w:rFonts w:ascii="Times New Roman" w:hAnsi="Times New Roman"/>
          <w:sz w:val="18"/>
          <w:szCs w:val="18"/>
          <w:u w:val="single"/>
        </w:rPr>
        <w:t>fino a 10 p.ti</w:t>
      </w:r>
    </w:p>
    <w:p w14:paraId="2C2211C6" w14:textId="77777777" w:rsidR="008920B8" w:rsidRPr="008920B8" w:rsidRDefault="008920B8" w:rsidP="008920B8">
      <w:pPr>
        <w:numPr>
          <w:ilvl w:val="0"/>
          <w:numId w:val="1"/>
        </w:numPr>
        <w:spacing w:after="120" w:line="240" w:lineRule="auto"/>
        <w:rPr>
          <w:rFonts w:ascii="Times New Roman" w:hAnsi="Times New Roman"/>
          <w:sz w:val="18"/>
          <w:szCs w:val="18"/>
        </w:rPr>
      </w:pPr>
      <w:r w:rsidRPr="008920B8">
        <w:rPr>
          <w:rFonts w:ascii="Times New Roman" w:hAnsi="Times New Roman"/>
          <w:sz w:val="18"/>
          <w:szCs w:val="18"/>
        </w:rPr>
        <w:t xml:space="preserve">domanda sui testi presenti in bibliografia: </w:t>
      </w:r>
      <w:r w:rsidRPr="008920B8">
        <w:rPr>
          <w:rFonts w:ascii="Times New Roman" w:hAnsi="Times New Roman"/>
          <w:sz w:val="18"/>
          <w:szCs w:val="18"/>
          <w:u w:val="single"/>
        </w:rPr>
        <w:t>fino a 5 p.ti</w:t>
      </w:r>
    </w:p>
    <w:p w14:paraId="3210A296" w14:textId="77777777" w:rsidR="008920B8" w:rsidRPr="008920B8" w:rsidRDefault="008920B8" w:rsidP="008920B8">
      <w:pPr>
        <w:numPr>
          <w:ilvl w:val="0"/>
          <w:numId w:val="1"/>
        </w:numPr>
        <w:spacing w:after="120" w:line="240" w:lineRule="auto"/>
        <w:rPr>
          <w:rFonts w:ascii="Times New Roman" w:hAnsi="Times New Roman"/>
          <w:sz w:val="18"/>
          <w:szCs w:val="18"/>
        </w:rPr>
      </w:pPr>
      <w:r w:rsidRPr="008920B8">
        <w:rPr>
          <w:rFonts w:ascii="Times New Roman" w:hAnsi="Times New Roman"/>
          <w:sz w:val="18"/>
          <w:szCs w:val="18"/>
        </w:rPr>
        <w:t xml:space="preserve">presentazione e discussione di un prodotto didattico assegnato durante il corso, a partire dai due testi di autori classici latini presenti in bibliografia: </w:t>
      </w:r>
      <w:r w:rsidRPr="008920B8">
        <w:rPr>
          <w:rFonts w:ascii="Times New Roman" w:hAnsi="Times New Roman"/>
          <w:sz w:val="18"/>
          <w:szCs w:val="18"/>
          <w:u w:val="single"/>
        </w:rPr>
        <w:t>fino a 10 p.ti</w:t>
      </w:r>
    </w:p>
    <w:p w14:paraId="433A1D2C" w14:textId="77777777" w:rsidR="008920B8" w:rsidRPr="008920B8" w:rsidRDefault="008920B8" w:rsidP="008920B8">
      <w:pPr>
        <w:spacing w:after="120" w:line="240" w:lineRule="auto"/>
        <w:ind w:hanging="142"/>
        <w:rPr>
          <w:rFonts w:ascii="Times New Roman" w:hAnsi="Times New Roman"/>
          <w:sz w:val="18"/>
          <w:szCs w:val="18"/>
        </w:rPr>
      </w:pPr>
      <w:r w:rsidRPr="008920B8">
        <w:rPr>
          <w:rFonts w:ascii="Times New Roman" w:hAnsi="Times New Roman"/>
          <w:sz w:val="18"/>
          <w:szCs w:val="18"/>
        </w:rPr>
        <w:t xml:space="preserve">Nel caso in cui fosse totalizzato il massimo del punteggio in tutte le quattro fasi del colloquio sopra riportate, in presenza di un prodotto particolarmente originale, ben strutturato e ritenuto didatticamente efficace potrà essere attribuito </w:t>
      </w:r>
      <w:r w:rsidRPr="008920B8">
        <w:rPr>
          <w:rFonts w:ascii="Times New Roman" w:hAnsi="Times New Roman"/>
          <w:sz w:val="18"/>
          <w:szCs w:val="18"/>
          <w:u w:val="single"/>
        </w:rPr>
        <w:t>un punto aggiuntivo</w:t>
      </w:r>
      <w:r w:rsidRPr="008920B8">
        <w:rPr>
          <w:rFonts w:ascii="Times New Roman" w:hAnsi="Times New Roman"/>
          <w:sz w:val="18"/>
          <w:szCs w:val="18"/>
        </w:rPr>
        <w:t>, che consentirà l’attribuzione della lode.</w:t>
      </w:r>
    </w:p>
    <w:p w14:paraId="277E022B" w14:textId="77777777" w:rsidR="008920B8" w:rsidRPr="008920B8" w:rsidRDefault="008920B8" w:rsidP="008920B8">
      <w:pPr>
        <w:spacing w:after="120" w:line="240" w:lineRule="auto"/>
        <w:ind w:hanging="142"/>
        <w:rPr>
          <w:rFonts w:ascii="Times New Roman" w:hAnsi="Times New Roman"/>
          <w:sz w:val="18"/>
          <w:szCs w:val="18"/>
        </w:rPr>
      </w:pPr>
      <w:r w:rsidRPr="008920B8">
        <w:rPr>
          <w:rFonts w:ascii="Times New Roman" w:hAnsi="Times New Roman"/>
          <w:sz w:val="18"/>
          <w:szCs w:val="18"/>
        </w:rPr>
        <w:t>Sarà tenuta in conto altresì la partecipazione attiva degli studenti alle attività svolte a lezione.</w:t>
      </w:r>
    </w:p>
    <w:p w14:paraId="0000001F" w14:textId="2825F5A7" w:rsidR="00FC100F" w:rsidRPr="00E93D1A" w:rsidRDefault="00E93D1A" w:rsidP="008920B8">
      <w:pPr>
        <w:spacing w:after="120" w:line="240" w:lineRule="auto"/>
        <w:ind w:hanging="142"/>
        <w:rPr>
          <w:rFonts w:ascii="Times New Roman" w:hAnsi="Times New Roman"/>
          <w:b/>
          <w:i/>
          <w:sz w:val="18"/>
          <w:szCs w:val="18"/>
        </w:rPr>
      </w:pPr>
      <w:r w:rsidRPr="00E93D1A">
        <w:rPr>
          <w:rFonts w:ascii="Times New Roman" w:hAnsi="Times New Roman"/>
          <w:b/>
          <w:i/>
          <w:sz w:val="18"/>
          <w:szCs w:val="18"/>
        </w:rPr>
        <w:t>AVVERTENZE E PREREQUISITI</w:t>
      </w:r>
    </w:p>
    <w:p w14:paraId="67B8AC95" w14:textId="77777777" w:rsidR="00F106E2" w:rsidRPr="00F106E2" w:rsidRDefault="00F106E2" w:rsidP="00F106E2">
      <w:pPr>
        <w:rPr>
          <w:rFonts w:ascii="Times New Roman" w:hAnsi="Times New Roman"/>
          <w:b/>
          <w:bCs/>
          <w:sz w:val="18"/>
          <w:szCs w:val="18"/>
        </w:rPr>
      </w:pPr>
      <w:r w:rsidRPr="00F106E2">
        <w:rPr>
          <w:rFonts w:ascii="Times New Roman" w:hAnsi="Times New Roman"/>
          <w:b/>
          <w:bCs/>
          <w:sz w:val="18"/>
          <w:szCs w:val="18"/>
        </w:rPr>
        <w:t>- Avvertenze</w:t>
      </w:r>
    </w:p>
    <w:p w14:paraId="32C1B85B" w14:textId="77777777" w:rsidR="00F106E2" w:rsidRPr="00F106E2" w:rsidRDefault="00F106E2" w:rsidP="00F106E2">
      <w:pPr>
        <w:rPr>
          <w:rFonts w:ascii="Times New Roman" w:hAnsi="Times New Roman"/>
          <w:sz w:val="18"/>
          <w:szCs w:val="18"/>
        </w:rPr>
      </w:pPr>
      <w:r w:rsidRPr="00F106E2">
        <w:rPr>
          <w:rFonts w:ascii="Times New Roman" w:hAnsi="Times New Roman"/>
          <w:sz w:val="18"/>
          <w:szCs w:val="18"/>
        </w:rPr>
        <w:t>- È vivamente consigliata la frequenza. Gli studenti che per serie e comprovate ragioni si trovino nell'impossibilità di frequentare il corso sono pregati di contattare il docente in orario di ricevimento (su appuntamento, da fissare via e-mail). Per questi studenti è richiesta la conoscenza dei seguenti testi, oltre a quelli già previsti come obbligatori:</w:t>
      </w:r>
    </w:p>
    <w:p w14:paraId="4CCA47EF" w14:textId="77777777" w:rsidR="00F106E2" w:rsidRPr="00F106E2" w:rsidRDefault="00F106E2" w:rsidP="00F106E2">
      <w:pPr>
        <w:rPr>
          <w:rFonts w:ascii="Times New Roman" w:hAnsi="Times New Roman"/>
          <w:b/>
          <w:bCs/>
          <w:sz w:val="18"/>
          <w:szCs w:val="18"/>
        </w:rPr>
      </w:pPr>
      <w:r w:rsidRPr="00F106E2">
        <w:rPr>
          <w:rFonts w:ascii="Times New Roman" w:hAnsi="Times New Roman"/>
          <w:smallCaps/>
          <w:sz w:val="16"/>
          <w:szCs w:val="18"/>
        </w:rPr>
        <w:t>A. Balbo</w:t>
      </w:r>
      <w:r w:rsidRPr="00F106E2">
        <w:rPr>
          <w:rFonts w:ascii="Times New Roman" w:hAnsi="Times New Roman"/>
          <w:b/>
          <w:bCs/>
          <w:sz w:val="18"/>
          <w:szCs w:val="18"/>
        </w:rPr>
        <w:t>, </w:t>
      </w:r>
      <w:r w:rsidRPr="00F106E2">
        <w:rPr>
          <w:rFonts w:ascii="Times New Roman" w:hAnsi="Times New Roman"/>
          <w:i/>
          <w:iCs/>
          <w:sz w:val="18"/>
          <w:szCs w:val="18"/>
        </w:rPr>
        <w:t>Insegnare latino. Sentieri di ricerca per una didattica ragionevole</w:t>
      </w:r>
      <w:r w:rsidRPr="00F106E2">
        <w:rPr>
          <w:rFonts w:ascii="Times New Roman" w:hAnsi="Times New Roman"/>
          <w:sz w:val="18"/>
          <w:szCs w:val="18"/>
        </w:rPr>
        <w:t xml:space="preserve">, Torino, Utet 2007 </w:t>
      </w:r>
    </w:p>
    <w:p w14:paraId="7BE6B40C" w14:textId="77777777" w:rsidR="00313259" w:rsidRPr="00313259" w:rsidRDefault="00313259" w:rsidP="00313259">
      <w:pPr>
        <w:rPr>
          <w:rFonts w:ascii="Times New Roman" w:hAnsi="Times New Roman"/>
          <w:smallCaps/>
          <w:sz w:val="16"/>
          <w:szCs w:val="18"/>
        </w:rPr>
      </w:pPr>
      <w:proofErr w:type="spellStart"/>
      <w:r w:rsidRPr="00313259">
        <w:rPr>
          <w:rFonts w:ascii="Times New Roman" w:hAnsi="Times New Roman"/>
          <w:smallCaps/>
          <w:sz w:val="16"/>
          <w:szCs w:val="18"/>
        </w:rPr>
        <w:t>L.Preti</w:t>
      </w:r>
      <w:proofErr w:type="spellEnd"/>
      <w:r w:rsidRPr="00313259">
        <w:rPr>
          <w:rFonts w:ascii="Times New Roman" w:hAnsi="Times New Roman"/>
          <w:smallCaps/>
          <w:sz w:val="16"/>
          <w:szCs w:val="18"/>
        </w:rPr>
        <w:t xml:space="preserve">, </w:t>
      </w:r>
      <w:r w:rsidRPr="00313259">
        <w:rPr>
          <w:rFonts w:ascii="Times New Roman" w:hAnsi="Times New Roman"/>
          <w:i/>
          <w:iCs/>
          <w:sz w:val="18"/>
          <w:szCs w:val="18"/>
        </w:rPr>
        <w:t>Metodi e strumenti per l’insegnamento del latino</w:t>
      </w:r>
      <w:r w:rsidRPr="00313259">
        <w:rPr>
          <w:rFonts w:ascii="Times New Roman" w:hAnsi="Times New Roman"/>
          <w:sz w:val="18"/>
          <w:szCs w:val="18"/>
        </w:rPr>
        <w:t xml:space="preserve">, Napoli, </w:t>
      </w:r>
      <w:proofErr w:type="spellStart"/>
      <w:r w:rsidRPr="00313259">
        <w:rPr>
          <w:rFonts w:ascii="Times New Roman" w:hAnsi="Times New Roman"/>
          <w:sz w:val="18"/>
          <w:szCs w:val="18"/>
        </w:rPr>
        <w:t>EdiSes</w:t>
      </w:r>
      <w:proofErr w:type="spellEnd"/>
      <w:r w:rsidRPr="00313259">
        <w:rPr>
          <w:rFonts w:ascii="Times New Roman" w:hAnsi="Times New Roman"/>
          <w:sz w:val="18"/>
          <w:szCs w:val="18"/>
        </w:rPr>
        <w:t xml:space="preserve"> 2015</w:t>
      </w:r>
    </w:p>
    <w:p w14:paraId="51637460" w14:textId="77777777" w:rsidR="00F106E2" w:rsidRPr="00F106E2" w:rsidRDefault="00F106E2" w:rsidP="00F106E2">
      <w:pPr>
        <w:rPr>
          <w:rFonts w:ascii="Times New Roman" w:hAnsi="Times New Roman"/>
          <w:sz w:val="18"/>
          <w:szCs w:val="18"/>
        </w:rPr>
      </w:pPr>
    </w:p>
    <w:p w14:paraId="6F746103" w14:textId="77777777" w:rsidR="00F106E2" w:rsidRPr="00F106E2" w:rsidRDefault="00F106E2" w:rsidP="00F106E2">
      <w:pPr>
        <w:numPr>
          <w:ilvl w:val="0"/>
          <w:numId w:val="1"/>
        </w:numPr>
        <w:rPr>
          <w:rFonts w:ascii="Times New Roman" w:hAnsi="Times New Roman"/>
          <w:sz w:val="18"/>
          <w:szCs w:val="18"/>
        </w:rPr>
      </w:pPr>
      <w:r w:rsidRPr="00F106E2">
        <w:rPr>
          <w:rFonts w:ascii="Times New Roman" w:hAnsi="Times New Roman"/>
          <w:sz w:val="18"/>
          <w:szCs w:val="18"/>
        </w:rPr>
        <w:t xml:space="preserve">Il materiale didattico prodotto durante il corso ed eventuale materiale utile alla preparazione dell’esame sarà reso disponibile on-line sulla piattaforma </w:t>
      </w:r>
      <w:proofErr w:type="spellStart"/>
      <w:r w:rsidRPr="00F106E2">
        <w:rPr>
          <w:rFonts w:ascii="Times New Roman" w:hAnsi="Times New Roman"/>
          <w:sz w:val="18"/>
          <w:szCs w:val="18"/>
        </w:rPr>
        <w:t>Blackboard</w:t>
      </w:r>
      <w:proofErr w:type="spellEnd"/>
      <w:r w:rsidRPr="00F106E2">
        <w:rPr>
          <w:rFonts w:ascii="Times New Roman" w:hAnsi="Times New Roman"/>
          <w:sz w:val="18"/>
          <w:szCs w:val="18"/>
        </w:rPr>
        <w:t xml:space="preserve">. </w:t>
      </w:r>
    </w:p>
    <w:p w14:paraId="5EBA9DA2" w14:textId="77777777" w:rsidR="00F106E2" w:rsidRPr="00F106E2" w:rsidRDefault="00F106E2" w:rsidP="00F106E2">
      <w:pPr>
        <w:rPr>
          <w:rFonts w:ascii="Times New Roman" w:hAnsi="Times New Roman"/>
          <w:sz w:val="18"/>
          <w:szCs w:val="18"/>
        </w:rPr>
      </w:pPr>
    </w:p>
    <w:p w14:paraId="383E3F45" w14:textId="77777777" w:rsidR="00F106E2" w:rsidRPr="00F106E2" w:rsidRDefault="00F106E2" w:rsidP="00F106E2">
      <w:pPr>
        <w:numPr>
          <w:ilvl w:val="0"/>
          <w:numId w:val="1"/>
        </w:numPr>
        <w:rPr>
          <w:rFonts w:ascii="Times New Roman" w:hAnsi="Times New Roman"/>
          <w:sz w:val="18"/>
          <w:szCs w:val="18"/>
        </w:rPr>
      </w:pPr>
      <w:r w:rsidRPr="00F106E2">
        <w:rPr>
          <w:rFonts w:ascii="Times New Roman" w:hAnsi="Times New Roman"/>
          <w:sz w:val="18"/>
          <w:szCs w:val="18"/>
        </w:rPr>
        <w:t>Gli studenti Erasmus sono pregati di contattare il docente durante l’orario di ricevimento, previa prenotazione, o via mail.</w:t>
      </w:r>
    </w:p>
    <w:p w14:paraId="470E17BA" w14:textId="77777777" w:rsidR="00F106E2" w:rsidRPr="00F106E2" w:rsidRDefault="00F106E2" w:rsidP="00F106E2">
      <w:pPr>
        <w:rPr>
          <w:rFonts w:ascii="Times New Roman" w:hAnsi="Times New Roman"/>
          <w:sz w:val="18"/>
          <w:szCs w:val="18"/>
        </w:rPr>
      </w:pPr>
    </w:p>
    <w:p w14:paraId="02B1165D" w14:textId="77777777" w:rsidR="00F106E2" w:rsidRPr="00F106E2" w:rsidRDefault="00F106E2" w:rsidP="00F106E2">
      <w:pPr>
        <w:numPr>
          <w:ilvl w:val="0"/>
          <w:numId w:val="1"/>
        </w:numPr>
        <w:rPr>
          <w:rFonts w:ascii="Times New Roman" w:hAnsi="Times New Roman"/>
          <w:b/>
          <w:bCs/>
          <w:sz w:val="18"/>
          <w:szCs w:val="18"/>
        </w:rPr>
      </w:pPr>
      <w:r w:rsidRPr="00F106E2">
        <w:rPr>
          <w:rFonts w:ascii="Times New Roman" w:hAnsi="Times New Roman"/>
          <w:sz w:val="18"/>
          <w:szCs w:val="18"/>
        </w:rPr>
        <w:t xml:space="preserve">Indicazioni più dettagliate sulle parti dei testi indicati di interesse specifico per il corso, materiale bibliografico e di studio aggiuntivo, saranno forniti dal docente nel corso delle lezioni e sulla piattaforma </w:t>
      </w:r>
      <w:proofErr w:type="spellStart"/>
      <w:r w:rsidRPr="00F106E2">
        <w:rPr>
          <w:rFonts w:ascii="Times New Roman" w:hAnsi="Times New Roman"/>
          <w:sz w:val="18"/>
          <w:szCs w:val="18"/>
        </w:rPr>
        <w:t>Blackboard</w:t>
      </w:r>
      <w:proofErr w:type="spellEnd"/>
      <w:r w:rsidRPr="00F106E2">
        <w:rPr>
          <w:rFonts w:ascii="Times New Roman" w:hAnsi="Times New Roman"/>
          <w:sz w:val="18"/>
          <w:szCs w:val="18"/>
        </w:rPr>
        <w:t>.</w:t>
      </w:r>
    </w:p>
    <w:p w14:paraId="5EB38E74" w14:textId="77777777" w:rsidR="00F106E2" w:rsidRPr="00F106E2" w:rsidRDefault="00F106E2" w:rsidP="00F106E2">
      <w:pPr>
        <w:rPr>
          <w:rFonts w:ascii="Times New Roman" w:hAnsi="Times New Roman"/>
          <w:b/>
          <w:bCs/>
          <w:sz w:val="18"/>
          <w:szCs w:val="18"/>
        </w:rPr>
      </w:pPr>
    </w:p>
    <w:p w14:paraId="296CD97A" w14:textId="77777777" w:rsidR="00F106E2" w:rsidRPr="00F106E2" w:rsidRDefault="00F106E2" w:rsidP="00F106E2">
      <w:pPr>
        <w:rPr>
          <w:rFonts w:ascii="Times New Roman" w:hAnsi="Times New Roman"/>
          <w:b/>
          <w:bCs/>
          <w:sz w:val="18"/>
          <w:szCs w:val="18"/>
        </w:rPr>
      </w:pPr>
      <w:r w:rsidRPr="00F106E2">
        <w:rPr>
          <w:rFonts w:ascii="Times New Roman" w:hAnsi="Times New Roman"/>
          <w:b/>
          <w:bCs/>
          <w:sz w:val="18"/>
          <w:szCs w:val="18"/>
        </w:rPr>
        <w:t>-Prerequisiti</w:t>
      </w:r>
    </w:p>
    <w:p w14:paraId="4FDFE5ED" w14:textId="77777777" w:rsidR="00F106E2" w:rsidRPr="00F106E2" w:rsidRDefault="00F106E2" w:rsidP="00F106E2">
      <w:pPr>
        <w:rPr>
          <w:rFonts w:ascii="Times New Roman" w:hAnsi="Times New Roman"/>
          <w:sz w:val="18"/>
          <w:szCs w:val="18"/>
        </w:rPr>
      </w:pPr>
      <w:r w:rsidRPr="00F106E2">
        <w:rPr>
          <w:rFonts w:ascii="Times New Roman" w:hAnsi="Times New Roman"/>
          <w:sz w:val="18"/>
          <w:szCs w:val="18"/>
        </w:rPr>
        <w:t>Essendo un corso di didattica del latino, si suppone che gli studenti abbiano come prerequisiti:</w:t>
      </w:r>
    </w:p>
    <w:p w14:paraId="5B848F4F" w14:textId="77777777" w:rsidR="00F106E2" w:rsidRPr="00F106E2" w:rsidRDefault="00F106E2" w:rsidP="00F106E2">
      <w:pPr>
        <w:rPr>
          <w:rFonts w:ascii="Times New Roman" w:hAnsi="Times New Roman"/>
          <w:sz w:val="18"/>
          <w:szCs w:val="18"/>
        </w:rPr>
      </w:pPr>
      <w:r w:rsidRPr="00F106E2">
        <w:rPr>
          <w:rFonts w:ascii="Times New Roman" w:hAnsi="Times New Roman"/>
          <w:sz w:val="18"/>
          <w:szCs w:val="18"/>
        </w:rPr>
        <w:t>- buona conoscenza di morfologia e sintassi latina: per "buona conoscenza" si intende la capacità di saper tradurre brani di latino all'impronta, la capacità di orientarsi fra le strutture grammaticali e sintattiche;</w:t>
      </w:r>
    </w:p>
    <w:p w14:paraId="077ABE37" w14:textId="77777777" w:rsidR="00F106E2" w:rsidRPr="00F106E2" w:rsidRDefault="00F106E2" w:rsidP="00F106E2">
      <w:pPr>
        <w:rPr>
          <w:rFonts w:ascii="Times New Roman" w:hAnsi="Times New Roman"/>
          <w:sz w:val="18"/>
          <w:szCs w:val="18"/>
        </w:rPr>
      </w:pPr>
      <w:r w:rsidRPr="00F106E2">
        <w:rPr>
          <w:rFonts w:ascii="Times New Roman" w:hAnsi="Times New Roman"/>
          <w:sz w:val="18"/>
          <w:szCs w:val="18"/>
        </w:rPr>
        <w:t>- buona conoscenza della storia letteraria latina; capacità di inquadrare autori e testi.</w:t>
      </w:r>
    </w:p>
    <w:p w14:paraId="0AE008C5" w14:textId="77777777" w:rsidR="00F106E2" w:rsidRPr="00F106E2" w:rsidRDefault="00F106E2" w:rsidP="00F106E2">
      <w:pPr>
        <w:rPr>
          <w:rFonts w:ascii="Times New Roman" w:hAnsi="Times New Roman"/>
          <w:sz w:val="18"/>
          <w:szCs w:val="18"/>
        </w:rPr>
      </w:pPr>
    </w:p>
    <w:p w14:paraId="4FBD174D" w14:textId="77777777" w:rsidR="00F106E2" w:rsidRPr="00F106E2" w:rsidRDefault="00F106E2" w:rsidP="00F106E2">
      <w:pPr>
        <w:rPr>
          <w:rFonts w:ascii="Times New Roman" w:hAnsi="Times New Roman"/>
          <w:b/>
          <w:bCs/>
          <w:sz w:val="18"/>
          <w:szCs w:val="18"/>
        </w:rPr>
      </w:pPr>
      <w:r w:rsidRPr="00F106E2">
        <w:rPr>
          <w:rFonts w:ascii="Times New Roman" w:hAnsi="Times New Roman"/>
          <w:b/>
          <w:bCs/>
          <w:sz w:val="18"/>
          <w:szCs w:val="18"/>
        </w:rPr>
        <w:t>- Orario e luogo di ricevimento</w:t>
      </w:r>
    </w:p>
    <w:p w14:paraId="2433C57B" w14:textId="77777777" w:rsidR="00F106E2" w:rsidRPr="00F106E2" w:rsidRDefault="00F106E2" w:rsidP="00F106E2">
      <w:pPr>
        <w:rPr>
          <w:rFonts w:ascii="Times New Roman" w:hAnsi="Times New Roman"/>
          <w:b/>
          <w:bCs/>
          <w:sz w:val="18"/>
          <w:szCs w:val="18"/>
        </w:rPr>
      </w:pPr>
      <w:r w:rsidRPr="00F106E2">
        <w:rPr>
          <w:rFonts w:ascii="Times New Roman" w:hAnsi="Times New Roman"/>
          <w:sz w:val="18"/>
          <w:szCs w:val="18"/>
        </w:rPr>
        <w:t xml:space="preserve">Durante il I semestre il docente riceve gli studenti presso il proprio studio, al secondo piano del Dipartimento di Scienze Storiche e Filologiche, previa richiesta di appuntamento via e-mail all’indirizzo </w:t>
      </w:r>
      <w:hyperlink r:id="rId9" w:history="1">
        <w:r w:rsidRPr="00F106E2">
          <w:rPr>
            <w:rStyle w:val="Collegamentoipertestuale"/>
            <w:rFonts w:ascii="Times New Roman" w:hAnsi="Times New Roman"/>
            <w:sz w:val="18"/>
            <w:szCs w:val="18"/>
          </w:rPr>
          <w:t>alfredo.viscomi@unicatt.it</w:t>
        </w:r>
      </w:hyperlink>
      <w:r w:rsidRPr="00F106E2">
        <w:rPr>
          <w:rFonts w:ascii="Times New Roman" w:hAnsi="Times New Roman"/>
          <w:sz w:val="18"/>
          <w:szCs w:val="18"/>
        </w:rPr>
        <w:t>. Giorno e orario di ricevimento verranno comunicati successivamente. Nel II semestre e finita l'attività didattica, il docente riceverà, sempre su appuntamento da concordare via mail, tramite videochiamata sulla piattaforma Teams.</w:t>
      </w:r>
    </w:p>
    <w:p w14:paraId="00000024" w14:textId="77777777" w:rsidR="00FC100F" w:rsidRPr="00E93D1A" w:rsidRDefault="00FC100F">
      <w:pPr>
        <w:rPr>
          <w:rFonts w:ascii="Times New Roman" w:hAnsi="Times New Roman"/>
        </w:rPr>
      </w:pPr>
    </w:p>
    <w:sectPr w:rsidR="00FC100F" w:rsidRPr="00E93D1A">
      <w:pgSz w:w="11906" w:h="16838"/>
      <w:pgMar w:top="3515" w:right="2608" w:bottom="3515" w:left="260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E30C54"/>
    <w:multiLevelType w:val="hybridMultilevel"/>
    <w:tmpl w:val="DBACF5A0"/>
    <w:lvl w:ilvl="0" w:tplc="39D06AB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EAC429A"/>
    <w:multiLevelType w:val="hybridMultilevel"/>
    <w:tmpl w:val="D056EAA6"/>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315525187">
    <w:abstractNumId w:val="0"/>
  </w:num>
  <w:num w:numId="2" w16cid:durableId="9375620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00F"/>
    <w:rsid w:val="000225B7"/>
    <w:rsid w:val="000C63BD"/>
    <w:rsid w:val="000F37BE"/>
    <w:rsid w:val="00144B5B"/>
    <w:rsid w:val="0018430D"/>
    <w:rsid w:val="00210705"/>
    <w:rsid w:val="002664EB"/>
    <w:rsid w:val="002E7A26"/>
    <w:rsid w:val="003019DB"/>
    <w:rsid w:val="00313259"/>
    <w:rsid w:val="00324F39"/>
    <w:rsid w:val="00406DAC"/>
    <w:rsid w:val="00475D71"/>
    <w:rsid w:val="004A077C"/>
    <w:rsid w:val="00537E69"/>
    <w:rsid w:val="00556BB0"/>
    <w:rsid w:val="005632D7"/>
    <w:rsid w:val="00716A21"/>
    <w:rsid w:val="007F2297"/>
    <w:rsid w:val="00852982"/>
    <w:rsid w:val="00864569"/>
    <w:rsid w:val="008920B8"/>
    <w:rsid w:val="00933EA4"/>
    <w:rsid w:val="009A3B85"/>
    <w:rsid w:val="00A11C24"/>
    <w:rsid w:val="00B524C4"/>
    <w:rsid w:val="00BD7446"/>
    <w:rsid w:val="00C34044"/>
    <w:rsid w:val="00C40D6B"/>
    <w:rsid w:val="00C90D1A"/>
    <w:rsid w:val="00DF585B"/>
    <w:rsid w:val="00E93D1A"/>
    <w:rsid w:val="00F106E2"/>
    <w:rsid w:val="00F75121"/>
    <w:rsid w:val="00FC100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940EE"/>
  <w15:docId w15:val="{D17F6C52-C2EB-4DD1-80F2-0209D2043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w:lang w:val="it-IT" w:eastAsia="it-IT" w:bidi="ar-SA"/>
      </w:rPr>
    </w:rPrDefault>
    <w:pPrDefault>
      <w:pPr>
        <w:tabs>
          <w:tab w:val="left" w:pos="284"/>
        </w:tabs>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3116A"/>
    <w:pPr>
      <w:spacing w:line="240" w:lineRule="exact"/>
    </w:pPr>
    <w:rPr>
      <w:rFonts w:eastAsia="Times New Roman" w:cs="Times New Roman"/>
    </w:rPr>
  </w:style>
  <w:style w:type="paragraph" w:styleId="Titolo1">
    <w:name w:val="heading 1"/>
    <w:next w:val="Titolo2"/>
    <w:link w:val="Titolo1Carattere"/>
    <w:uiPriority w:val="9"/>
    <w:qFormat/>
    <w:rsid w:val="00D3116A"/>
    <w:pPr>
      <w:spacing w:before="480" w:line="240" w:lineRule="exact"/>
      <w:outlineLvl w:val="0"/>
    </w:pPr>
    <w:rPr>
      <w:rFonts w:eastAsia="Times New Roman" w:cs="Times New Roman"/>
      <w:b/>
      <w:noProof/>
    </w:rPr>
  </w:style>
  <w:style w:type="paragraph" w:styleId="Titolo2">
    <w:name w:val="heading 2"/>
    <w:next w:val="Titolo3"/>
    <w:link w:val="Titolo2Carattere"/>
    <w:uiPriority w:val="9"/>
    <w:unhideWhenUsed/>
    <w:qFormat/>
    <w:rsid w:val="00D3116A"/>
    <w:pPr>
      <w:spacing w:line="240" w:lineRule="exact"/>
      <w:outlineLvl w:val="1"/>
    </w:pPr>
    <w:rPr>
      <w:rFonts w:eastAsia="Times New Roman" w:cs="Times New Roman"/>
      <w:smallCaps/>
      <w:noProof/>
      <w:sz w:val="18"/>
    </w:rPr>
  </w:style>
  <w:style w:type="paragraph" w:styleId="Titolo3">
    <w:name w:val="heading 3"/>
    <w:basedOn w:val="Normale"/>
    <w:next w:val="Normale"/>
    <w:link w:val="Titolo3Carattere"/>
    <w:uiPriority w:val="9"/>
    <w:semiHidden/>
    <w:unhideWhenUsed/>
    <w:qFormat/>
    <w:rsid w:val="00D3116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character" w:customStyle="1" w:styleId="Titolo1Carattere">
    <w:name w:val="Titolo 1 Carattere"/>
    <w:basedOn w:val="Carpredefinitoparagrafo"/>
    <w:link w:val="Titolo1"/>
    <w:rsid w:val="00D3116A"/>
    <w:rPr>
      <w:rFonts w:ascii="Times" w:eastAsia="Times New Roman" w:hAnsi="Times" w:cs="Times New Roman"/>
      <w:b/>
      <w:noProof/>
      <w:sz w:val="20"/>
      <w:szCs w:val="20"/>
      <w:lang w:eastAsia="it-IT"/>
    </w:rPr>
  </w:style>
  <w:style w:type="character" w:customStyle="1" w:styleId="Titolo2Carattere">
    <w:name w:val="Titolo 2 Carattere"/>
    <w:basedOn w:val="Carpredefinitoparagrafo"/>
    <w:link w:val="Titolo2"/>
    <w:rsid w:val="00D3116A"/>
    <w:rPr>
      <w:rFonts w:ascii="Times" w:eastAsia="Times New Roman" w:hAnsi="Times" w:cs="Times New Roman"/>
      <w:smallCaps/>
      <w:noProof/>
      <w:sz w:val="18"/>
      <w:szCs w:val="20"/>
      <w:lang w:eastAsia="it-IT"/>
    </w:rPr>
  </w:style>
  <w:style w:type="paragraph" w:customStyle="1" w:styleId="Testo2">
    <w:name w:val="Testo 2"/>
    <w:rsid w:val="00D3116A"/>
    <w:pPr>
      <w:spacing w:line="220" w:lineRule="exact"/>
      <w:ind w:firstLine="284"/>
    </w:pPr>
    <w:rPr>
      <w:rFonts w:eastAsia="Times New Roman" w:cs="Times New Roman"/>
      <w:noProof/>
      <w:sz w:val="18"/>
    </w:rPr>
  </w:style>
  <w:style w:type="character" w:customStyle="1" w:styleId="Titolo3Carattere">
    <w:name w:val="Titolo 3 Carattere"/>
    <w:basedOn w:val="Carpredefinitoparagrafo"/>
    <w:link w:val="Titolo3"/>
    <w:uiPriority w:val="9"/>
    <w:semiHidden/>
    <w:rsid w:val="00D3116A"/>
    <w:rPr>
      <w:rFonts w:asciiTheme="majorHAnsi" w:eastAsiaTheme="majorEastAsia" w:hAnsiTheme="majorHAnsi" w:cstheme="majorBidi"/>
      <w:color w:val="1F3763" w:themeColor="accent1" w:themeShade="7F"/>
      <w:sz w:val="24"/>
      <w:szCs w:val="24"/>
      <w:lang w:eastAsia="it-IT"/>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character" w:styleId="Collegamentoipertestuale">
    <w:name w:val="Hyperlink"/>
    <w:basedOn w:val="Carpredefinitoparagrafo"/>
    <w:uiPriority w:val="99"/>
    <w:unhideWhenUsed/>
    <w:rsid w:val="00F106E2"/>
    <w:rPr>
      <w:color w:val="0563C1" w:themeColor="hyperlink"/>
      <w:u w:val="single"/>
    </w:rPr>
  </w:style>
  <w:style w:type="character" w:styleId="Menzionenonrisolta">
    <w:name w:val="Unresolved Mention"/>
    <w:basedOn w:val="Carpredefinitoparagrafo"/>
    <w:uiPriority w:val="99"/>
    <w:semiHidden/>
    <w:unhideWhenUsed/>
    <w:rsid w:val="00F106E2"/>
    <w:rPr>
      <w:color w:val="605E5C"/>
      <w:shd w:val="clear" w:color="auto" w:fill="E1DFDD"/>
    </w:rPr>
  </w:style>
  <w:style w:type="paragraph" w:styleId="Paragrafoelenco">
    <w:name w:val="List Paragraph"/>
    <w:basedOn w:val="Normale"/>
    <w:uiPriority w:val="34"/>
    <w:qFormat/>
    <w:rsid w:val="00BD74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alfredo.viscomi@unicatt.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8ca51ab-ec83-44ac-852f-91d6be2b90ac">
      <Terms xmlns="http://schemas.microsoft.com/office/infopath/2007/PartnerControls"/>
    </lcf76f155ced4ddcb4097134ff3c332f>
    <TaxCatchAll xmlns="bde9ea70-b558-476b-80ed-adb3bdeea2b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5CBD0E0E9C59742A7F019D32AA5DC22" ma:contentTypeVersion="22" ma:contentTypeDescription="Creare un nuovo documento." ma:contentTypeScope="" ma:versionID="c9462d54d659c9f909c4fcc1adc0c7b8">
  <xsd:schema xmlns:xsd="http://www.w3.org/2001/XMLSchema" xmlns:xs="http://www.w3.org/2001/XMLSchema" xmlns:p="http://schemas.microsoft.com/office/2006/metadata/properties" xmlns:ns2="c8ca51ab-ec83-44ac-852f-91d6be2b90ac" xmlns:ns3="bde9ea70-b558-476b-80ed-adb3bdeea2b5" targetNamespace="http://schemas.microsoft.com/office/2006/metadata/properties" ma:root="true" ma:fieldsID="a9a76a032e7a72dfc448eeff778173bb" ns2:_="" ns3:_="">
    <xsd:import namespace="c8ca51ab-ec83-44ac-852f-91d6be2b90ac"/>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a51ab-ec83-44ac-852f-91d6be2b9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1ff1ac50-04e6-46d5-a578-70e88e46998a}" ma:internalName="TaxCatchAll" ma:readOnly="false"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go:docsCustomData xmlns:go="http://customooxmlschemas.google.com/" roundtripDataSignature="AMtx7mhjpR6VSCILu6if7tA4HkRNh/1O1g==">AMUW2mWGlzFgIdEgY0u/ab+ahrp31Z4luqJcvkEiL6++ARCXGkCZ3XtDKvSWfjv6Lhtxpx3M+/jRwbprO1HNwLC53PMnAcJmgtah9AXTs28oJMos42/u4MU=</go:docsCustomData>
</go:gDocsCustomXmlDataStorage>
</file>

<file path=customXml/itemProps1.xml><?xml version="1.0" encoding="utf-8"?>
<ds:datastoreItem xmlns:ds="http://schemas.openxmlformats.org/officeDocument/2006/customXml" ds:itemID="{56BD23ED-2A50-4F42-80C2-BB0E8C779A1C}">
  <ds:schemaRefs>
    <ds:schemaRef ds:uri="http://schemas.microsoft.com/office/2006/metadata/properties"/>
    <ds:schemaRef ds:uri="http://schemas.microsoft.com/office/infopath/2007/PartnerControls"/>
    <ds:schemaRef ds:uri="c8ca51ab-ec83-44ac-852f-91d6be2b90ac"/>
    <ds:schemaRef ds:uri="bde9ea70-b558-476b-80ed-adb3bdeea2b5"/>
  </ds:schemaRefs>
</ds:datastoreItem>
</file>

<file path=customXml/itemProps2.xml><?xml version="1.0" encoding="utf-8"?>
<ds:datastoreItem xmlns:ds="http://schemas.openxmlformats.org/officeDocument/2006/customXml" ds:itemID="{E81F84D7-0B81-46DA-8FE8-9B011A409B09}">
  <ds:schemaRefs>
    <ds:schemaRef ds:uri="http://schemas.microsoft.com/sharepoint/v3/contenttype/forms"/>
  </ds:schemaRefs>
</ds:datastoreItem>
</file>

<file path=customXml/itemProps3.xml><?xml version="1.0" encoding="utf-8"?>
<ds:datastoreItem xmlns:ds="http://schemas.openxmlformats.org/officeDocument/2006/customXml" ds:itemID="{309309E6-34DC-497D-8A3F-0D60E1C6AE2A}"/>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1966</Words>
  <Characters>11209</Characters>
  <Application>Microsoft Office Word</Application>
  <DocSecurity>4</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Manzoni Gianenrico (gianenrico.manzoni)</dc:creator>
  <cp:lastModifiedBy>Zucca Celina</cp:lastModifiedBy>
  <cp:revision>2</cp:revision>
  <dcterms:created xsi:type="dcterms:W3CDTF">2026-06-04T14:01:00Z</dcterms:created>
  <dcterms:modified xsi:type="dcterms:W3CDTF">2026-06-04T14:01:00Z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0x01010055CBD0E0E9C59742A7F019D32AA5DC22</vt:lpwstr>
  </property>
  <property fmtid="{D5CDD505-2E9C-101B-9397-08002B2CF9AE}" pid="3" name="MediaServiceImageTags">
    <vt:lpwstr/>
  </property>
</Properties>
</file>