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30171" w14:textId="77777777" w:rsidR="00A573B6" w:rsidRPr="00A573B6" w:rsidRDefault="00A573B6" w:rsidP="00A573B6">
      <w:pPr>
        <w:tabs>
          <w:tab w:val="clear" w:pos="284"/>
        </w:tabs>
        <w:suppressAutoHyphens w:val="0"/>
        <w:spacing w:before="480"/>
        <w:jc w:val="left"/>
        <w:outlineLvl w:val="0"/>
        <w:rPr>
          <w:b/>
          <w:noProof/>
        </w:rPr>
      </w:pPr>
      <w:r w:rsidRPr="00A573B6">
        <w:rPr>
          <w:b/>
          <w:noProof/>
        </w:rPr>
        <w:t>Discipline della memoria</w:t>
      </w:r>
    </w:p>
    <w:p w14:paraId="54CB1B19" w14:textId="77777777" w:rsidR="00A573B6" w:rsidRPr="00A573B6" w:rsidRDefault="00A573B6" w:rsidP="00A573B6">
      <w:pPr>
        <w:tabs>
          <w:tab w:val="clear" w:pos="284"/>
        </w:tabs>
        <w:suppressAutoHyphens w:val="0"/>
        <w:jc w:val="left"/>
        <w:outlineLvl w:val="1"/>
        <w:rPr>
          <w:smallCaps/>
          <w:noProof/>
          <w:sz w:val="18"/>
        </w:rPr>
      </w:pPr>
      <w:r w:rsidRPr="00A573B6">
        <w:rPr>
          <w:smallCaps/>
          <w:noProof/>
          <w:sz w:val="18"/>
        </w:rPr>
        <w:t>Proff. Edoardo Barbieri,  Marco Callegari</w:t>
      </w:r>
    </w:p>
    <w:p w14:paraId="1A656243" w14:textId="314E90BC" w:rsidR="002C0848" w:rsidRDefault="002C0848">
      <w:pPr>
        <w:pStyle w:val="Corpotesto"/>
      </w:pPr>
    </w:p>
    <w:p w14:paraId="073C52E4" w14:textId="34F4504B" w:rsidR="002C0848" w:rsidRPr="00A573B6" w:rsidRDefault="002A211F">
      <w:pPr>
        <w:pStyle w:val="Corpotesto"/>
      </w:pPr>
      <w:r>
        <w:rPr>
          <w:b/>
          <w:u w:val="single"/>
        </w:rPr>
        <w:t>I modulo: prof. Edoardo R. Barbieri (I semestre)</w:t>
      </w:r>
    </w:p>
    <w:p w14:paraId="30449C04" w14:textId="77777777" w:rsidR="002C0848" w:rsidRDefault="002A211F">
      <w:pPr>
        <w:pStyle w:val="Corpotesto"/>
      </w:pPr>
      <w:r>
        <w:rPr>
          <w:b/>
        </w:rPr>
        <w:t>OBIETTIVO DEL CORSO E RISULTATI DI APPRENDIMENTO ATTESI</w:t>
      </w:r>
    </w:p>
    <w:p w14:paraId="5F14720C" w14:textId="438EDF3B" w:rsidR="002C0848" w:rsidRDefault="002A211F">
      <w:pPr>
        <w:pStyle w:val="Corpotesto"/>
      </w:pPr>
      <w:r>
        <w:t xml:space="preserve">Il primo semestre di “Discipline della memoria” ha il fine di </w:t>
      </w:r>
      <w:r>
        <w:t>inquadrare in uno spettro concettuale ampio ciò che è il documento nelle sue caratteristiche di veridicità e durata nel tempo. I risultati attesi sono una capacità di maneggiare i concetti centrali della disciplina e di apprendere un uso critico delle fonti.</w:t>
      </w:r>
    </w:p>
    <w:p w14:paraId="2E6813DF" w14:textId="77777777" w:rsidR="002C0848" w:rsidRDefault="002A211F">
      <w:pPr>
        <w:pStyle w:val="Corpotesto"/>
      </w:pPr>
      <w:r>
        <w:rPr>
          <w:b/>
        </w:rPr>
        <w:t>PROGRAMMA DEL CORSO</w:t>
      </w:r>
    </w:p>
    <w:p w14:paraId="6A81BE88" w14:textId="1F2402DF" w:rsidR="002C0848" w:rsidRPr="00A573B6" w:rsidRDefault="002A211F">
      <w:pPr>
        <w:pStyle w:val="Corpotesto"/>
      </w:pPr>
      <w:r>
        <w:t>Il corso mira a fondare il concetto di fonte storica, a discutere della sua organizzazione archivistica, a verificare la sua identità nella realtà contemporanea. Si cercherà quindi di chiarire il concetto di fonte, la sua attendibilità, il problema della sua conservazione e della sua interpretazione, presentando una varia tipologia di “documento” sia materiale che digitale. Le lezioni saranno arricchite da alcune visite di studio.</w:t>
      </w:r>
    </w:p>
    <w:p w14:paraId="0E77466B" w14:textId="77777777" w:rsidR="002C0848" w:rsidRDefault="002A211F">
      <w:pPr>
        <w:pStyle w:val="Corpotesto"/>
      </w:pPr>
      <w:r>
        <w:rPr>
          <w:b/>
        </w:rPr>
        <w:t>BIBLIOGRAFIA</w:t>
      </w:r>
    </w:p>
    <w:p w14:paraId="10D536A3" w14:textId="77777777" w:rsidR="002C0848" w:rsidRDefault="002A211F">
      <w:pPr>
        <w:pStyle w:val="Corpotesto"/>
      </w:pPr>
      <w:r>
        <w:t>Oltre al materiale eventualmente discusso dal docente a lezione e caricato sulla pagina web del corso, viene indicato lo studio attento dei seguenti volumi:</w:t>
      </w:r>
    </w:p>
    <w:p w14:paraId="5E9DD4CB" w14:textId="77777777" w:rsidR="002C0848" w:rsidRDefault="002C0848">
      <w:pPr>
        <w:pStyle w:val="Corpotesto"/>
        <w:rPr>
          <w:b/>
        </w:rPr>
      </w:pPr>
    </w:p>
    <w:p w14:paraId="67F957D2" w14:textId="77777777" w:rsidR="002C0848" w:rsidRPr="00A573B6" w:rsidRDefault="002A211F">
      <w:pPr>
        <w:pStyle w:val="Corpotesto"/>
        <w:numPr>
          <w:ilvl w:val="0"/>
          <w:numId w:val="3"/>
        </w:numPr>
        <w:rPr>
          <w:sz w:val="18"/>
          <w:szCs w:val="18"/>
        </w:rPr>
      </w:pPr>
      <w:r w:rsidRPr="00A573B6">
        <w:rPr>
          <w:smallCaps/>
          <w:sz w:val="16"/>
          <w:szCs w:val="18"/>
        </w:rPr>
        <w:t>Marc Bloch</w:t>
      </w:r>
      <w:r w:rsidRPr="00A573B6">
        <w:rPr>
          <w:sz w:val="18"/>
          <w:szCs w:val="18"/>
        </w:rPr>
        <w:t xml:space="preserve">, </w:t>
      </w:r>
      <w:r w:rsidRPr="00A573B6">
        <w:rPr>
          <w:i/>
          <w:iCs/>
          <w:sz w:val="18"/>
          <w:szCs w:val="18"/>
        </w:rPr>
        <w:t>Apologia della storia o Mestiere di storico</w:t>
      </w:r>
      <w:r w:rsidRPr="00A573B6">
        <w:rPr>
          <w:sz w:val="18"/>
          <w:szCs w:val="18"/>
        </w:rPr>
        <w:t>, Milano, Feltrinelli, 2024, pp. 1-315.</w:t>
      </w:r>
    </w:p>
    <w:p w14:paraId="63AAF897" w14:textId="77777777" w:rsidR="002C0848" w:rsidRPr="00A573B6" w:rsidRDefault="002A211F">
      <w:pPr>
        <w:pStyle w:val="Corpotesto"/>
        <w:numPr>
          <w:ilvl w:val="0"/>
          <w:numId w:val="3"/>
        </w:numPr>
        <w:rPr>
          <w:sz w:val="18"/>
          <w:szCs w:val="18"/>
        </w:rPr>
      </w:pPr>
      <w:r w:rsidRPr="00A573B6">
        <w:rPr>
          <w:smallCaps/>
          <w:sz w:val="16"/>
          <w:szCs w:val="18"/>
        </w:rPr>
        <w:t>Federico Valacchi</w:t>
      </w:r>
      <w:r w:rsidRPr="00A573B6">
        <w:rPr>
          <w:sz w:val="18"/>
          <w:szCs w:val="18"/>
        </w:rPr>
        <w:t xml:space="preserve">, </w:t>
      </w:r>
      <w:r w:rsidRPr="00A573B6">
        <w:rPr>
          <w:i/>
          <w:iCs/>
          <w:sz w:val="18"/>
          <w:szCs w:val="18"/>
        </w:rPr>
        <w:t>Gli archivi tra storia uso e futuro. Dentro la società</w:t>
      </w:r>
      <w:r w:rsidRPr="00A573B6">
        <w:rPr>
          <w:sz w:val="18"/>
          <w:szCs w:val="18"/>
        </w:rPr>
        <w:t>, Milano, Editrice bibliografica, 2021, pp. 9-160.</w:t>
      </w:r>
    </w:p>
    <w:p w14:paraId="310FA8E0" w14:textId="77777777" w:rsidR="002C0848" w:rsidRPr="00A573B6" w:rsidRDefault="002A211F">
      <w:pPr>
        <w:pStyle w:val="Corpotesto"/>
        <w:numPr>
          <w:ilvl w:val="0"/>
          <w:numId w:val="3"/>
        </w:numPr>
        <w:rPr>
          <w:sz w:val="18"/>
          <w:szCs w:val="18"/>
        </w:rPr>
      </w:pPr>
      <w:r w:rsidRPr="00A573B6">
        <w:rPr>
          <w:smallCaps/>
          <w:sz w:val="16"/>
          <w:szCs w:val="18"/>
        </w:rPr>
        <w:t>Gino Roncaglia,</w:t>
      </w:r>
      <w:r w:rsidRPr="00A573B6">
        <w:rPr>
          <w:sz w:val="18"/>
          <w:szCs w:val="18"/>
        </w:rPr>
        <w:t xml:space="preserve"> </w:t>
      </w:r>
      <w:r w:rsidRPr="00A573B6">
        <w:rPr>
          <w:i/>
          <w:iCs/>
          <w:sz w:val="18"/>
          <w:szCs w:val="18"/>
        </w:rPr>
        <w:t>L’architetto e l’oracolo. Forme digitali del sapere da Wikipedia a ChatGPT</w:t>
      </w:r>
      <w:r w:rsidRPr="00A573B6">
        <w:rPr>
          <w:sz w:val="18"/>
          <w:szCs w:val="18"/>
        </w:rPr>
        <w:t>, Bari – Roma, Laterza, 2023</w:t>
      </w:r>
    </w:p>
    <w:p w14:paraId="40CE620E" w14:textId="77777777" w:rsidR="002C0848" w:rsidRDefault="002C0848">
      <w:pPr>
        <w:pStyle w:val="Corpotesto"/>
        <w:rPr>
          <w:b/>
          <w:u w:val="single"/>
        </w:rPr>
      </w:pPr>
    </w:p>
    <w:p w14:paraId="48949445" w14:textId="77777777" w:rsidR="002C0848" w:rsidRDefault="002C0848">
      <w:pPr>
        <w:pStyle w:val="Corpotesto"/>
        <w:rPr>
          <w:b/>
          <w:u w:val="single"/>
        </w:rPr>
      </w:pPr>
    </w:p>
    <w:p w14:paraId="0708E519" w14:textId="77777777" w:rsidR="002C0848" w:rsidRDefault="002A211F">
      <w:pPr>
        <w:pStyle w:val="Corpotesto"/>
      </w:pPr>
      <w:r>
        <w:rPr>
          <w:b/>
        </w:rPr>
        <w:lastRenderedPageBreak/>
        <w:t>DIDATTICA DEL CORSO</w:t>
      </w:r>
    </w:p>
    <w:p w14:paraId="55BAD819" w14:textId="5B16B971" w:rsidR="002C0848" w:rsidRPr="00A573B6" w:rsidRDefault="002A211F" w:rsidP="00A573B6">
      <w:pPr>
        <w:pStyle w:val="Corpotesto"/>
        <w:ind w:firstLine="284"/>
        <w:rPr>
          <w:sz w:val="18"/>
          <w:szCs w:val="18"/>
        </w:rPr>
      </w:pPr>
      <w:r w:rsidRPr="00A573B6">
        <w:rPr>
          <w:sz w:val="18"/>
          <w:szCs w:val="18"/>
        </w:rPr>
        <w:t>Lezioni in aula eventualmente accompagnate da visite guidate ad istituzioni archivistiche pubbliche, private o ecclesiastiche e presso biblioteche e musei. Gli studenti che avessero problemi di frequenza sono invitati a contattare il docente.</w:t>
      </w:r>
    </w:p>
    <w:p w14:paraId="7C01297F" w14:textId="77777777" w:rsidR="002C0848" w:rsidRDefault="002A211F">
      <w:pPr>
        <w:pStyle w:val="Corpotesto"/>
      </w:pPr>
      <w:r>
        <w:rPr>
          <w:b/>
        </w:rPr>
        <w:t>METODO E CRITERI DI VALUTAZIONE</w:t>
      </w:r>
    </w:p>
    <w:p w14:paraId="0274BE76" w14:textId="11D50A2E" w:rsidR="002C0848" w:rsidRPr="00A573B6" w:rsidRDefault="002A211F" w:rsidP="00A573B6">
      <w:pPr>
        <w:pStyle w:val="Corpotesto"/>
        <w:ind w:firstLine="284"/>
        <w:rPr>
          <w:sz w:val="18"/>
          <w:szCs w:val="18"/>
        </w:rPr>
      </w:pPr>
      <w:r w:rsidRPr="00A573B6">
        <w:rPr>
          <w:sz w:val="18"/>
          <w:szCs w:val="18"/>
        </w:rPr>
        <w:t>Durante l’esame (in forma orale) si verificheranno le competenze relative alla materia trattata nel corso e alla bibliografia indicata.</w:t>
      </w:r>
    </w:p>
    <w:p w14:paraId="53BB7275" w14:textId="77777777" w:rsidR="002C0848" w:rsidRDefault="002A211F">
      <w:pPr>
        <w:pStyle w:val="Corpotesto"/>
      </w:pPr>
      <w:r>
        <w:rPr>
          <w:b/>
        </w:rPr>
        <w:t>AVVERTENZE E PREREQUISITI</w:t>
      </w:r>
    </w:p>
    <w:p w14:paraId="4393C8FD" w14:textId="6F2CA788" w:rsidR="002C0848" w:rsidRPr="00A573B6" w:rsidRDefault="002A211F" w:rsidP="00A573B6">
      <w:pPr>
        <w:pStyle w:val="Corpotesto"/>
        <w:ind w:firstLine="284"/>
        <w:rPr>
          <w:sz w:val="18"/>
          <w:szCs w:val="18"/>
        </w:rPr>
      </w:pPr>
      <w:r w:rsidRPr="00A573B6">
        <w:rPr>
          <w:sz w:val="18"/>
          <w:szCs w:val="18"/>
        </w:rPr>
        <w:t xml:space="preserve">Il corso non prevede prerequisiti specifici; può essere frequentato isolatamente (6 CFU) ma </w:t>
      </w:r>
      <w:r w:rsidRPr="00A573B6">
        <w:rPr>
          <w:sz w:val="18"/>
          <w:szCs w:val="18"/>
        </w:rPr>
        <w:t>costituisce anche la I parte del corso annuale di Discipline della memoria (12 CFU). Il prof. Edoardo R. Barbieri riceve nel giorno stesso delle lezioni (secondo l'orario indicato nella bacheca presso lo studio e nella pagina web) nonché per appuntamento: edoardo.barbieri@unicatt.it</w:t>
      </w:r>
    </w:p>
    <w:p w14:paraId="179275CB" w14:textId="77777777" w:rsidR="002C0848" w:rsidRDefault="002C0848">
      <w:pPr>
        <w:pStyle w:val="Corpotesto"/>
      </w:pPr>
    </w:p>
    <w:p w14:paraId="4E7353F9" w14:textId="1403C1C0" w:rsidR="002C0848" w:rsidRPr="00A573B6" w:rsidRDefault="002A211F">
      <w:pPr>
        <w:pStyle w:val="Corpotesto"/>
        <w:rPr>
          <w:b/>
          <w:bCs/>
          <w:u w:val="single"/>
        </w:rPr>
      </w:pPr>
      <w:r w:rsidRPr="00A573B6">
        <w:rPr>
          <w:b/>
          <w:bCs/>
          <w:u w:val="single"/>
        </w:rPr>
        <w:t>II modulo: prof. Marco Callegari (II semestre)</w:t>
      </w:r>
    </w:p>
    <w:p w14:paraId="39695186" w14:textId="77777777" w:rsidR="002C0848" w:rsidRDefault="002A211F">
      <w:pPr>
        <w:pStyle w:val="Corpotesto"/>
        <w:rPr>
          <w:b/>
          <w:bCs/>
        </w:rPr>
      </w:pPr>
      <w:r>
        <w:rPr>
          <w:b/>
          <w:bCs/>
        </w:rPr>
        <w:t>OBIETTIVO DEL CORSO E RISULTATI DI APPRENDIMENTO ATTESI</w:t>
      </w:r>
    </w:p>
    <w:p w14:paraId="186941E5" w14:textId="77777777" w:rsidR="002C0848" w:rsidRDefault="002A211F">
      <w:pPr>
        <w:pStyle w:val="Corpotesto"/>
      </w:pPr>
      <w:r>
        <w:t>Obiettivo del corso è fornire agli studenti le nozioni di Archivistica generale al fine di apprendere i principi teorici e la metodologia di base necessaria alla conoscenza dei processi relativi alla formazione, organizzazione, conservazione e valorizzazione del patrimonio archivistico e, infine, alla gestione del patrimonio documentale di varie tipologie di archivi.</w:t>
      </w:r>
    </w:p>
    <w:p w14:paraId="1911BB38" w14:textId="77777777" w:rsidR="002C0848" w:rsidRDefault="002A211F">
      <w:pPr>
        <w:pStyle w:val="Corpotesto"/>
        <w:rPr>
          <w:b/>
          <w:bCs/>
        </w:rPr>
      </w:pPr>
      <w:r>
        <w:rPr>
          <w:b/>
          <w:bCs/>
        </w:rPr>
        <w:t>PROGRAMMA DEL CORSO</w:t>
      </w:r>
    </w:p>
    <w:p w14:paraId="584822B1" w14:textId="77777777" w:rsidR="002C0848" w:rsidRDefault="002A211F">
      <w:pPr>
        <w:pStyle w:val="Corpotesto"/>
      </w:pPr>
      <w:r>
        <w:t>Definizioni di Archivio, Documento archivistico. Formazione, organizzazione e conservazione dei documenti archivistici negli uffici, nell’archivio corrente, di deposito e nell’archivio storico. Tipologie documentarie e di archivi. Strumenti per la ricerca archivistica. Sistemi informativi degli archivi storici. Accessibilità dei documenti archivistici. Normative e tecnologie per la conservazione dei beni archivistici. Organizzazione archivistica e legislazione italiana in materia di archivi. In particolare:</w:t>
      </w:r>
    </w:p>
    <w:p w14:paraId="6267C7DA" w14:textId="77777777" w:rsidR="002C0848" w:rsidRDefault="002A211F">
      <w:pPr>
        <w:pStyle w:val="Corpotesto"/>
        <w:numPr>
          <w:ilvl w:val="0"/>
          <w:numId w:val="1"/>
        </w:numPr>
      </w:pPr>
      <w:r>
        <w:t>Cos’è un archivio</w:t>
      </w:r>
    </w:p>
    <w:p w14:paraId="426AD115" w14:textId="77777777" w:rsidR="002C0848" w:rsidRDefault="002A211F">
      <w:pPr>
        <w:pStyle w:val="Corpotesto"/>
      </w:pPr>
      <w:r>
        <w:t>• Cos’è un documento</w:t>
      </w:r>
    </w:p>
    <w:p w14:paraId="16E3F922" w14:textId="77777777" w:rsidR="002C0848" w:rsidRDefault="002A211F">
      <w:pPr>
        <w:pStyle w:val="Corpotesto"/>
      </w:pPr>
      <w:bookmarkStart w:id="0" w:name="_Hlk197695427"/>
      <w:r>
        <w:lastRenderedPageBreak/>
        <w:t>•</w:t>
      </w:r>
      <w:bookmarkEnd w:id="0"/>
      <w:r>
        <w:t xml:space="preserve"> Storia dell’archivistica ed evoluzione del concetto di archivio</w:t>
      </w:r>
    </w:p>
    <w:p w14:paraId="42D95369" w14:textId="77777777" w:rsidR="002C0848" w:rsidRDefault="002A211F">
      <w:pPr>
        <w:pStyle w:val="Corpotesto"/>
      </w:pPr>
      <w:r>
        <w:t xml:space="preserve">• L’archivio come bene culturale </w:t>
      </w:r>
    </w:p>
    <w:p w14:paraId="2661B69E" w14:textId="77777777" w:rsidR="002C0848" w:rsidRDefault="002A211F">
      <w:pPr>
        <w:pStyle w:val="Corpotesto"/>
      </w:pPr>
      <w:r>
        <w:t>• L’archivio corrente: manuale di gestione.</w:t>
      </w:r>
    </w:p>
    <w:p w14:paraId="0DA78C37" w14:textId="77777777" w:rsidR="002C0848" w:rsidRDefault="002A211F">
      <w:pPr>
        <w:pStyle w:val="Corpotesto"/>
      </w:pPr>
      <w:r>
        <w:t xml:space="preserve">• L’archivio di deposito </w:t>
      </w:r>
    </w:p>
    <w:p w14:paraId="6FBAD206" w14:textId="77777777" w:rsidR="002C0848" w:rsidRDefault="002A211F">
      <w:pPr>
        <w:pStyle w:val="Corpotesto"/>
      </w:pPr>
      <w:r>
        <w:t>• Lo scarto archivistico e i massimari di scarto</w:t>
      </w:r>
    </w:p>
    <w:p w14:paraId="6D182B49" w14:textId="77777777" w:rsidR="002C0848" w:rsidRDefault="002A211F">
      <w:pPr>
        <w:pStyle w:val="Corpotesto"/>
      </w:pPr>
      <w:r>
        <w:t>• L’archivio storico</w:t>
      </w:r>
    </w:p>
    <w:p w14:paraId="53417A24" w14:textId="77777777" w:rsidR="002C0848" w:rsidRDefault="002A211F">
      <w:pPr>
        <w:pStyle w:val="Corpotesto"/>
      </w:pPr>
      <w:r>
        <w:t>• Elementi di legislazione</w:t>
      </w:r>
    </w:p>
    <w:p w14:paraId="11F7A334" w14:textId="77777777" w:rsidR="002C0848" w:rsidRDefault="002A211F">
      <w:pPr>
        <w:pStyle w:val="Corpotesto"/>
      </w:pPr>
      <w:r>
        <w:t>• Gli standard di descrizione archivistica</w:t>
      </w:r>
    </w:p>
    <w:p w14:paraId="643CB97C" w14:textId="77777777" w:rsidR="002C0848" w:rsidRDefault="002A211F">
      <w:pPr>
        <w:pStyle w:val="Corpotesto"/>
      </w:pPr>
      <w:r>
        <w:t>• L’amministrazione archivistica italiana e la sua organizzazione</w:t>
      </w:r>
    </w:p>
    <w:p w14:paraId="08A4C1B6" w14:textId="77777777" w:rsidR="002C0848" w:rsidRDefault="002A211F">
      <w:pPr>
        <w:pStyle w:val="Corpotesto"/>
      </w:pPr>
      <w:r>
        <w:t>• Gli archivi personali e delle case editrici</w:t>
      </w:r>
    </w:p>
    <w:p w14:paraId="33A819AB" w14:textId="77777777" w:rsidR="002C0848" w:rsidRDefault="002A211F">
      <w:pPr>
        <w:pStyle w:val="Corpotesto"/>
      </w:pPr>
      <w:r>
        <w:rPr>
          <w:bCs/>
          <w:iCs/>
        </w:rPr>
        <w:t xml:space="preserve">• </w:t>
      </w:r>
      <w:r>
        <w:rPr>
          <w:bCs/>
          <w:iCs/>
        </w:rPr>
        <w:t xml:space="preserve">Cenni di archivio economia (piani di emergenza, conservazione del patrimonio)  </w:t>
      </w:r>
    </w:p>
    <w:p w14:paraId="7A2B77BB" w14:textId="49BEE4A4" w:rsidR="002C0848" w:rsidRDefault="002A211F" w:rsidP="00A573B6">
      <w:pPr>
        <w:pStyle w:val="Corpotesto"/>
        <w:numPr>
          <w:ilvl w:val="0"/>
          <w:numId w:val="2"/>
        </w:numPr>
      </w:pPr>
      <w:r>
        <w:t>Promozione degli archivi.</w:t>
      </w:r>
    </w:p>
    <w:p w14:paraId="76F5F918" w14:textId="77777777" w:rsidR="00A573B6" w:rsidRDefault="00A573B6">
      <w:pPr>
        <w:pStyle w:val="Corpotesto"/>
      </w:pPr>
    </w:p>
    <w:p w14:paraId="709D44E1" w14:textId="3B564085" w:rsidR="002C0848" w:rsidRDefault="002A211F">
      <w:pPr>
        <w:pStyle w:val="Corpotesto"/>
      </w:pPr>
      <w:r>
        <w:t>Durante le lezioni sarà fornito materiale di approfondimento.</w:t>
      </w:r>
    </w:p>
    <w:p w14:paraId="36C82F4B" w14:textId="77777777" w:rsidR="00A573B6" w:rsidRDefault="00A573B6">
      <w:pPr>
        <w:pStyle w:val="Corpotesto"/>
        <w:rPr>
          <w:b/>
          <w:bCs/>
        </w:rPr>
      </w:pPr>
    </w:p>
    <w:p w14:paraId="5C6866FE" w14:textId="2E13559D" w:rsidR="002C0848" w:rsidRDefault="002A211F">
      <w:pPr>
        <w:pStyle w:val="Corpotesto"/>
        <w:rPr>
          <w:b/>
          <w:bCs/>
        </w:rPr>
      </w:pPr>
      <w:r>
        <w:rPr>
          <w:b/>
          <w:bCs/>
        </w:rPr>
        <w:t>BIBLIOGRAFIA</w:t>
      </w:r>
    </w:p>
    <w:p w14:paraId="2C4416D6" w14:textId="77777777" w:rsidR="002C0848" w:rsidRDefault="002A211F">
      <w:pPr>
        <w:pStyle w:val="Corpotesto"/>
      </w:pPr>
      <w:r>
        <w:t>Studio approfondito di un manuale a scelta tra:</w:t>
      </w:r>
    </w:p>
    <w:p w14:paraId="4B2CCD2F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G. Bonfiglio Dosio,</w:t>
      </w:r>
      <w:r>
        <w:rPr>
          <w:i/>
          <w:iCs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>Primi passi nel mondo degli archivi: temi e testi per la formazione archivistica di primo livello</w:t>
      </w:r>
      <w:r w:rsidRPr="00A573B6">
        <w:rPr>
          <w:i/>
          <w:spacing w:val="-5"/>
          <w:sz w:val="18"/>
          <w:szCs w:val="18"/>
        </w:rPr>
        <w:t>,</w:t>
      </w:r>
      <w:r w:rsidRPr="00A573B6">
        <w:rPr>
          <w:spacing w:val="-5"/>
          <w:sz w:val="18"/>
          <w:szCs w:val="18"/>
        </w:rPr>
        <w:t xml:space="preserve"> Padova  2010.</w:t>
      </w:r>
    </w:p>
    <w:p w14:paraId="10C85BD2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G. Bonfiglio Dosio</w:t>
      </w:r>
      <w:r>
        <w:rPr>
          <w:smallCaps/>
          <w:spacing w:val="-5"/>
        </w:rPr>
        <w:t>,</w:t>
      </w:r>
      <w:r>
        <w:rPr>
          <w:i/>
          <w:spacing w:val="-5"/>
        </w:rPr>
        <w:t xml:space="preserve">  </w:t>
      </w:r>
      <w:r w:rsidRPr="00A573B6">
        <w:rPr>
          <w:i/>
          <w:iCs/>
          <w:spacing w:val="-5"/>
          <w:sz w:val="18"/>
          <w:szCs w:val="18"/>
        </w:rPr>
        <w:t>Sistemi di gestione documentale</w:t>
      </w:r>
      <w:r w:rsidRPr="00A573B6">
        <w:rPr>
          <w:i/>
          <w:spacing w:val="-5"/>
          <w:sz w:val="18"/>
          <w:szCs w:val="18"/>
        </w:rPr>
        <w:t>,</w:t>
      </w:r>
      <w:r w:rsidRPr="00A573B6">
        <w:rPr>
          <w:spacing w:val="-5"/>
          <w:sz w:val="18"/>
          <w:szCs w:val="18"/>
        </w:rPr>
        <w:t xml:space="preserve"> Padova, 2013, 2. ed</w:t>
      </w:r>
    </w:p>
    <w:p w14:paraId="71772F4C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P. Carucci - M. Guercio,</w:t>
      </w:r>
      <w:r>
        <w:rPr>
          <w:i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>Manuale di archivistica</w:t>
      </w:r>
      <w:r w:rsidRPr="00A573B6">
        <w:rPr>
          <w:i/>
          <w:spacing w:val="-5"/>
          <w:sz w:val="18"/>
          <w:szCs w:val="18"/>
        </w:rPr>
        <w:t>,</w:t>
      </w:r>
      <w:r w:rsidRPr="00A573B6">
        <w:rPr>
          <w:spacing w:val="-5"/>
          <w:sz w:val="18"/>
          <w:szCs w:val="18"/>
        </w:rPr>
        <w:t xml:space="preserve"> Roma, 2008.</w:t>
      </w:r>
    </w:p>
    <w:p w14:paraId="045E76AA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E. Lodolini</w:t>
      </w:r>
      <w:r>
        <w:rPr>
          <w:smallCaps/>
          <w:spacing w:val="-5"/>
        </w:rPr>
        <w:t>,</w:t>
      </w:r>
      <w:r>
        <w:rPr>
          <w:i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>Archivistica. Principi e problemi</w:t>
      </w:r>
      <w:r w:rsidRPr="00A573B6">
        <w:rPr>
          <w:i/>
          <w:spacing w:val="-5"/>
          <w:sz w:val="18"/>
          <w:szCs w:val="18"/>
        </w:rPr>
        <w:t>,</w:t>
      </w:r>
      <w:r w:rsidRPr="00A573B6">
        <w:rPr>
          <w:spacing w:val="-5"/>
          <w:sz w:val="18"/>
          <w:szCs w:val="18"/>
        </w:rPr>
        <w:t xml:space="preserve"> Milano, 2013.</w:t>
      </w:r>
    </w:p>
    <w:p w14:paraId="36FB1B92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 xml:space="preserve">G. </w:t>
      </w:r>
      <w:proofErr w:type="spellStart"/>
      <w:r w:rsidRPr="00A573B6">
        <w:rPr>
          <w:smallCaps/>
          <w:spacing w:val="-5"/>
          <w:sz w:val="16"/>
          <w:szCs w:val="16"/>
        </w:rPr>
        <w:t>Giannachi</w:t>
      </w:r>
      <w:proofErr w:type="spellEnd"/>
      <w:r w:rsidRPr="00A573B6">
        <w:rPr>
          <w:smallCaps/>
          <w:spacing w:val="-5"/>
          <w:sz w:val="16"/>
          <w:szCs w:val="16"/>
        </w:rPr>
        <w:t>,</w:t>
      </w:r>
      <w:r>
        <w:rPr>
          <w:smallCaps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 xml:space="preserve">Archiviare tutto. Una mappatura del quotidiano, </w:t>
      </w:r>
      <w:r w:rsidRPr="00A573B6">
        <w:rPr>
          <w:spacing w:val="-5"/>
          <w:sz w:val="18"/>
          <w:szCs w:val="18"/>
        </w:rPr>
        <w:t>Roma 2021</w:t>
      </w:r>
      <w:r>
        <w:rPr>
          <w:smallCaps/>
          <w:spacing w:val="-5"/>
        </w:rPr>
        <w:t xml:space="preserve"> </w:t>
      </w:r>
    </w:p>
    <w:p w14:paraId="5A5D7246" w14:textId="77777777" w:rsidR="002C0848" w:rsidRDefault="002C0848">
      <w:pPr>
        <w:pStyle w:val="Corpotesto"/>
      </w:pPr>
    </w:p>
    <w:p w14:paraId="4DF5D726" w14:textId="77777777" w:rsidR="002C0848" w:rsidRDefault="002A211F">
      <w:pPr>
        <w:pStyle w:val="Corpotesto"/>
      </w:pPr>
      <w:r>
        <w:t>Obbligatorio la lettura approfondita dei seguenti testi:</w:t>
      </w:r>
    </w:p>
    <w:p w14:paraId="6B4B9FF9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lastRenderedPageBreak/>
        <w:t>A. Montorio</w:t>
      </w:r>
      <w:r>
        <w:t>,</w:t>
      </w:r>
      <w:r w:rsidRPr="00A573B6">
        <w:rPr>
          <w:sz w:val="18"/>
          <w:szCs w:val="18"/>
        </w:rPr>
        <w:t xml:space="preserve"> </w:t>
      </w:r>
      <w:r w:rsidRPr="00A573B6">
        <w:rPr>
          <w:i/>
          <w:iCs/>
          <w:sz w:val="18"/>
          <w:szCs w:val="18"/>
        </w:rPr>
        <w:t xml:space="preserve">Promemoria: come creare l’archivio dei propri ricordi, </w:t>
      </w:r>
      <w:r w:rsidRPr="00A573B6">
        <w:rPr>
          <w:sz w:val="18"/>
          <w:szCs w:val="18"/>
        </w:rPr>
        <w:t>Torino 2021.</w:t>
      </w:r>
    </w:p>
    <w:p w14:paraId="4F45051F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I. Zanni Rosiello,</w:t>
      </w:r>
      <w:r>
        <w:rPr>
          <w:i/>
          <w:iCs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>Gli archivi nella società contemporanea,</w:t>
      </w:r>
      <w:r w:rsidRPr="00A573B6">
        <w:rPr>
          <w:spacing w:val="-5"/>
          <w:sz w:val="18"/>
          <w:szCs w:val="18"/>
        </w:rPr>
        <w:t xml:space="preserve"> Bologna  2009.</w:t>
      </w:r>
    </w:p>
    <w:p w14:paraId="25E2653C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M. Barbara Bertini,</w:t>
      </w:r>
      <w:r>
        <w:rPr>
          <w:i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>La conservazione dei beni archivistici e librari: prevenzione e piani di emergenza,</w:t>
      </w:r>
      <w:r w:rsidRPr="00A573B6">
        <w:rPr>
          <w:spacing w:val="-5"/>
          <w:sz w:val="18"/>
          <w:szCs w:val="18"/>
        </w:rPr>
        <w:t xml:space="preserve"> Roma, Carocci, 2005, pp. 19-142.</w:t>
      </w:r>
    </w:p>
    <w:p w14:paraId="795262A5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P. Carucci,</w:t>
      </w:r>
      <w:r>
        <w:rPr>
          <w:i/>
          <w:iCs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>Le fonti archivistiche: ordinamento e conservazione,</w:t>
      </w:r>
      <w:r w:rsidRPr="00A573B6">
        <w:rPr>
          <w:iCs/>
          <w:spacing w:val="-5"/>
          <w:sz w:val="18"/>
          <w:szCs w:val="18"/>
        </w:rPr>
        <w:t xml:space="preserve"> </w:t>
      </w:r>
      <w:r w:rsidRPr="00A573B6">
        <w:rPr>
          <w:spacing w:val="-5"/>
          <w:sz w:val="18"/>
          <w:szCs w:val="18"/>
        </w:rPr>
        <w:t>Roma, Carocci, 2011, cap. 10 L’ordinamento, pp. 131-168.</w:t>
      </w:r>
    </w:p>
    <w:p w14:paraId="689F4874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P. D’Angiolini - C. Pavone</w:t>
      </w:r>
      <w:r>
        <w:rPr>
          <w:smallCaps/>
          <w:spacing w:val="-5"/>
        </w:rPr>
        <w:t>,</w:t>
      </w:r>
      <w:r>
        <w:rPr>
          <w:i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>Introduzione</w:t>
      </w:r>
      <w:r w:rsidRPr="00A573B6">
        <w:rPr>
          <w:i/>
          <w:spacing w:val="-5"/>
          <w:sz w:val="18"/>
          <w:szCs w:val="18"/>
        </w:rPr>
        <w:t>,</w:t>
      </w:r>
      <w:r w:rsidRPr="00A573B6">
        <w:rPr>
          <w:spacing w:val="-5"/>
          <w:sz w:val="18"/>
          <w:szCs w:val="18"/>
        </w:rPr>
        <w:t xml:space="preserve"> in “Guida generale degli Archivi di Stato italiani”. I, Roma, Ministero per i beni culturali e ambientali, 1981, pp. 1-31</w:t>
      </w:r>
    </w:p>
    <w:p w14:paraId="41AB755D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L. Duranti,</w:t>
      </w:r>
      <w:r>
        <w:rPr>
          <w:i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>I documenti archivistici: la gestione dell’archivio da parte dell’ente produttore,</w:t>
      </w:r>
      <w:r w:rsidRPr="00A573B6">
        <w:rPr>
          <w:spacing w:val="-5"/>
          <w:sz w:val="18"/>
          <w:szCs w:val="18"/>
        </w:rPr>
        <w:t xml:space="preserve"> Roma, Ministero per i beni culturali e ambientali. Ufficio centrale per i beni archivistici, 1997, cap. I La natura dei documenti archivistici, pp. 15-35; cap. V La conservazione dei documenti archivistici pp. 77-96.</w:t>
      </w:r>
    </w:p>
    <w:p w14:paraId="69C247D9" w14:textId="77777777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A. Romiti,</w:t>
      </w:r>
      <w:r>
        <w:rPr>
          <w:i/>
          <w:iCs/>
          <w:spacing w:val="-5"/>
        </w:rPr>
        <w:t xml:space="preserve"> </w:t>
      </w:r>
      <w:r w:rsidRPr="00A573B6">
        <w:rPr>
          <w:i/>
          <w:iCs/>
          <w:spacing w:val="-5"/>
          <w:sz w:val="18"/>
          <w:szCs w:val="18"/>
        </w:rPr>
        <w:t>I mezzi di corredo archivistici e i problemi dell’accesso</w:t>
      </w:r>
      <w:r w:rsidRPr="00A573B6">
        <w:rPr>
          <w:i/>
          <w:spacing w:val="-5"/>
          <w:sz w:val="18"/>
          <w:szCs w:val="18"/>
        </w:rPr>
        <w:t>,</w:t>
      </w:r>
      <w:r w:rsidRPr="00A573B6">
        <w:rPr>
          <w:spacing w:val="-5"/>
          <w:sz w:val="18"/>
          <w:szCs w:val="18"/>
        </w:rPr>
        <w:t xml:space="preserve"> </w:t>
      </w:r>
      <w:r w:rsidRPr="00A573B6">
        <w:rPr>
          <w:rFonts w:ascii="Liberation Serif" w:hAnsi="Liberation Serif"/>
          <w:spacing w:val="-5"/>
          <w:sz w:val="18"/>
          <w:szCs w:val="18"/>
        </w:rPr>
        <w:t>«</w:t>
      </w:r>
      <w:r w:rsidRPr="00A573B6">
        <w:rPr>
          <w:spacing w:val="-5"/>
          <w:sz w:val="18"/>
          <w:szCs w:val="18"/>
        </w:rPr>
        <w:t>Archivi per la storia</w:t>
      </w:r>
      <w:r w:rsidRPr="00A573B6">
        <w:rPr>
          <w:rFonts w:ascii="Liberation Serif" w:hAnsi="Liberation Serif"/>
          <w:spacing w:val="-5"/>
          <w:sz w:val="18"/>
          <w:szCs w:val="18"/>
        </w:rPr>
        <w:t>»</w:t>
      </w:r>
      <w:r w:rsidRPr="00A573B6">
        <w:rPr>
          <w:spacing w:val="-5"/>
          <w:sz w:val="18"/>
          <w:szCs w:val="18"/>
        </w:rPr>
        <w:t xml:space="preserve">, III/2, 1990 (Studi in memoria di Antonino Lombardo, a cura di C. Pecorella), pp. 217-246 (riedito in A. Romiti, </w:t>
      </w:r>
      <w:r w:rsidRPr="00A573B6">
        <w:rPr>
          <w:i/>
          <w:iCs/>
          <w:spacing w:val="-5"/>
          <w:sz w:val="18"/>
          <w:szCs w:val="18"/>
        </w:rPr>
        <w:t>Temi di archivistica</w:t>
      </w:r>
      <w:r w:rsidRPr="00A573B6">
        <w:rPr>
          <w:spacing w:val="-5"/>
          <w:sz w:val="18"/>
          <w:szCs w:val="18"/>
        </w:rPr>
        <w:t>, Lucca, Pacini Fazzi, 1996, pp. 67-102).</w:t>
      </w:r>
    </w:p>
    <w:p w14:paraId="2DABF68C" w14:textId="6B606693" w:rsidR="002C0848" w:rsidRDefault="002A211F">
      <w:pPr>
        <w:pStyle w:val="Corpotesto"/>
      </w:pPr>
      <w:r w:rsidRPr="00A573B6">
        <w:rPr>
          <w:smallCaps/>
          <w:spacing w:val="-5"/>
          <w:sz w:val="16"/>
          <w:szCs w:val="16"/>
        </w:rPr>
        <w:t>E. Lodolini,</w:t>
      </w:r>
      <w:r>
        <w:rPr>
          <w:i/>
          <w:spacing w:val="-5"/>
        </w:rPr>
        <w:t xml:space="preserve"> </w:t>
      </w:r>
      <w:r w:rsidRPr="00A573B6">
        <w:rPr>
          <w:i/>
          <w:spacing w:val="-5"/>
          <w:sz w:val="18"/>
          <w:szCs w:val="18"/>
        </w:rPr>
        <w:t>Lineamenti di storia dell'archivistica italiana: dalle origini alla metà del secolo XX,</w:t>
      </w:r>
      <w:r w:rsidRPr="00A573B6">
        <w:rPr>
          <w:spacing w:val="-5"/>
          <w:sz w:val="18"/>
          <w:szCs w:val="18"/>
        </w:rPr>
        <w:t xml:space="preserve"> Roma, Carocci editore, 1991.</w:t>
      </w:r>
    </w:p>
    <w:p w14:paraId="391E1939" w14:textId="77777777" w:rsidR="002C0848" w:rsidRDefault="002A211F">
      <w:pPr>
        <w:pStyle w:val="Corpotesto"/>
      </w:pPr>
      <w:r>
        <w:t>È inoltre obbligatoria la conoscenza del seguente materiale legislativo (reperibile in internet):</w:t>
      </w:r>
    </w:p>
    <w:p w14:paraId="52BA7AAB" w14:textId="77777777" w:rsidR="002C0848" w:rsidRDefault="002A211F">
      <w:pPr>
        <w:pStyle w:val="Corpotesto"/>
      </w:pPr>
      <w:r>
        <w:t>D.P.R. 30 settembre 1963, n. 1409: “Norme relative all’ordinamento ed al personale degli Archivi di Stato” (solo le norme in vigore)</w:t>
      </w:r>
    </w:p>
    <w:p w14:paraId="5700DF97" w14:textId="77777777" w:rsidR="002C0848" w:rsidRDefault="002A211F">
      <w:pPr>
        <w:pStyle w:val="Corpotesto"/>
      </w:pPr>
      <w:r>
        <w:rPr>
          <w:i/>
          <w:iCs/>
        </w:rPr>
        <w:t>Codice di deontologia e di buona condotta per il trattamento di dati personali per scopi storici</w:t>
      </w:r>
      <w:r>
        <w:t xml:space="preserve"> (Provvedimento del Garante n. 8/P/21 del 14 marzo 2001)</w:t>
      </w:r>
    </w:p>
    <w:p w14:paraId="578E8C28" w14:textId="77777777" w:rsidR="002C0848" w:rsidRDefault="002A211F">
      <w:pPr>
        <w:pStyle w:val="Corpotesto"/>
      </w:pPr>
      <w:r>
        <w:rPr>
          <w:i/>
          <w:iCs/>
        </w:rPr>
        <w:t>D. Lgs. 22 gennaio 2004, n. 42 e s.m.</w:t>
      </w:r>
      <w:r>
        <w:t xml:space="preserve">: </w:t>
      </w:r>
      <w:r>
        <w:rPr>
          <w:i/>
          <w:iCs/>
        </w:rPr>
        <w:t xml:space="preserve">“Codice dei beni culturali e del paesaggio” </w:t>
      </w:r>
      <w:r>
        <w:t>(esclusa la parte relativa ai beni paesaggistici); in particolare studiare i seguenti: Parte prima: art.1 – 9, Parte seconda: art. 10- 21, 27 - 35, 41 - 44, 48, 53- 72, 95, 101 - 105, 122 – 127.</w:t>
      </w:r>
    </w:p>
    <w:p w14:paraId="29955855" w14:textId="77777777" w:rsidR="00A573B6" w:rsidRDefault="00A573B6">
      <w:pPr>
        <w:pStyle w:val="Corpotesto"/>
        <w:rPr>
          <w:b/>
          <w:bCs/>
        </w:rPr>
      </w:pPr>
    </w:p>
    <w:p w14:paraId="12A3AE61" w14:textId="5561F232" w:rsidR="002C0848" w:rsidRDefault="002A211F">
      <w:pPr>
        <w:pStyle w:val="Corpotesto"/>
        <w:rPr>
          <w:b/>
          <w:bCs/>
        </w:rPr>
      </w:pPr>
      <w:r>
        <w:rPr>
          <w:b/>
          <w:bCs/>
        </w:rPr>
        <w:t>DIDATTICA DEL CORSO</w:t>
      </w:r>
    </w:p>
    <w:p w14:paraId="2C657C88" w14:textId="77777777" w:rsidR="002C0848" w:rsidRPr="00A573B6" w:rsidRDefault="002A211F" w:rsidP="00A573B6">
      <w:pPr>
        <w:pStyle w:val="Corpotesto"/>
        <w:ind w:firstLine="284"/>
        <w:rPr>
          <w:sz w:val="18"/>
          <w:szCs w:val="18"/>
        </w:rPr>
      </w:pPr>
      <w:r w:rsidRPr="00A573B6">
        <w:rPr>
          <w:sz w:val="18"/>
          <w:szCs w:val="18"/>
        </w:rPr>
        <w:t>Lezioni in aula e visite guidate a istituzioni archivistiche pubbliche.</w:t>
      </w:r>
    </w:p>
    <w:p w14:paraId="4C673736" w14:textId="77777777" w:rsidR="002C0848" w:rsidRPr="00A573B6" w:rsidRDefault="002A211F">
      <w:pPr>
        <w:pStyle w:val="Corpotesto"/>
        <w:rPr>
          <w:sz w:val="18"/>
          <w:szCs w:val="18"/>
        </w:rPr>
      </w:pPr>
      <w:r w:rsidRPr="00A573B6">
        <w:rPr>
          <w:sz w:val="18"/>
          <w:szCs w:val="18"/>
        </w:rPr>
        <w:lastRenderedPageBreak/>
        <w:t>Gli studenti non frequentanti sono invitati a contattare il docente per concordare le integrazioni bibliografiche.</w:t>
      </w:r>
    </w:p>
    <w:p w14:paraId="2EBDE93C" w14:textId="77777777" w:rsidR="002C0848" w:rsidRDefault="002A211F">
      <w:pPr>
        <w:pStyle w:val="Corpotesto"/>
        <w:rPr>
          <w:b/>
          <w:bCs/>
        </w:rPr>
      </w:pPr>
      <w:r>
        <w:rPr>
          <w:b/>
          <w:bCs/>
        </w:rPr>
        <w:t>METODO E CRITERI DI VALUTAZIONE</w:t>
      </w:r>
    </w:p>
    <w:p w14:paraId="46A97BBD" w14:textId="77777777" w:rsidR="002C0848" w:rsidRDefault="002A211F" w:rsidP="00A573B6">
      <w:pPr>
        <w:pStyle w:val="Corpotesto"/>
        <w:ind w:firstLine="284"/>
      </w:pPr>
      <w:r w:rsidRPr="00A573B6">
        <w:rPr>
          <w:sz w:val="18"/>
          <w:szCs w:val="18"/>
        </w:rPr>
        <w:t>Esame orale inerente la bibliografia prevista e gli appunti del corso. Nel corso dell’esame si verificheranno le competenze relative all'Archivistica generale e alle problematiche connesse con la gestione del patrimonio archivistico</w:t>
      </w:r>
      <w:r>
        <w:t>.</w:t>
      </w:r>
    </w:p>
    <w:p w14:paraId="6EFCCC70" w14:textId="77777777" w:rsidR="002C0848" w:rsidRDefault="002A211F">
      <w:pPr>
        <w:pStyle w:val="Corpotesto"/>
        <w:rPr>
          <w:b/>
          <w:bCs/>
        </w:rPr>
      </w:pPr>
      <w:r>
        <w:rPr>
          <w:b/>
          <w:bCs/>
        </w:rPr>
        <w:t>AVVERTENZE E PREREQUISITI</w:t>
      </w:r>
    </w:p>
    <w:p w14:paraId="733BC92A" w14:textId="77777777" w:rsidR="002C0848" w:rsidRPr="00A573B6" w:rsidRDefault="002A211F" w:rsidP="00A573B6">
      <w:pPr>
        <w:pStyle w:val="Corpotesto"/>
        <w:ind w:firstLine="284"/>
        <w:rPr>
          <w:sz w:val="18"/>
          <w:szCs w:val="18"/>
        </w:rPr>
      </w:pPr>
      <w:r w:rsidRPr="00A573B6">
        <w:rPr>
          <w:sz w:val="18"/>
          <w:szCs w:val="18"/>
        </w:rPr>
        <w:t>Il corso non prevede prerequisiti specifici; può essere frequentato isolatamente (6 CFU) ma costituisce anche la seconda parte del corso annuale di Discipline della memoria (12 CFU).</w:t>
      </w:r>
    </w:p>
    <w:p w14:paraId="57A1406D" w14:textId="77777777" w:rsidR="002C0848" w:rsidRPr="00A573B6" w:rsidRDefault="002A211F">
      <w:pPr>
        <w:pStyle w:val="Corpotesto"/>
        <w:rPr>
          <w:sz w:val="18"/>
          <w:szCs w:val="18"/>
        </w:rPr>
      </w:pPr>
      <w:r w:rsidRPr="00A573B6">
        <w:rPr>
          <w:sz w:val="18"/>
          <w:szCs w:val="18"/>
        </w:rPr>
        <w:t>Il prof. Marco Callegari riceve su appuntamento: si prega di contattare il docente all’indirizzo email: marco.callegari@unicatt.it</w:t>
      </w:r>
    </w:p>
    <w:p w14:paraId="60316C4A" w14:textId="77777777" w:rsidR="002C0848" w:rsidRDefault="002C0848">
      <w:pPr>
        <w:pStyle w:val="Corpotesto"/>
      </w:pPr>
    </w:p>
    <w:sectPr w:rsidR="002C0848">
      <w:pgSz w:w="11906" w:h="16838"/>
      <w:pgMar w:top="3515" w:right="2608" w:bottom="3515" w:left="2608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7452"/>
    <w:multiLevelType w:val="multilevel"/>
    <w:tmpl w:val="8BBEA0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0C6341"/>
    <w:multiLevelType w:val="multilevel"/>
    <w:tmpl w:val="99CA822A"/>
    <w:lvl w:ilvl="0">
      <w:start w:val="1"/>
      <w:numFmt w:val="bullet"/>
      <w:lvlText w:val=""/>
      <w:lvlJc w:val="left"/>
      <w:pPr>
        <w:tabs>
          <w:tab w:val="num" w:pos="0"/>
        </w:tabs>
        <w:ind w:left="189" w:hanging="189"/>
      </w:pPr>
      <w:rPr>
        <w:rFonts w:ascii="Symbol" w:hAnsi="Symbol" w:cs="Symbol" w:hint="default"/>
        <w:b w:val="0"/>
        <w:bCs w:val="0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789" w:hanging="189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89" w:hanging="189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89" w:hanging="189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89" w:hanging="189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89" w:hanging="189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89" w:hanging="189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389" w:hanging="189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989" w:hanging="189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32F80168"/>
    <w:multiLevelType w:val="multilevel"/>
    <w:tmpl w:val="4B2E816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739444D1"/>
    <w:multiLevelType w:val="multilevel"/>
    <w:tmpl w:val="9F3C4A22"/>
    <w:lvl w:ilvl="0">
      <w:start w:val="1"/>
      <w:numFmt w:val="bullet"/>
      <w:lvlText w:val=""/>
      <w:lvlJc w:val="left"/>
      <w:pPr>
        <w:tabs>
          <w:tab w:val="num" w:pos="9132"/>
        </w:tabs>
        <w:ind w:left="196" w:hanging="196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bullet"/>
      <w:lvlText w:val=""/>
      <w:lvlJc w:val="left"/>
      <w:pPr>
        <w:tabs>
          <w:tab w:val="num" w:pos="9132"/>
        </w:tabs>
        <w:ind w:left="376" w:hanging="196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bullet"/>
      <w:lvlText w:val=""/>
      <w:lvlJc w:val="left"/>
      <w:pPr>
        <w:tabs>
          <w:tab w:val="num" w:pos="9132"/>
        </w:tabs>
        <w:ind w:left="556" w:hanging="196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bullet"/>
      <w:lvlText w:val=""/>
      <w:lvlJc w:val="left"/>
      <w:pPr>
        <w:tabs>
          <w:tab w:val="num" w:pos="9132"/>
        </w:tabs>
        <w:ind w:left="736" w:hanging="196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bullet"/>
      <w:lvlText w:val=""/>
      <w:lvlJc w:val="left"/>
      <w:pPr>
        <w:tabs>
          <w:tab w:val="num" w:pos="9132"/>
        </w:tabs>
        <w:ind w:left="916" w:hanging="196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bullet"/>
      <w:lvlText w:val=""/>
      <w:lvlJc w:val="left"/>
      <w:pPr>
        <w:tabs>
          <w:tab w:val="num" w:pos="9132"/>
        </w:tabs>
        <w:ind w:left="1096" w:hanging="196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bullet"/>
      <w:lvlText w:val=""/>
      <w:lvlJc w:val="left"/>
      <w:pPr>
        <w:tabs>
          <w:tab w:val="num" w:pos="9132"/>
        </w:tabs>
        <w:ind w:left="1276" w:hanging="196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bullet"/>
      <w:lvlText w:val=""/>
      <w:lvlJc w:val="left"/>
      <w:pPr>
        <w:tabs>
          <w:tab w:val="num" w:pos="9132"/>
        </w:tabs>
        <w:ind w:left="1456" w:hanging="196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bullet"/>
      <w:lvlText w:val=""/>
      <w:lvlJc w:val="left"/>
      <w:pPr>
        <w:tabs>
          <w:tab w:val="num" w:pos="9132"/>
        </w:tabs>
        <w:ind w:left="1636" w:hanging="196"/>
      </w:pPr>
      <w:rPr>
        <w:rFonts w:ascii="Symbol" w:hAnsi="Symbol" w:cs="Symbol" w:hint="default"/>
        <w:caps w:val="0"/>
        <w:smallCaps w:val="0"/>
        <w:strike w:val="0"/>
        <w:dstrike w:val="0"/>
        <w:spacing w:val="0"/>
        <w:w w:val="1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 w16cid:durableId="476992783">
    <w:abstractNumId w:val="1"/>
  </w:num>
  <w:num w:numId="2" w16cid:durableId="1289512395">
    <w:abstractNumId w:val="3"/>
  </w:num>
  <w:num w:numId="3" w16cid:durableId="2072993885">
    <w:abstractNumId w:val="2"/>
  </w:num>
  <w:num w:numId="4" w16cid:durableId="117459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48"/>
    <w:rsid w:val="002A211F"/>
    <w:rsid w:val="002C0848"/>
    <w:rsid w:val="007E4493"/>
    <w:rsid w:val="00A5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303A4"/>
  <w15:docId w15:val="{9E82DDD9-7403-4C0B-96E4-AF93A23B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A659C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535633"/>
    <w:rPr>
      <w:color w:val="605E5C"/>
      <w:shd w:val="clear" w:color="auto" w:fill="E1DFDD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Testo1">
    <w:name w:val="Testo 1"/>
    <w:qFormat/>
    <w:pPr>
      <w:spacing w:line="220" w:lineRule="exact"/>
      <w:ind w:left="284" w:hanging="284"/>
      <w:jc w:val="both"/>
    </w:pPr>
    <w:rPr>
      <w:rFonts w:ascii="Times" w:hAnsi="Times"/>
      <w:sz w:val="18"/>
    </w:rPr>
  </w:style>
  <w:style w:type="paragraph" w:customStyle="1" w:styleId="Testo2">
    <w:name w:val="Testo 2"/>
    <w:qFormat/>
    <w:pPr>
      <w:spacing w:line="220" w:lineRule="exact"/>
      <w:ind w:firstLine="284"/>
      <w:jc w:val="both"/>
    </w:pPr>
    <w:rPr>
      <w:rFonts w:ascii="Times" w:hAnsi="Times"/>
      <w:sz w:val="18"/>
    </w:rPr>
  </w:style>
  <w:style w:type="numbering" w:customStyle="1" w:styleId="Puntielenco">
    <w:name w:val="Punti elenco"/>
    <w:qFormat/>
    <w:rsid w:val="00000C0B"/>
  </w:style>
  <w:style w:type="numbering" w:customStyle="1" w:styleId="Puntoelenco1">
    <w:name w:val="Punto elenco1"/>
    <w:qFormat/>
    <w:rsid w:val="00694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38F28B22-1EF1-4DFB-A33E-C776CC9B3A25}"/>
</file>

<file path=customXml/itemProps2.xml><?xml version="1.0" encoding="utf-8"?>
<ds:datastoreItem xmlns:ds="http://schemas.openxmlformats.org/officeDocument/2006/customXml" ds:itemID="{05247424-78C5-4AB8-8F69-3766787AF334}"/>
</file>

<file path=customXml/itemProps3.xml><?xml version="1.0" encoding="utf-8"?>
<ds:datastoreItem xmlns:ds="http://schemas.openxmlformats.org/officeDocument/2006/customXml" ds:itemID="{5F6BEC85-2E3C-4014-B0FF-D76B67926E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1078</Words>
  <Characters>6145</Characters>
  <Application>Microsoft Office Word</Application>
  <DocSecurity>4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Zucca Celina</dc:creator>
  <dc:description/>
  <cp:lastModifiedBy>Zucca Celina</cp:lastModifiedBy>
  <cp:revision>2</cp:revision>
  <cp:lastPrinted>2003-03-27T10:42:00Z</cp:lastPrinted>
  <dcterms:created xsi:type="dcterms:W3CDTF">2025-05-09T13:27:00Z</dcterms:created>
  <dcterms:modified xsi:type="dcterms:W3CDTF">2025-05-09T13:27:00Z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