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369AA" w14:textId="77777777" w:rsidR="009C29C6" w:rsidRDefault="00F12166" w:rsidP="00E51585">
      <w:pPr>
        <w:pStyle w:val="Titolo1"/>
      </w:pPr>
      <w:r>
        <w:t>Lingua e traduzione inglese (corso avanzato)</w:t>
      </w:r>
    </w:p>
    <w:p w14:paraId="42A965CA" w14:textId="47610B5E" w:rsidR="00F12166" w:rsidRDefault="00092FE9" w:rsidP="00F12166">
      <w:pPr>
        <w:pStyle w:val="Titolo2"/>
      </w:pPr>
      <w:r>
        <w:t>Prof.ssa Marina Cadei</w:t>
      </w:r>
    </w:p>
    <w:p w14:paraId="77B2D7B6" w14:textId="77777777" w:rsidR="00F12166" w:rsidRDefault="00F12166" w:rsidP="00F12166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58222900" w14:textId="0F466A53" w:rsidR="00BB2973" w:rsidRPr="00BB2973" w:rsidRDefault="00BB2973" w:rsidP="00BB2973">
      <w:r w:rsidRPr="00BB2973">
        <w:t xml:space="preserve">Il corso mira al raggiungimento e/o consolidamento </w:t>
      </w:r>
      <w:r w:rsidR="00E0489D">
        <w:t>della conoscenza della lingua inglese</w:t>
      </w:r>
      <w:r w:rsidR="00883CE9">
        <w:t xml:space="preserve"> a </w:t>
      </w:r>
      <w:r w:rsidRPr="00BB2973">
        <w:t xml:space="preserve"> livello B</w:t>
      </w:r>
      <w:r w:rsidR="00883CE9">
        <w:t>2</w:t>
      </w:r>
      <w:r w:rsidRPr="00BB2973">
        <w:t xml:space="preserve"> (intermediate) sviluppando le competenze linguistiche attive e passive </w:t>
      </w:r>
      <w:r w:rsidR="00102569">
        <w:t>sia scritte che orali.</w:t>
      </w:r>
    </w:p>
    <w:p w14:paraId="318BBDDE" w14:textId="7150D59F" w:rsidR="00BB2973" w:rsidRPr="00BB2973" w:rsidRDefault="00BB2973" w:rsidP="00BB2973">
      <w:r w:rsidRPr="00BB2973">
        <w:t>Obiettivi specifici:</w:t>
      </w:r>
      <w:r w:rsidR="00056229">
        <w:t xml:space="preserve"> </w:t>
      </w:r>
      <w:r w:rsidRPr="00BB2973">
        <w:t>comprendere</w:t>
      </w:r>
      <w:r w:rsidR="00056229">
        <w:t>, analizzare, tradurre</w:t>
      </w:r>
      <w:r w:rsidRPr="00BB2973">
        <w:t xml:space="preserve"> contenuti di c</w:t>
      </w:r>
      <w:r w:rsidR="00E0489D">
        <w:t>ultura generale e specialistici.</w:t>
      </w:r>
    </w:p>
    <w:p w14:paraId="58FFB175" w14:textId="054B6BB2" w:rsidR="00BB2973" w:rsidRPr="00BB2973" w:rsidRDefault="00BB2973" w:rsidP="00BB2973">
      <w:r w:rsidRPr="00BB2973">
        <w:t>L’insegnamento si propone di potenziare le conoscenze grammaticali-sintattich</w:t>
      </w:r>
      <w:r w:rsidR="00E0489D">
        <w:t>e e le capacità espressive in inglese</w:t>
      </w:r>
      <w:r w:rsidRPr="00BB2973">
        <w:t xml:space="preserve"> sia in forma scritta che orale per facilitare un’interazione consapevole in contesti di vita e lavorativi locali ed internazionali.  </w:t>
      </w:r>
    </w:p>
    <w:p w14:paraId="6447BE1A" w14:textId="77777777" w:rsidR="00BB2973" w:rsidRPr="00BB2973" w:rsidRDefault="00BB2973" w:rsidP="00BB2973">
      <w:pPr>
        <w:rPr>
          <w:b/>
          <w:bCs/>
        </w:rPr>
      </w:pPr>
    </w:p>
    <w:p w14:paraId="2F54DB2A" w14:textId="164D243F" w:rsidR="00BB2973" w:rsidRPr="00BB2973" w:rsidRDefault="00BB2973" w:rsidP="00BB2973">
      <w:r w:rsidRPr="00BB2973">
        <w:t xml:space="preserve">Al termine dell’insegnamento </w:t>
      </w:r>
      <w:r w:rsidR="00B8741A">
        <w:t>gli</w:t>
      </w:r>
      <w:r w:rsidRPr="00BB2973">
        <w:t xml:space="preserve"> student</w:t>
      </w:r>
      <w:r w:rsidR="00B8741A">
        <w:t>i</w:t>
      </w:r>
      <w:r w:rsidRPr="00BB2973">
        <w:t xml:space="preserve"> dovr</w:t>
      </w:r>
      <w:r w:rsidR="00B8741A">
        <w:t>anno</w:t>
      </w:r>
      <w:r w:rsidRPr="00BB2973">
        <w:rPr>
          <w:lang w:val="fr-FR"/>
        </w:rPr>
        <w:t xml:space="preserve"> </w:t>
      </w:r>
      <w:r w:rsidRPr="00BB2973">
        <w:t>essere in grado di:</w:t>
      </w:r>
    </w:p>
    <w:p w14:paraId="6568AD6D" w14:textId="691309FD" w:rsidR="00BB2973" w:rsidRPr="00BB2973" w:rsidRDefault="00BB2973" w:rsidP="00BB2973">
      <w:r w:rsidRPr="00BB2973">
        <w:t>- comprendere</w:t>
      </w:r>
      <w:r w:rsidR="00BE7605">
        <w:t xml:space="preserve">/interpretare/riprodurre/tradurre </w:t>
      </w:r>
      <w:r w:rsidRPr="00BB2973">
        <w:t>un testo/contenuto scritto e orale di livello linguistico avanzato; riprodurne/interpretarne il senso in forma orale e scritta;</w:t>
      </w:r>
    </w:p>
    <w:p w14:paraId="7BD22043" w14:textId="28744A0C" w:rsidR="00BB2973" w:rsidRDefault="00BB2973" w:rsidP="00BB2973">
      <w:pPr>
        <w:numPr>
          <w:ilvl w:val="0"/>
          <w:numId w:val="7"/>
        </w:numPr>
      </w:pPr>
      <w:r w:rsidRPr="00BB2973">
        <w:t>riconoscere i diversi registri e stili linguistici</w:t>
      </w:r>
    </w:p>
    <w:p w14:paraId="10497AF0" w14:textId="7C367276" w:rsidR="00B8741A" w:rsidRPr="00B8741A" w:rsidRDefault="00B8741A" w:rsidP="00BB2973">
      <w:pPr>
        <w:numPr>
          <w:ilvl w:val="0"/>
          <w:numId w:val="7"/>
        </w:numPr>
        <w:rPr>
          <w:highlight w:val="yellow"/>
        </w:rPr>
      </w:pPr>
      <w:r>
        <w:t xml:space="preserve">riconoscere e riprodurre </w:t>
      </w:r>
      <w:r w:rsidRPr="00056229">
        <w:t>correttamente suoni e intonazione della frase</w:t>
      </w:r>
      <w:r w:rsidR="000B789B">
        <w:t xml:space="preserve"> </w:t>
      </w:r>
    </w:p>
    <w:p w14:paraId="472C993C" w14:textId="77777777" w:rsidR="00BB2973" w:rsidRPr="00BB2973" w:rsidRDefault="00BB2973" w:rsidP="00BB2973">
      <w:pPr>
        <w:numPr>
          <w:ilvl w:val="0"/>
          <w:numId w:val="7"/>
        </w:numPr>
      </w:pPr>
      <w:r w:rsidRPr="00BB2973">
        <w:t>individuare le appropriate forme sintattico/grammaticali per esprimere e comprendere contenuti relativi a dinamiche ed esperienze di vita quotidiana e lavorativa e testi/comunicazioni di varia tipologia</w:t>
      </w:r>
    </w:p>
    <w:p w14:paraId="38DEE944" w14:textId="77777777" w:rsidR="0019305C" w:rsidRPr="0019305C" w:rsidRDefault="0019305C" w:rsidP="0019305C"/>
    <w:p w14:paraId="5AA7A055" w14:textId="77777777" w:rsidR="00F12166" w:rsidRDefault="00F12166" w:rsidP="0019305C">
      <w:pPr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4BBF861B" w14:textId="77777777" w:rsidR="00BB2973" w:rsidRDefault="00BB2973" w:rsidP="00BB2973"/>
    <w:p w14:paraId="125FD921" w14:textId="2235E200" w:rsidR="00BB2973" w:rsidRDefault="00BB2973" w:rsidP="00BB2973">
      <w:r w:rsidRPr="00BB2973">
        <w:t>Approfon</w:t>
      </w:r>
      <w:r w:rsidR="00E0489D">
        <w:t>dimenti di grammatica, sintassi e</w:t>
      </w:r>
      <w:r w:rsidRPr="00BB2973">
        <w:t xml:space="preserve"> lessico di livello avanzato anche con riferimenti alle </w:t>
      </w:r>
      <w:proofErr w:type="spellStart"/>
      <w:r w:rsidRPr="00BB2973">
        <w:t>specificit</w:t>
      </w:r>
      <w:proofErr w:type="spellEnd"/>
      <w:r w:rsidRPr="00BB2973">
        <w:rPr>
          <w:lang w:val="fr-FR"/>
        </w:rPr>
        <w:t xml:space="preserve">à </w:t>
      </w:r>
      <w:r w:rsidRPr="00BB2973">
        <w:rPr>
          <w:i/>
          <w:iCs/>
        </w:rPr>
        <w:t>British</w:t>
      </w:r>
      <w:r w:rsidRPr="00BB2973">
        <w:t xml:space="preserve"> e </w:t>
      </w:r>
      <w:r w:rsidRPr="00BB2973">
        <w:rPr>
          <w:i/>
          <w:iCs/>
        </w:rPr>
        <w:t>American English</w:t>
      </w:r>
      <w:r w:rsidRPr="00BB2973">
        <w:t xml:space="preserve">, facendo uso di testi scritti e materiale audio e video. </w:t>
      </w:r>
    </w:p>
    <w:p w14:paraId="42272CF5" w14:textId="0CA23C9C" w:rsidR="00156997" w:rsidRPr="00156997" w:rsidRDefault="00092FE9" w:rsidP="00156997">
      <w:r>
        <w:rPr>
          <w:rFonts w:ascii="Times New Roman" w:eastAsia="Calibri" w:hAnsi="Times New Roman"/>
          <w:lang w:eastAsia="en-US"/>
        </w:rPr>
        <w:t>In particolare, l</w:t>
      </w:r>
      <w:r w:rsidRPr="00092FE9">
        <w:rPr>
          <w:rFonts w:ascii="Times New Roman" w:eastAsia="Calibri" w:hAnsi="Times New Roman"/>
          <w:lang w:eastAsia="en-US"/>
        </w:rPr>
        <w:t xml:space="preserve">’insegnamento si concentrerà sul consolidamento e ampliamento delle strutture grammaticali del livello B2 con particolare enfasi su </w:t>
      </w:r>
      <w:proofErr w:type="spellStart"/>
      <w:r w:rsidRPr="00092FE9">
        <w:rPr>
          <w:rFonts w:ascii="Times New Roman" w:eastAsia="Calibri" w:hAnsi="Times New Roman"/>
          <w:i/>
          <w:lang w:eastAsia="en-US"/>
        </w:rPr>
        <w:t>present</w:t>
      </w:r>
      <w:proofErr w:type="spellEnd"/>
      <w:r w:rsidRPr="00092FE9">
        <w:rPr>
          <w:rFonts w:ascii="Times New Roman" w:eastAsia="Calibri" w:hAnsi="Times New Roman"/>
          <w:i/>
          <w:lang w:eastAsia="en-US"/>
        </w:rPr>
        <w:t xml:space="preserve"> </w:t>
      </w:r>
      <w:proofErr w:type="spellStart"/>
      <w:r w:rsidRPr="00092FE9">
        <w:rPr>
          <w:rFonts w:ascii="Times New Roman" w:eastAsia="Calibri" w:hAnsi="Times New Roman"/>
          <w:i/>
          <w:lang w:eastAsia="en-US"/>
        </w:rPr>
        <w:t>simple</w:t>
      </w:r>
      <w:proofErr w:type="spellEnd"/>
      <w:r w:rsidRPr="00092FE9">
        <w:rPr>
          <w:rFonts w:ascii="Times New Roman" w:eastAsia="Calibri" w:hAnsi="Times New Roman"/>
          <w:i/>
          <w:lang w:eastAsia="en-US"/>
        </w:rPr>
        <w:t xml:space="preserve">, </w:t>
      </w:r>
      <w:proofErr w:type="spellStart"/>
      <w:r w:rsidRPr="00092FE9">
        <w:rPr>
          <w:rFonts w:ascii="Times New Roman" w:eastAsia="Calibri" w:hAnsi="Times New Roman"/>
          <w:i/>
          <w:lang w:eastAsia="en-US"/>
        </w:rPr>
        <w:t>present</w:t>
      </w:r>
      <w:proofErr w:type="spellEnd"/>
      <w:r w:rsidRPr="00092FE9">
        <w:rPr>
          <w:rFonts w:ascii="Times New Roman" w:eastAsia="Calibri" w:hAnsi="Times New Roman"/>
          <w:i/>
          <w:lang w:eastAsia="en-US"/>
        </w:rPr>
        <w:t xml:space="preserve"> </w:t>
      </w:r>
      <w:proofErr w:type="spellStart"/>
      <w:r w:rsidRPr="00092FE9">
        <w:rPr>
          <w:rFonts w:ascii="Times New Roman" w:eastAsia="Calibri" w:hAnsi="Times New Roman"/>
          <w:i/>
          <w:lang w:eastAsia="en-US"/>
        </w:rPr>
        <w:t>continuous</w:t>
      </w:r>
      <w:proofErr w:type="spellEnd"/>
      <w:r w:rsidRPr="00092FE9">
        <w:rPr>
          <w:rFonts w:ascii="Times New Roman" w:eastAsia="Calibri" w:hAnsi="Times New Roman"/>
          <w:i/>
          <w:lang w:eastAsia="en-US"/>
        </w:rPr>
        <w:t xml:space="preserve">, </w:t>
      </w:r>
      <w:proofErr w:type="spellStart"/>
      <w:r w:rsidRPr="00092FE9">
        <w:rPr>
          <w:rFonts w:ascii="Times New Roman" w:eastAsia="Calibri" w:hAnsi="Times New Roman"/>
          <w:i/>
          <w:lang w:eastAsia="en-US"/>
        </w:rPr>
        <w:t>present</w:t>
      </w:r>
      <w:proofErr w:type="spellEnd"/>
      <w:r w:rsidRPr="00092FE9">
        <w:rPr>
          <w:rFonts w:ascii="Times New Roman" w:eastAsia="Calibri" w:hAnsi="Times New Roman"/>
          <w:i/>
          <w:lang w:eastAsia="en-US"/>
        </w:rPr>
        <w:t xml:space="preserve"> </w:t>
      </w:r>
      <w:proofErr w:type="spellStart"/>
      <w:r w:rsidRPr="00092FE9">
        <w:rPr>
          <w:rFonts w:ascii="Times New Roman" w:eastAsia="Calibri" w:hAnsi="Times New Roman"/>
          <w:i/>
          <w:lang w:eastAsia="en-US"/>
        </w:rPr>
        <w:t>perfect</w:t>
      </w:r>
      <w:proofErr w:type="spellEnd"/>
      <w:r w:rsidRPr="00092FE9">
        <w:rPr>
          <w:rFonts w:ascii="Times New Roman" w:eastAsia="Calibri" w:hAnsi="Times New Roman"/>
          <w:i/>
          <w:lang w:eastAsia="en-US"/>
        </w:rPr>
        <w:t xml:space="preserve"> </w:t>
      </w:r>
      <w:proofErr w:type="spellStart"/>
      <w:r w:rsidRPr="00092FE9">
        <w:rPr>
          <w:rFonts w:ascii="Times New Roman" w:eastAsia="Calibri" w:hAnsi="Times New Roman"/>
          <w:i/>
          <w:lang w:eastAsia="en-US"/>
        </w:rPr>
        <w:t>simple</w:t>
      </w:r>
      <w:proofErr w:type="spellEnd"/>
      <w:r w:rsidRPr="00092FE9">
        <w:rPr>
          <w:rFonts w:ascii="Times New Roman" w:eastAsia="Calibri" w:hAnsi="Times New Roman"/>
          <w:i/>
          <w:lang w:eastAsia="en-US"/>
        </w:rPr>
        <w:t xml:space="preserve">, </w:t>
      </w:r>
      <w:proofErr w:type="spellStart"/>
      <w:r w:rsidRPr="00092FE9">
        <w:rPr>
          <w:rFonts w:ascii="Times New Roman" w:eastAsia="Calibri" w:hAnsi="Times New Roman"/>
          <w:i/>
          <w:lang w:eastAsia="en-US"/>
        </w:rPr>
        <w:t>present</w:t>
      </w:r>
      <w:proofErr w:type="spellEnd"/>
      <w:r w:rsidRPr="00092FE9">
        <w:rPr>
          <w:rFonts w:ascii="Times New Roman" w:eastAsia="Calibri" w:hAnsi="Times New Roman"/>
          <w:i/>
          <w:lang w:eastAsia="en-US"/>
        </w:rPr>
        <w:t xml:space="preserve"> </w:t>
      </w:r>
      <w:proofErr w:type="spellStart"/>
      <w:r w:rsidRPr="00092FE9">
        <w:rPr>
          <w:rFonts w:ascii="Times New Roman" w:eastAsia="Calibri" w:hAnsi="Times New Roman"/>
          <w:i/>
          <w:lang w:eastAsia="en-US"/>
        </w:rPr>
        <w:t>perfect</w:t>
      </w:r>
      <w:proofErr w:type="spellEnd"/>
      <w:r w:rsidRPr="00092FE9">
        <w:rPr>
          <w:rFonts w:ascii="Times New Roman" w:eastAsia="Calibri" w:hAnsi="Times New Roman"/>
          <w:i/>
          <w:lang w:eastAsia="en-US"/>
        </w:rPr>
        <w:t xml:space="preserve"> </w:t>
      </w:r>
      <w:proofErr w:type="spellStart"/>
      <w:r w:rsidRPr="00092FE9">
        <w:rPr>
          <w:rFonts w:ascii="Times New Roman" w:eastAsia="Calibri" w:hAnsi="Times New Roman"/>
          <w:i/>
          <w:lang w:eastAsia="en-US"/>
        </w:rPr>
        <w:t>continuous</w:t>
      </w:r>
      <w:proofErr w:type="spellEnd"/>
      <w:r w:rsidRPr="00092FE9">
        <w:rPr>
          <w:rFonts w:ascii="Times New Roman" w:eastAsia="Calibri" w:hAnsi="Times New Roman"/>
          <w:i/>
          <w:lang w:eastAsia="en-US"/>
        </w:rPr>
        <w:t xml:space="preserve">, </w:t>
      </w:r>
      <w:proofErr w:type="spellStart"/>
      <w:r w:rsidRPr="00092FE9">
        <w:rPr>
          <w:rFonts w:ascii="Times New Roman" w:eastAsia="Calibri" w:hAnsi="Times New Roman"/>
          <w:i/>
          <w:lang w:eastAsia="en-US"/>
        </w:rPr>
        <w:t>past</w:t>
      </w:r>
      <w:proofErr w:type="spellEnd"/>
      <w:r w:rsidRPr="00092FE9">
        <w:rPr>
          <w:rFonts w:ascii="Times New Roman" w:eastAsia="Calibri" w:hAnsi="Times New Roman"/>
          <w:i/>
          <w:lang w:eastAsia="en-US"/>
        </w:rPr>
        <w:t xml:space="preserve"> </w:t>
      </w:r>
      <w:proofErr w:type="spellStart"/>
      <w:r w:rsidRPr="00092FE9">
        <w:rPr>
          <w:rFonts w:ascii="Times New Roman" w:eastAsia="Calibri" w:hAnsi="Times New Roman"/>
          <w:i/>
          <w:lang w:eastAsia="en-US"/>
        </w:rPr>
        <w:t>simple</w:t>
      </w:r>
      <w:proofErr w:type="spellEnd"/>
      <w:r w:rsidRPr="00092FE9">
        <w:rPr>
          <w:rFonts w:ascii="Times New Roman" w:eastAsia="Calibri" w:hAnsi="Times New Roman"/>
          <w:i/>
          <w:lang w:eastAsia="en-US"/>
        </w:rPr>
        <w:t xml:space="preserve">, </w:t>
      </w:r>
      <w:proofErr w:type="spellStart"/>
      <w:r w:rsidRPr="00092FE9">
        <w:rPr>
          <w:rFonts w:ascii="Times New Roman" w:eastAsia="Calibri" w:hAnsi="Times New Roman"/>
          <w:i/>
          <w:lang w:eastAsia="en-US"/>
        </w:rPr>
        <w:t>past</w:t>
      </w:r>
      <w:proofErr w:type="spellEnd"/>
      <w:r w:rsidRPr="00092FE9">
        <w:rPr>
          <w:rFonts w:ascii="Times New Roman" w:eastAsia="Calibri" w:hAnsi="Times New Roman"/>
          <w:i/>
          <w:lang w:eastAsia="en-US"/>
        </w:rPr>
        <w:t xml:space="preserve"> </w:t>
      </w:r>
      <w:proofErr w:type="spellStart"/>
      <w:r w:rsidRPr="00092FE9">
        <w:rPr>
          <w:rFonts w:ascii="Times New Roman" w:eastAsia="Calibri" w:hAnsi="Times New Roman"/>
          <w:i/>
          <w:lang w:eastAsia="en-US"/>
        </w:rPr>
        <w:t>perfect</w:t>
      </w:r>
      <w:proofErr w:type="spellEnd"/>
      <w:r w:rsidRPr="00092FE9">
        <w:rPr>
          <w:rFonts w:ascii="Times New Roman" w:eastAsia="Calibri" w:hAnsi="Times New Roman"/>
          <w:i/>
          <w:lang w:eastAsia="en-US"/>
        </w:rPr>
        <w:t xml:space="preserve"> </w:t>
      </w:r>
      <w:proofErr w:type="spellStart"/>
      <w:r w:rsidRPr="00092FE9">
        <w:rPr>
          <w:rFonts w:ascii="Times New Roman" w:eastAsia="Calibri" w:hAnsi="Times New Roman"/>
          <w:i/>
          <w:lang w:eastAsia="en-US"/>
        </w:rPr>
        <w:t>simple</w:t>
      </w:r>
      <w:proofErr w:type="spellEnd"/>
      <w:r w:rsidRPr="00092FE9">
        <w:rPr>
          <w:rFonts w:ascii="Times New Roman" w:eastAsia="Calibri" w:hAnsi="Times New Roman"/>
          <w:i/>
          <w:lang w:eastAsia="en-US"/>
        </w:rPr>
        <w:t xml:space="preserve">, </w:t>
      </w:r>
      <w:proofErr w:type="spellStart"/>
      <w:r w:rsidRPr="00092FE9">
        <w:rPr>
          <w:rFonts w:ascii="Times New Roman" w:eastAsia="Calibri" w:hAnsi="Times New Roman"/>
          <w:i/>
          <w:lang w:eastAsia="en-US"/>
        </w:rPr>
        <w:t>past</w:t>
      </w:r>
      <w:proofErr w:type="spellEnd"/>
      <w:r w:rsidRPr="00092FE9">
        <w:rPr>
          <w:rFonts w:ascii="Times New Roman" w:eastAsia="Calibri" w:hAnsi="Times New Roman"/>
          <w:i/>
          <w:lang w:eastAsia="en-US"/>
        </w:rPr>
        <w:t xml:space="preserve"> </w:t>
      </w:r>
      <w:proofErr w:type="spellStart"/>
      <w:r w:rsidRPr="00092FE9">
        <w:rPr>
          <w:rFonts w:ascii="Times New Roman" w:eastAsia="Calibri" w:hAnsi="Times New Roman"/>
          <w:i/>
          <w:lang w:eastAsia="en-US"/>
        </w:rPr>
        <w:t>perfect</w:t>
      </w:r>
      <w:proofErr w:type="spellEnd"/>
      <w:r w:rsidRPr="00092FE9">
        <w:rPr>
          <w:rFonts w:ascii="Times New Roman" w:eastAsia="Calibri" w:hAnsi="Times New Roman"/>
          <w:i/>
          <w:lang w:eastAsia="en-US"/>
        </w:rPr>
        <w:t xml:space="preserve"> </w:t>
      </w:r>
      <w:proofErr w:type="spellStart"/>
      <w:r w:rsidRPr="00092FE9">
        <w:rPr>
          <w:rFonts w:ascii="Times New Roman" w:eastAsia="Calibri" w:hAnsi="Times New Roman"/>
          <w:i/>
          <w:lang w:eastAsia="en-US"/>
        </w:rPr>
        <w:t>continuous</w:t>
      </w:r>
      <w:proofErr w:type="spellEnd"/>
      <w:r w:rsidRPr="00092FE9">
        <w:rPr>
          <w:rFonts w:ascii="Times New Roman" w:eastAsia="Calibri" w:hAnsi="Times New Roman"/>
          <w:i/>
          <w:lang w:eastAsia="en-US"/>
        </w:rPr>
        <w:t xml:space="preserve">, </w:t>
      </w:r>
      <w:r w:rsidRPr="00092FE9">
        <w:rPr>
          <w:rFonts w:ascii="Times New Roman" w:eastAsia="Calibri" w:hAnsi="Times New Roman"/>
          <w:lang w:eastAsia="en-US"/>
        </w:rPr>
        <w:t>forma attiva e passiva, espressione del futuro, verbi modali, periodo ipotetico, struttura della frase, preposizioni</w:t>
      </w:r>
      <w:r w:rsidR="008100C8">
        <w:rPr>
          <w:rFonts w:ascii="Times New Roman" w:eastAsia="Calibri" w:hAnsi="Times New Roman"/>
          <w:lang w:eastAsia="en-US"/>
        </w:rPr>
        <w:t xml:space="preserve"> e verbi fraseologici</w:t>
      </w:r>
      <w:r w:rsidRPr="00092FE9">
        <w:rPr>
          <w:rFonts w:ascii="Times New Roman" w:eastAsia="Calibri" w:hAnsi="Times New Roman"/>
          <w:lang w:eastAsia="en-US"/>
        </w:rPr>
        <w:t>. Si lavorerà sulle competenze di comprensione scritta, comprensione orale, la produzione scritta e la produzione orale</w:t>
      </w:r>
      <w:r>
        <w:rPr>
          <w:rFonts w:ascii="Times New Roman" w:eastAsia="Calibri" w:hAnsi="Times New Roman"/>
          <w:lang w:eastAsia="en-US"/>
        </w:rPr>
        <w:t xml:space="preserve"> con approfondimenti </w:t>
      </w:r>
      <w:r w:rsidRPr="00092FE9">
        <w:rPr>
          <w:rFonts w:ascii="Times New Roman" w:eastAsia="Calibri" w:hAnsi="Times New Roman"/>
          <w:lang w:eastAsia="en-US"/>
        </w:rPr>
        <w:t>lessicali</w:t>
      </w:r>
      <w:r>
        <w:rPr>
          <w:rFonts w:ascii="Times New Roman" w:eastAsia="Calibri" w:hAnsi="Times New Roman"/>
          <w:lang w:eastAsia="en-US"/>
        </w:rPr>
        <w:t xml:space="preserve"> relativi alle scelte accademiche</w:t>
      </w:r>
      <w:r w:rsidR="00DA0C05">
        <w:rPr>
          <w:rFonts w:ascii="Times New Roman" w:eastAsia="Calibri" w:hAnsi="Times New Roman"/>
          <w:lang w:eastAsia="en-US"/>
        </w:rPr>
        <w:t xml:space="preserve"> e alla passioni degli studenti grazie alla</w:t>
      </w:r>
      <w:r w:rsidR="00BB2973" w:rsidRPr="00BB2973">
        <w:t xml:space="preserve"> </w:t>
      </w:r>
      <w:r w:rsidR="008100C8">
        <w:t>re</w:t>
      </w:r>
      <w:r w:rsidR="00BB2973" w:rsidRPr="00BB2973">
        <w:t>visione e analisi di materiale audio e video in lingua inglese</w:t>
      </w:r>
      <w:r w:rsidR="00DA0C05">
        <w:t xml:space="preserve"> unitamente all’</w:t>
      </w:r>
      <w:r w:rsidR="00BB2973" w:rsidRPr="00BB2973">
        <w:t>ascolto/lettura/analisi critica di brani</w:t>
      </w:r>
      <w:r w:rsidR="00BE7605">
        <w:t>/documenti</w:t>
      </w:r>
      <w:r w:rsidR="00BB2973" w:rsidRPr="00BB2973">
        <w:t xml:space="preserve"> tratti da testi che verranno indicati </w:t>
      </w:r>
      <w:r w:rsidR="00DA0C05">
        <w:t>durante il corso.</w:t>
      </w:r>
    </w:p>
    <w:p w14:paraId="19310829" w14:textId="77777777" w:rsidR="0019305C" w:rsidRPr="0019305C" w:rsidRDefault="0019305C" w:rsidP="0019305C"/>
    <w:p w14:paraId="0912BFB3" w14:textId="77777777" w:rsidR="00F12166" w:rsidRPr="00056229" w:rsidRDefault="00F12166" w:rsidP="0019305C">
      <w:pPr>
        <w:rPr>
          <w:b/>
          <w:i/>
          <w:sz w:val="18"/>
        </w:rPr>
      </w:pPr>
      <w:r w:rsidRPr="00056229">
        <w:rPr>
          <w:b/>
          <w:i/>
          <w:sz w:val="18"/>
        </w:rPr>
        <w:t>BIBLIOGRAFIA</w:t>
      </w:r>
    </w:p>
    <w:p w14:paraId="2F50EF59" w14:textId="04E09CC1" w:rsidR="0019305C" w:rsidRPr="00056229" w:rsidRDefault="0019305C" w:rsidP="0019305C">
      <w:pPr>
        <w:rPr>
          <w:b/>
          <w:sz w:val="18"/>
        </w:rPr>
      </w:pPr>
    </w:p>
    <w:p w14:paraId="24F6A8F7" w14:textId="1A55EEA0" w:rsidR="00156997" w:rsidRPr="00156997" w:rsidRDefault="005B73DE" w:rsidP="00156997">
      <w:pPr>
        <w:pBdr>
          <w:top w:val="nil"/>
          <w:left w:val="nil"/>
          <w:bottom w:val="nil"/>
          <w:right w:val="nil"/>
          <w:between w:val="nil"/>
          <w:bar w:val="nil"/>
        </w:pBdr>
        <w:spacing w:line="220" w:lineRule="exact"/>
        <w:ind w:left="284" w:hanging="284"/>
        <w:rPr>
          <w:rFonts w:eastAsia="Arial Unicode MS" w:cs="Arial Unicode MS"/>
          <w:color w:val="000000"/>
          <w:sz w:val="18"/>
          <w:szCs w:val="18"/>
          <w:u w:color="000000"/>
          <w:bdr w:val="nil"/>
        </w:rPr>
      </w:pPr>
      <w:r>
        <w:rPr>
          <w:rFonts w:eastAsia="Arial Unicode MS" w:cs="Arial Unicode MS"/>
          <w:color w:val="000000"/>
          <w:sz w:val="18"/>
          <w:szCs w:val="18"/>
          <w:u w:color="000000"/>
          <w:bdr w:val="nil"/>
        </w:rPr>
        <w:t xml:space="preserve">- </w:t>
      </w:r>
      <w:r w:rsidR="00DA0C05">
        <w:rPr>
          <w:rFonts w:eastAsia="Arial Unicode MS" w:cs="Arial Unicode MS"/>
          <w:color w:val="000000"/>
          <w:sz w:val="18"/>
          <w:szCs w:val="18"/>
          <w:u w:color="000000"/>
          <w:bdr w:val="nil"/>
        </w:rPr>
        <w:t>M</w:t>
      </w:r>
      <w:r w:rsidR="00156997" w:rsidRPr="00156997">
        <w:rPr>
          <w:rFonts w:eastAsia="Arial Unicode MS" w:cs="Arial Unicode MS"/>
          <w:color w:val="000000"/>
          <w:sz w:val="18"/>
          <w:szCs w:val="18"/>
          <w:u w:color="000000"/>
          <w:bdr w:val="nil"/>
        </w:rPr>
        <w:t>ateriale didattico:</w:t>
      </w:r>
      <w:r>
        <w:rPr>
          <w:rFonts w:eastAsia="Arial Unicode MS" w:cs="Arial Unicode MS"/>
          <w:color w:val="000000"/>
          <w:sz w:val="18"/>
          <w:szCs w:val="18"/>
          <w:u w:color="000000"/>
          <w:bdr w:val="nil"/>
        </w:rPr>
        <w:t xml:space="preserve"> </w:t>
      </w:r>
      <w:r w:rsidR="00156997" w:rsidRPr="00156997">
        <w:rPr>
          <w:rFonts w:eastAsia="Arial Unicode MS" w:cs="Arial Unicode MS"/>
          <w:color w:val="000000"/>
          <w:sz w:val="18"/>
          <w:szCs w:val="18"/>
          <w:u w:color="000000"/>
          <w:bdr w:val="nil"/>
        </w:rPr>
        <w:t>testi/</w:t>
      </w:r>
      <w:r>
        <w:rPr>
          <w:rFonts w:eastAsia="Arial Unicode MS" w:cs="Arial Unicode MS"/>
          <w:color w:val="000000"/>
          <w:sz w:val="18"/>
          <w:szCs w:val="18"/>
          <w:u w:color="000000"/>
          <w:bdr w:val="nil"/>
        </w:rPr>
        <w:t>a</w:t>
      </w:r>
      <w:r w:rsidR="00DA0C05">
        <w:rPr>
          <w:rFonts w:eastAsia="Arial Unicode MS" w:cs="Arial Unicode MS"/>
          <w:color w:val="000000"/>
          <w:sz w:val="18"/>
          <w:szCs w:val="18"/>
          <w:u w:color="000000"/>
          <w:bdr w:val="nil"/>
        </w:rPr>
        <w:t>rticoli/audio e video indicati</w:t>
      </w:r>
      <w:r w:rsidR="00156997" w:rsidRPr="00156997">
        <w:rPr>
          <w:rFonts w:eastAsia="Arial Unicode MS" w:cs="Arial Unicode MS"/>
          <w:color w:val="000000"/>
          <w:sz w:val="18"/>
          <w:szCs w:val="18"/>
          <w:u w:color="000000"/>
          <w:bdr w:val="nil"/>
        </w:rPr>
        <w:t xml:space="preserve"> dalla docente durante il corso</w:t>
      </w:r>
      <w:r w:rsidR="00DA0C05">
        <w:rPr>
          <w:rFonts w:eastAsia="Arial Unicode MS" w:cs="Arial Unicode MS"/>
          <w:color w:val="000000"/>
          <w:sz w:val="18"/>
          <w:szCs w:val="18"/>
          <w:u w:color="000000"/>
          <w:bdr w:val="nil"/>
        </w:rPr>
        <w:t xml:space="preserve"> e pubblicati sulla piattaforma </w:t>
      </w:r>
      <w:proofErr w:type="spellStart"/>
      <w:r w:rsidR="00DA0C05">
        <w:rPr>
          <w:rFonts w:eastAsia="Arial Unicode MS" w:cs="Arial Unicode MS"/>
          <w:i/>
          <w:color w:val="000000"/>
          <w:sz w:val="18"/>
          <w:szCs w:val="18"/>
          <w:u w:color="000000"/>
          <w:bdr w:val="nil"/>
        </w:rPr>
        <w:t>Blackboard</w:t>
      </w:r>
      <w:proofErr w:type="spellEnd"/>
      <w:r w:rsidR="00156997">
        <w:rPr>
          <w:rFonts w:eastAsia="Arial Unicode MS" w:cs="Arial Unicode MS"/>
          <w:color w:val="000000"/>
          <w:sz w:val="18"/>
          <w:szCs w:val="18"/>
          <w:u w:color="000000"/>
          <w:bdr w:val="nil"/>
        </w:rPr>
        <w:t>.</w:t>
      </w:r>
      <w:r w:rsidR="00156997" w:rsidRPr="00156997">
        <w:rPr>
          <w:rFonts w:eastAsia="Arial Unicode MS" w:cs="Arial Unicode MS"/>
          <w:color w:val="000000"/>
          <w:sz w:val="18"/>
          <w:szCs w:val="18"/>
          <w:u w:color="000000"/>
          <w:bdr w:val="nil"/>
        </w:rPr>
        <w:t xml:space="preserve"> </w:t>
      </w:r>
    </w:p>
    <w:p w14:paraId="3165CAFD" w14:textId="77777777" w:rsidR="0019305C" w:rsidRPr="0019305C" w:rsidRDefault="0019305C" w:rsidP="00156997">
      <w:pPr>
        <w:pBdr>
          <w:top w:val="nil"/>
          <w:left w:val="nil"/>
          <w:bottom w:val="nil"/>
          <w:right w:val="nil"/>
          <w:between w:val="nil"/>
          <w:bar w:val="nil"/>
        </w:pBdr>
        <w:spacing w:line="220" w:lineRule="exact"/>
        <w:rPr>
          <w:rFonts w:eastAsia="Arial Unicode MS" w:cs="Arial Unicode MS"/>
          <w:color w:val="000000"/>
          <w:sz w:val="18"/>
          <w:szCs w:val="18"/>
          <w:u w:color="000000"/>
          <w:bdr w:val="nil"/>
        </w:rPr>
      </w:pPr>
    </w:p>
    <w:p w14:paraId="2929151E" w14:textId="57815F31" w:rsidR="0019305C" w:rsidRPr="005D114C" w:rsidRDefault="00DA0C05" w:rsidP="0019305C">
      <w:pPr>
        <w:pBdr>
          <w:top w:val="nil"/>
          <w:left w:val="nil"/>
          <w:bottom w:val="nil"/>
          <w:right w:val="nil"/>
          <w:between w:val="nil"/>
          <w:bar w:val="nil"/>
        </w:pBdr>
        <w:spacing w:line="220" w:lineRule="exact"/>
        <w:ind w:left="284" w:hanging="284"/>
        <w:rPr>
          <w:rFonts w:eastAsia="Arial Unicode MS" w:cs="Arial Unicode MS"/>
          <w:color w:val="000000"/>
          <w:sz w:val="18"/>
          <w:szCs w:val="18"/>
          <w:u w:color="000000"/>
          <w:bdr w:val="nil"/>
          <w:lang w:val="en-GB"/>
        </w:rPr>
      </w:pPr>
      <w:r w:rsidRPr="005D114C">
        <w:rPr>
          <w:rFonts w:eastAsia="Arial Unicode MS" w:cs="Arial Unicode MS"/>
          <w:i/>
          <w:iCs/>
          <w:color w:val="000000"/>
          <w:sz w:val="18"/>
          <w:szCs w:val="18"/>
          <w:u w:color="000000"/>
          <w:bdr w:val="nil"/>
          <w:lang w:val="en-GB"/>
        </w:rPr>
        <w:t xml:space="preserve">Grammatica e </w:t>
      </w:r>
      <w:proofErr w:type="spellStart"/>
      <w:r w:rsidR="0019305C" w:rsidRPr="005D114C">
        <w:rPr>
          <w:rFonts w:eastAsia="Arial Unicode MS" w:cs="Arial Unicode MS"/>
          <w:i/>
          <w:iCs/>
          <w:color w:val="000000"/>
          <w:sz w:val="18"/>
          <w:szCs w:val="18"/>
          <w:u w:color="000000"/>
          <w:bdr w:val="nil"/>
          <w:lang w:val="en-GB"/>
        </w:rPr>
        <w:t>dizionari</w:t>
      </w:r>
      <w:proofErr w:type="spellEnd"/>
      <w:r w:rsidRPr="005D114C">
        <w:rPr>
          <w:rFonts w:eastAsia="Arial Unicode MS" w:cs="Arial Unicode MS"/>
          <w:i/>
          <w:iCs/>
          <w:color w:val="000000"/>
          <w:sz w:val="18"/>
          <w:szCs w:val="18"/>
          <w:u w:color="000000"/>
          <w:bdr w:val="nil"/>
          <w:lang w:val="en-GB"/>
        </w:rPr>
        <w:t xml:space="preserve"> </w:t>
      </w:r>
      <w:proofErr w:type="spellStart"/>
      <w:r w:rsidRPr="005D114C">
        <w:rPr>
          <w:rFonts w:eastAsia="Arial Unicode MS" w:cs="Arial Unicode MS"/>
          <w:i/>
          <w:iCs/>
          <w:color w:val="000000"/>
          <w:sz w:val="18"/>
          <w:szCs w:val="18"/>
          <w:u w:color="000000"/>
          <w:bdr w:val="nil"/>
          <w:lang w:val="en-GB"/>
        </w:rPr>
        <w:t>consigliati</w:t>
      </w:r>
      <w:proofErr w:type="spellEnd"/>
      <w:r w:rsidR="0019305C" w:rsidRPr="005D114C">
        <w:rPr>
          <w:rFonts w:eastAsia="Arial Unicode MS" w:cs="Arial Unicode MS"/>
          <w:color w:val="000000"/>
          <w:sz w:val="18"/>
          <w:szCs w:val="18"/>
          <w:u w:color="000000"/>
          <w:bdr w:val="nil"/>
          <w:lang w:val="en-GB"/>
        </w:rPr>
        <w:t>:</w:t>
      </w:r>
    </w:p>
    <w:p w14:paraId="281BE522" w14:textId="32F028CC" w:rsidR="0019305C" w:rsidRPr="00DA0C05" w:rsidRDefault="0019305C" w:rsidP="0019305C">
      <w:p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tLeast"/>
        <w:ind w:left="284" w:hanging="284"/>
        <w:rPr>
          <w:rFonts w:eastAsia="Arial Unicode MS" w:cs="Arial Unicode MS"/>
          <w:color w:val="000000"/>
          <w:sz w:val="18"/>
          <w:szCs w:val="18"/>
          <w:u w:color="000000"/>
          <w:bdr w:val="nil"/>
          <w:lang w:val="en-GB"/>
        </w:rPr>
      </w:pPr>
      <w:r w:rsidRPr="00DA0C05">
        <w:rPr>
          <w:rFonts w:eastAsia="Arial Unicode MS" w:cs="Arial Unicode MS"/>
          <w:color w:val="000000"/>
          <w:sz w:val="18"/>
          <w:szCs w:val="18"/>
          <w:u w:color="000000"/>
          <w:bdr w:val="nil"/>
          <w:lang w:val="en-GB"/>
        </w:rPr>
        <w:t>-</w:t>
      </w:r>
      <w:r w:rsidRPr="005D114C">
        <w:rPr>
          <w:rFonts w:eastAsia="Arial Unicode MS" w:cs="Arial Unicode MS"/>
          <w:smallCaps/>
          <w:color w:val="000000"/>
          <w:sz w:val="16"/>
          <w:szCs w:val="18"/>
          <w:u w:color="000000"/>
          <w:bdr w:val="nil"/>
          <w:lang w:val="en-GB"/>
        </w:rPr>
        <w:t xml:space="preserve"> </w:t>
      </w:r>
      <w:r w:rsidR="00DA0C05" w:rsidRPr="005D114C">
        <w:rPr>
          <w:rFonts w:eastAsia="Arial Unicode MS" w:cs="Arial Unicode MS"/>
          <w:smallCaps/>
          <w:color w:val="000000"/>
          <w:sz w:val="16"/>
          <w:szCs w:val="18"/>
          <w:u w:color="000000"/>
          <w:bdr w:val="nil"/>
          <w:lang w:val="en-GB"/>
        </w:rPr>
        <w:t>R. Murphy</w:t>
      </w:r>
      <w:r w:rsidRPr="00DA0C05">
        <w:rPr>
          <w:rFonts w:eastAsia="Arial Unicode MS" w:cs="Arial Unicode MS"/>
          <w:smallCaps/>
          <w:color w:val="000000"/>
          <w:spacing w:val="-5"/>
          <w:sz w:val="16"/>
          <w:szCs w:val="16"/>
          <w:u w:color="000000"/>
          <w:bdr w:val="nil"/>
          <w:lang w:val="en-GB"/>
        </w:rPr>
        <w:t>,</w:t>
      </w:r>
      <w:r w:rsidR="00DA0C05">
        <w:rPr>
          <w:rFonts w:eastAsia="Arial Unicode MS" w:cs="Arial Unicode MS"/>
          <w:i/>
          <w:iCs/>
          <w:color w:val="000000"/>
          <w:sz w:val="18"/>
          <w:szCs w:val="18"/>
          <w:u w:color="000000"/>
          <w:bdr w:val="nil"/>
          <w:lang w:val="en-GB"/>
        </w:rPr>
        <w:t xml:space="preserve"> English Grammar in Use, </w:t>
      </w:r>
      <w:r w:rsidR="00A43B02" w:rsidRPr="00A43B02">
        <w:rPr>
          <w:rFonts w:eastAsia="Arial Unicode MS" w:cs="Arial Unicode MS"/>
          <w:iCs/>
          <w:color w:val="000000"/>
          <w:sz w:val="18"/>
          <w:szCs w:val="18"/>
          <w:u w:color="000000"/>
          <w:bdr w:val="nil"/>
          <w:lang w:val="en-GB"/>
        </w:rPr>
        <w:t>Cambridge, 5</w:t>
      </w:r>
      <w:r w:rsidR="00A43B02" w:rsidRPr="00A43B02">
        <w:rPr>
          <w:rFonts w:eastAsia="Arial Unicode MS" w:cs="Arial Unicode MS"/>
          <w:iCs/>
          <w:color w:val="000000"/>
          <w:sz w:val="18"/>
          <w:szCs w:val="18"/>
          <w:u w:color="000000"/>
          <w:bdr w:val="nil"/>
          <w:vertAlign w:val="superscript"/>
          <w:lang w:val="en-GB"/>
        </w:rPr>
        <w:t>th</w:t>
      </w:r>
      <w:r w:rsidR="00A43B02" w:rsidRPr="00A43B02">
        <w:rPr>
          <w:rFonts w:eastAsia="Arial Unicode MS" w:cs="Arial Unicode MS"/>
          <w:iCs/>
          <w:color w:val="000000"/>
          <w:sz w:val="18"/>
          <w:szCs w:val="18"/>
          <w:u w:color="000000"/>
          <w:bdr w:val="nil"/>
          <w:lang w:val="en-GB"/>
        </w:rPr>
        <w:t xml:space="preserve"> Edition with Keys</w:t>
      </w:r>
    </w:p>
    <w:p w14:paraId="51321CE5" w14:textId="4AE99CF7" w:rsidR="0019305C" w:rsidRPr="00A43B02" w:rsidRDefault="0019305C" w:rsidP="00A43B02">
      <w:p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tLeast"/>
        <w:rPr>
          <w:rFonts w:eastAsia="Arial Unicode MS" w:cs="Arial Unicode MS"/>
          <w:color w:val="000000"/>
          <w:sz w:val="18"/>
          <w:szCs w:val="18"/>
          <w:u w:color="000000"/>
          <w:bdr w:val="nil"/>
          <w:lang w:val="en-GB"/>
        </w:rPr>
      </w:pPr>
      <w:r w:rsidRPr="0019305C">
        <w:rPr>
          <w:rFonts w:eastAsia="Arial Unicode MS" w:cs="Arial Unicode MS"/>
          <w:color w:val="000000"/>
          <w:sz w:val="18"/>
          <w:szCs w:val="18"/>
          <w:u w:color="000000"/>
          <w:bdr w:val="nil"/>
          <w:lang w:val="en-US"/>
        </w:rPr>
        <w:t xml:space="preserve">- </w:t>
      </w:r>
      <w:r w:rsidR="00A43B02" w:rsidRPr="00A43B02">
        <w:rPr>
          <w:rFonts w:eastAsia="Arial Unicode MS" w:cs="Arial Unicode MS"/>
          <w:i/>
          <w:color w:val="000000"/>
          <w:sz w:val="18"/>
          <w:szCs w:val="18"/>
          <w:u w:color="000000"/>
          <w:bdr w:val="nil"/>
          <w:lang w:val="en-US"/>
        </w:rPr>
        <w:t>Oxford Advance Learner’s Dictionary</w:t>
      </w:r>
      <w:r w:rsidR="00A43B02">
        <w:rPr>
          <w:rFonts w:eastAsia="Arial Unicode MS" w:cs="Arial Unicode MS"/>
          <w:color w:val="000000"/>
          <w:sz w:val="18"/>
          <w:szCs w:val="18"/>
          <w:u w:color="000000"/>
          <w:bdr w:val="nil"/>
          <w:lang w:val="en-US"/>
        </w:rPr>
        <w:t>, O</w:t>
      </w:r>
      <w:r w:rsidRPr="00A43B02">
        <w:rPr>
          <w:rFonts w:eastAsia="Arial Unicode MS" w:cs="Arial Unicode MS"/>
          <w:iCs/>
          <w:color w:val="000000"/>
          <w:sz w:val="18"/>
          <w:szCs w:val="18"/>
          <w:u w:color="000000"/>
          <w:bdr w:val="nil"/>
          <w:lang w:val="en-US"/>
        </w:rPr>
        <w:t>xford University Press</w:t>
      </w:r>
      <w:r w:rsidRPr="0019305C">
        <w:rPr>
          <w:rFonts w:eastAsia="Arial Unicode MS" w:cs="Arial Unicode MS"/>
          <w:i/>
          <w:iCs/>
          <w:color w:val="000000"/>
          <w:sz w:val="18"/>
          <w:szCs w:val="18"/>
          <w:u w:color="000000"/>
          <w:bdr w:val="nil"/>
          <w:lang w:val="en-US"/>
        </w:rPr>
        <w:t>,</w:t>
      </w:r>
      <w:r w:rsidR="00A43B02">
        <w:rPr>
          <w:rFonts w:eastAsia="Arial Unicode MS" w:cs="Arial Unicode MS"/>
          <w:color w:val="000000"/>
          <w:sz w:val="18"/>
          <w:szCs w:val="18"/>
          <w:u w:color="000000"/>
          <w:bdr w:val="nil"/>
          <w:lang w:val="en-US"/>
        </w:rPr>
        <w:t xml:space="preserve"> 10</w:t>
      </w:r>
      <w:r w:rsidR="00A43B02" w:rsidRPr="00A43B02">
        <w:rPr>
          <w:rFonts w:eastAsia="Arial Unicode MS" w:cs="Arial Unicode MS"/>
          <w:color w:val="000000"/>
          <w:sz w:val="18"/>
          <w:szCs w:val="18"/>
          <w:u w:color="000000"/>
          <w:bdr w:val="nil"/>
          <w:vertAlign w:val="superscript"/>
          <w:lang w:val="en-US"/>
        </w:rPr>
        <w:t>th</w:t>
      </w:r>
      <w:r w:rsidR="00A43B02">
        <w:rPr>
          <w:rFonts w:eastAsia="Arial Unicode MS" w:cs="Arial Unicode MS"/>
          <w:color w:val="000000"/>
          <w:sz w:val="18"/>
          <w:szCs w:val="18"/>
          <w:u w:color="000000"/>
          <w:bdr w:val="nil"/>
          <w:lang w:val="en-US"/>
        </w:rPr>
        <w:t xml:space="preserve"> Edition</w:t>
      </w:r>
    </w:p>
    <w:p w14:paraId="0A8B6B57" w14:textId="77777777" w:rsidR="0027629D" w:rsidRPr="0027629D" w:rsidRDefault="0027629D" w:rsidP="0027629D">
      <w:pPr>
        <w:spacing w:before="240" w:after="120" w:line="220" w:lineRule="exact"/>
        <w:rPr>
          <w:b/>
          <w:i/>
          <w:noProof/>
          <w:sz w:val="18"/>
        </w:rPr>
      </w:pPr>
      <w:r w:rsidRPr="0027629D">
        <w:rPr>
          <w:b/>
          <w:i/>
          <w:noProof/>
          <w:sz w:val="18"/>
        </w:rPr>
        <w:t>DIDATTICA DEL CORSO</w:t>
      </w:r>
    </w:p>
    <w:p w14:paraId="21A19C88" w14:textId="1270A2B6" w:rsidR="0019305C" w:rsidRPr="0019305C" w:rsidRDefault="00BB2973" w:rsidP="0019305C">
      <w:pPr>
        <w:pStyle w:val="Testo2"/>
      </w:pPr>
      <w:r w:rsidRPr="00BB2973">
        <w:t xml:space="preserve">Lezioni </w:t>
      </w:r>
      <w:r w:rsidR="008100C8">
        <w:t>frontali e laboratoriali, esercitazioni e</w:t>
      </w:r>
      <w:r w:rsidRPr="00BB2973">
        <w:t xml:space="preserve"> preparazione di progetti individuali e/o </w:t>
      </w:r>
      <w:r w:rsidR="008100C8">
        <w:t>di gruppo.</w:t>
      </w:r>
    </w:p>
    <w:p w14:paraId="4FFEE286" w14:textId="77777777" w:rsidR="0019305C" w:rsidRDefault="0019305C" w:rsidP="0019305C">
      <w:pPr>
        <w:pStyle w:val="Testo2"/>
        <w:rPr>
          <w:b/>
          <w:i/>
        </w:rPr>
      </w:pPr>
    </w:p>
    <w:p w14:paraId="40B96403" w14:textId="77777777" w:rsidR="00B12903" w:rsidRDefault="00B12903" w:rsidP="00156997">
      <w:pPr>
        <w:pStyle w:val="Testo2"/>
        <w:ind w:firstLine="0"/>
        <w:rPr>
          <w:b/>
          <w:i/>
        </w:rPr>
      </w:pPr>
    </w:p>
    <w:p w14:paraId="004515B6" w14:textId="77777777" w:rsidR="0027629D" w:rsidRDefault="0027629D" w:rsidP="00156997">
      <w:pPr>
        <w:pStyle w:val="Testo2"/>
        <w:ind w:firstLine="0"/>
        <w:rPr>
          <w:b/>
          <w:i/>
        </w:rPr>
      </w:pPr>
      <w:r>
        <w:rPr>
          <w:b/>
          <w:i/>
        </w:rPr>
        <w:t>METODO E CRITERI DI VALUTAZIONE</w:t>
      </w:r>
    </w:p>
    <w:p w14:paraId="755E9139" w14:textId="77777777" w:rsidR="0019305C" w:rsidRDefault="0019305C" w:rsidP="0019305C">
      <w:pPr>
        <w:pStyle w:val="Testo2"/>
      </w:pPr>
    </w:p>
    <w:p w14:paraId="69BDFCAE" w14:textId="289A4649" w:rsidR="00156997" w:rsidRPr="00156997" w:rsidRDefault="00156997" w:rsidP="00156997">
      <w:pPr>
        <w:pStyle w:val="Testo2"/>
        <w:ind w:left="284" w:firstLine="0"/>
      </w:pPr>
      <w:r w:rsidRPr="00156997">
        <w:t xml:space="preserve">L’esame prevede una </w:t>
      </w:r>
      <w:r w:rsidR="00175E5D">
        <w:t>prova orale e una scritta</w:t>
      </w:r>
      <w:r w:rsidRPr="00156997">
        <w:t xml:space="preserve">: </w:t>
      </w:r>
    </w:p>
    <w:p w14:paraId="389395AD" w14:textId="77777777" w:rsidR="00156997" w:rsidRPr="00156997" w:rsidRDefault="00156997" w:rsidP="00156997">
      <w:pPr>
        <w:pStyle w:val="Testo2"/>
        <w:ind w:left="644" w:firstLine="0"/>
      </w:pPr>
    </w:p>
    <w:p w14:paraId="4AF3A138" w14:textId="535D1570" w:rsidR="003067D2" w:rsidRDefault="00156997" w:rsidP="00156997">
      <w:pPr>
        <w:pStyle w:val="Testo2"/>
      </w:pPr>
      <w:r w:rsidRPr="00156997">
        <w:rPr>
          <w:b/>
          <w:bCs/>
        </w:rPr>
        <w:t>Esame orale in lingua inglese:</w:t>
      </w:r>
      <w:r w:rsidR="00175E5D">
        <w:t xml:space="preserve"> il/la candidato/a frequentante presenterà un argomento a scelta concordato con la docente </w:t>
      </w:r>
      <w:r w:rsidR="003067D2" w:rsidRPr="00702915">
        <w:t>individualmente, in coppia o a piccoli gruppi a cui farà seguito una breve discussione con la docente. Gli studenti non frequentanti sosteranno la parte orale il giorno della prova scritta e prese</w:t>
      </w:r>
      <w:r w:rsidR="00C173BA" w:rsidRPr="00702915">
        <w:t xml:space="preserve">nteranno </w:t>
      </w:r>
      <w:r w:rsidR="003067D2" w:rsidRPr="00702915">
        <w:t>un</w:t>
      </w:r>
      <w:r w:rsidR="00C173BA" w:rsidRPr="00702915">
        <w:t xml:space="preserve"> argomento a </w:t>
      </w:r>
      <w:r w:rsidR="003067D2" w:rsidRPr="00702915">
        <w:t>scelta del candidato</w:t>
      </w:r>
      <w:r w:rsidR="00C173BA" w:rsidRPr="00702915">
        <w:t xml:space="preserve"> inerente al proprio corso di studi. A tale presentazione farà seguito una piccola discussione e una domanda su un testo</w:t>
      </w:r>
      <w:r w:rsidR="003067D2" w:rsidRPr="00702915">
        <w:t xml:space="preserve"> tra quelli affrontati durante il corso</w:t>
      </w:r>
      <w:r w:rsidR="00346640" w:rsidRPr="00702915">
        <w:t xml:space="preserve"> </w:t>
      </w:r>
      <w:r w:rsidR="00C173BA" w:rsidRPr="00702915">
        <w:t>e pubblicati sulla piattaforma</w:t>
      </w:r>
      <w:r w:rsidR="003067D2" w:rsidRPr="00702915">
        <w:t>.</w:t>
      </w:r>
      <w:r w:rsidR="003067D2">
        <w:t xml:space="preserve"> </w:t>
      </w:r>
    </w:p>
    <w:p w14:paraId="626A0F2B" w14:textId="04034545" w:rsidR="00B12903" w:rsidRDefault="00B12903" w:rsidP="00B12903">
      <w:pPr>
        <w:pStyle w:val="Testo2"/>
        <w:ind w:firstLine="0"/>
      </w:pPr>
      <w:r w:rsidRPr="00156997">
        <w:t>Il punteggio della valutazione verr</w:t>
      </w:r>
      <w:r w:rsidRPr="00156997">
        <w:rPr>
          <w:lang w:val="fr-FR"/>
        </w:rPr>
        <w:t xml:space="preserve">à </w:t>
      </w:r>
      <w:r w:rsidRPr="00156997">
        <w:t>def</w:t>
      </w:r>
      <w:r>
        <w:t>inito in base ai seguenti indicatori:</w:t>
      </w:r>
    </w:p>
    <w:p w14:paraId="0C850BE3" w14:textId="1CCDE93F" w:rsidR="00B12903" w:rsidRDefault="00B12903" w:rsidP="00B12903">
      <w:pPr>
        <w:pStyle w:val="Testo2"/>
        <w:numPr>
          <w:ilvl w:val="0"/>
          <w:numId w:val="7"/>
        </w:numPr>
      </w:pPr>
      <w:r>
        <w:t>Content</w:t>
      </w:r>
    </w:p>
    <w:p w14:paraId="3CA4E40F" w14:textId="2179C319" w:rsidR="00B12903" w:rsidRDefault="00B12903" w:rsidP="00B12903">
      <w:pPr>
        <w:pStyle w:val="Testo2"/>
        <w:numPr>
          <w:ilvl w:val="0"/>
          <w:numId w:val="7"/>
        </w:numPr>
      </w:pPr>
      <w:r>
        <w:t>Fluency</w:t>
      </w:r>
    </w:p>
    <w:p w14:paraId="350F27E1" w14:textId="15CCCC22" w:rsidR="00B12903" w:rsidRDefault="00B12903" w:rsidP="00B12903">
      <w:pPr>
        <w:pStyle w:val="Testo2"/>
        <w:numPr>
          <w:ilvl w:val="0"/>
          <w:numId w:val="7"/>
        </w:numPr>
      </w:pPr>
      <w:r>
        <w:t>Pronunciation</w:t>
      </w:r>
    </w:p>
    <w:p w14:paraId="0EFCDD91" w14:textId="16E00037" w:rsidR="00B12903" w:rsidRDefault="00B12903" w:rsidP="00B12903">
      <w:pPr>
        <w:pStyle w:val="Testo2"/>
        <w:numPr>
          <w:ilvl w:val="0"/>
          <w:numId w:val="7"/>
        </w:numPr>
      </w:pPr>
      <w:r>
        <w:t>Grammar</w:t>
      </w:r>
    </w:p>
    <w:p w14:paraId="10E1D5DB" w14:textId="26F4D655" w:rsidR="00156997" w:rsidRPr="00156997" w:rsidRDefault="003067D2" w:rsidP="00156997">
      <w:pPr>
        <w:pStyle w:val="Testo2"/>
      </w:pPr>
      <w:r>
        <w:t>La prova orale costituisce il 40% del voto finale.</w:t>
      </w:r>
      <w:r w:rsidR="00156997" w:rsidRPr="00156997">
        <w:t xml:space="preserve"> </w:t>
      </w:r>
    </w:p>
    <w:p w14:paraId="42D5FB64" w14:textId="77777777" w:rsidR="00156997" w:rsidRDefault="00156997" w:rsidP="003067D2">
      <w:pPr>
        <w:pStyle w:val="Testo2"/>
      </w:pPr>
    </w:p>
    <w:p w14:paraId="5B4EFAD9" w14:textId="4A548DB6" w:rsidR="003067D2" w:rsidRDefault="003067D2" w:rsidP="003067D2">
      <w:pPr>
        <w:pStyle w:val="Testo2"/>
        <w:rPr>
          <w:bCs/>
        </w:rPr>
      </w:pPr>
      <w:r>
        <w:rPr>
          <w:b/>
          <w:bCs/>
        </w:rPr>
        <w:t>Esame scritto</w:t>
      </w:r>
      <w:r w:rsidRPr="00156997">
        <w:rPr>
          <w:b/>
          <w:bCs/>
        </w:rPr>
        <w:t xml:space="preserve"> in lingua inglese:</w:t>
      </w:r>
      <w:r>
        <w:rPr>
          <w:b/>
          <w:bCs/>
        </w:rPr>
        <w:t xml:space="preserve"> </w:t>
      </w:r>
      <w:r>
        <w:rPr>
          <w:bCs/>
        </w:rPr>
        <w:t>la prova costituisce il 60% del voto finale e prevede la valutazione delle seguenti abilità linguistiche:</w:t>
      </w:r>
    </w:p>
    <w:p w14:paraId="31E37654" w14:textId="0FF9E6B4" w:rsidR="00B12903" w:rsidRDefault="00B12903" w:rsidP="00B12903">
      <w:pPr>
        <w:pStyle w:val="Testo2"/>
        <w:numPr>
          <w:ilvl w:val="0"/>
          <w:numId w:val="7"/>
        </w:numPr>
        <w:rPr>
          <w:bCs/>
        </w:rPr>
      </w:pPr>
      <w:r>
        <w:rPr>
          <w:bCs/>
        </w:rPr>
        <w:t>Reading</w:t>
      </w:r>
    </w:p>
    <w:p w14:paraId="330560AC" w14:textId="648F3946" w:rsidR="00B12903" w:rsidRDefault="00B12903" w:rsidP="00B12903">
      <w:pPr>
        <w:pStyle w:val="Testo2"/>
        <w:numPr>
          <w:ilvl w:val="0"/>
          <w:numId w:val="7"/>
        </w:numPr>
        <w:rPr>
          <w:bCs/>
        </w:rPr>
      </w:pPr>
      <w:r>
        <w:rPr>
          <w:bCs/>
        </w:rPr>
        <w:t>Translation (dall’inglese all’italiano e dall’italiano all’inglese)</w:t>
      </w:r>
    </w:p>
    <w:p w14:paraId="716C243C" w14:textId="77777777" w:rsidR="00346640" w:rsidRDefault="00B12903" w:rsidP="00B12903">
      <w:pPr>
        <w:pStyle w:val="Testo2"/>
        <w:numPr>
          <w:ilvl w:val="0"/>
          <w:numId w:val="7"/>
        </w:numPr>
        <w:rPr>
          <w:bCs/>
        </w:rPr>
      </w:pPr>
      <w:r w:rsidRPr="00346640">
        <w:rPr>
          <w:bCs/>
        </w:rPr>
        <w:t>Grammar</w:t>
      </w:r>
    </w:p>
    <w:p w14:paraId="09984FB7" w14:textId="5CB708EE" w:rsidR="00B12903" w:rsidRDefault="00B12903" w:rsidP="00B12903">
      <w:pPr>
        <w:pStyle w:val="Testo2"/>
        <w:numPr>
          <w:ilvl w:val="0"/>
          <w:numId w:val="7"/>
        </w:numPr>
        <w:rPr>
          <w:bCs/>
        </w:rPr>
      </w:pPr>
      <w:r w:rsidRPr="00346640">
        <w:rPr>
          <w:bCs/>
        </w:rPr>
        <w:t>Use of Language</w:t>
      </w:r>
    </w:p>
    <w:p w14:paraId="74DE8B78" w14:textId="77777777" w:rsidR="00346640" w:rsidRDefault="00346640" w:rsidP="00346640">
      <w:pPr>
        <w:pStyle w:val="Testo2"/>
        <w:rPr>
          <w:bCs/>
        </w:rPr>
      </w:pPr>
    </w:p>
    <w:p w14:paraId="189961D9" w14:textId="77777777" w:rsidR="00346640" w:rsidRPr="00346640" w:rsidRDefault="00346640" w:rsidP="00346640">
      <w:pPr>
        <w:pStyle w:val="Testo2"/>
        <w:rPr>
          <w:bCs/>
        </w:rPr>
      </w:pPr>
    </w:p>
    <w:p w14:paraId="51D6B406" w14:textId="77777777" w:rsidR="00B12903" w:rsidRDefault="0027629D" w:rsidP="00156997">
      <w:pPr>
        <w:pStyle w:val="Testo2"/>
        <w:rPr>
          <w:b/>
          <w:i/>
        </w:rPr>
      </w:pPr>
      <w:r w:rsidRPr="0027629D">
        <w:rPr>
          <w:b/>
          <w:i/>
        </w:rPr>
        <w:t>AVVERTENZE E PREREQUISITI</w:t>
      </w:r>
    </w:p>
    <w:p w14:paraId="37C20625" w14:textId="77777777" w:rsidR="005D114C" w:rsidRDefault="005D114C" w:rsidP="00156997">
      <w:pPr>
        <w:pStyle w:val="Testo2"/>
      </w:pPr>
    </w:p>
    <w:p w14:paraId="34E3062E" w14:textId="699D9120" w:rsidR="00156997" w:rsidRPr="00156997" w:rsidRDefault="0027629D" w:rsidP="00156997">
      <w:pPr>
        <w:pStyle w:val="Testo2"/>
      </w:pPr>
      <w:r w:rsidRPr="0027629D">
        <w:lastRenderedPageBreak/>
        <w:t xml:space="preserve"> </w:t>
      </w:r>
      <w:r w:rsidR="00175E5D">
        <w:t>P</w:t>
      </w:r>
      <w:r w:rsidR="00156997" w:rsidRPr="00156997">
        <w:t>er una preparazione proficua è importante che gli studenti abbiano buone conoscenze grammaticali e sintattiche della lingua. Il corso è comunque rivolto agli studenti che abbiano gi</w:t>
      </w:r>
      <w:r w:rsidR="00156997" w:rsidRPr="00156997">
        <w:rPr>
          <w:lang w:val="fr-FR"/>
        </w:rPr>
        <w:t xml:space="preserve">à </w:t>
      </w:r>
      <w:r w:rsidR="00156997" w:rsidRPr="00156997">
        <w:t>superato almeno un esame SeLda. Chi non può frequentare è pregato di informarsi per tempo in merito a contenuti e modalit</w:t>
      </w:r>
      <w:r w:rsidR="00156997" w:rsidRPr="00156997">
        <w:rPr>
          <w:lang w:val="fr-FR"/>
        </w:rPr>
        <w:t xml:space="preserve">à </w:t>
      </w:r>
      <w:r w:rsidR="00156997" w:rsidRPr="00156997">
        <w:t xml:space="preserve">di svolgimento </w:t>
      </w:r>
      <w:r w:rsidR="00156997" w:rsidRPr="0002278B">
        <w:t>dell’esame</w:t>
      </w:r>
      <w:r w:rsidR="0023057B" w:rsidRPr="0002278B">
        <w:t xml:space="preserve"> consultando i materiali pubblicati sulla piattaforma del corso</w:t>
      </w:r>
      <w:r w:rsidR="00156997" w:rsidRPr="0002278B">
        <w:t>.</w:t>
      </w:r>
      <w:r w:rsidR="00156997" w:rsidRPr="00156997">
        <w:t xml:space="preserve"> </w:t>
      </w:r>
    </w:p>
    <w:p w14:paraId="0470E49D" w14:textId="77777777" w:rsidR="00156997" w:rsidRPr="00156997" w:rsidRDefault="00156997" w:rsidP="00156997">
      <w:pPr>
        <w:pStyle w:val="Testo2"/>
        <w:rPr>
          <w:u w:val="single"/>
        </w:rPr>
      </w:pPr>
    </w:p>
    <w:p w14:paraId="79FEFC9A" w14:textId="77777777" w:rsidR="00156997" w:rsidRPr="00156997" w:rsidRDefault="00156997" w:rsidP="00156997">
      <w:pPr>
        <w:pStyle w:val="Testo2"/>
        <w:rPr>
          <w:i/>
          <w:iCs/>
        </w:rPr>
      </w:pPr>
      <w:r w:rsidRPr="00156997">
        <w:rPr>
          <w:i/>
          <w:iCs/>
        </w:rPr>
        <w:t>Orario e luogo di ricevimento degli studenti</w:t>
      </w:r>
    </w:p>
    <w:p w14:paraId="7A676A34" w14:textId="372B6523" w:rsidR="00BB2973" w:rsidRPr="00BB2973" w:rsidRDefault="00B12903" w:rsidP="00BB2973">
      <w:pPr>
        <w:pStyle w:val="Testo2"/>
      </w:pPr>
      <w:r>
        <w:t>Il ricevimento studenti si svolge previo appuntamento via email: marina.cadei@unicatt.it</w:t>
      </w:r>
    </w:p>
    <w:p w14:paraId="13FCCA29" w14:textId="77777777" w:rsidR="0027629D" w:rsidRPr="0027629D" w:rsidRDefault="0027629D" w:rsidP="0027629D">
      <w:pPr>
        <w:pStyle w:val="Testo2"/>
      </w:pPr>
    </w:p>
    <w:p w14:paraId="63E450EC" w14:textId="77777777" w:rsidR="0027629D" w:rsidRPr="0027629D" w:rsidRDefault="0027629D" w:rsidP="0027629D">
      <w:pPr>
        <w:pStyle w:val="Testo2"/>
      </w:pPr>
    </w:p>
    <w:p w14:paraId="49015942" w14:textId="77777777" w:rsidR="0027629D" w:rsidRPr="0027629D" w:rsidRDefault="0027629D" w:rsidP="0027629D">
      <w:pPr>
        <w:pStyle w:val="Testo2"/>
      </w:pPr>
    </w:p>
    <w:p w14:paraId="53CA058D" w14:textId="77777777" w:rsidR="00F12166" w:rsidRPr="0027629D" w:rsidRDefault="00F12166" w:rsidP="0027629D">
      <w:pPr>
        <w:pStyle w:val="Testo2"/>
      </w:pPr>
      <w:r w:rsidRPr="0027629D">
        <w:t xml:space="preserve"> </w:t>
      </w:r>
    </w:p>
    <w:p w14:paraId="0843E47E" w14:textId="77777777" w:rsidR="00F12166" w:rsidRPr="0027629D" w:rsidRDefault="00F12166" w:rsidP="00F12166">
      <w:pPr>
        <w:pStyle w:val="Testo1"/>
      </w:pPr>
    </w:p>
    <w:p w14:paraId="2FA16953" w14:textId="77777777" w:rsidR="00F12166" w:rsidRPr="0027629D" w:rsidRDefault="00F12166" w:rsidP="00F12166">
      <w:pPr>
        <w:rPr>
          <w:u w:val="single"/>
        </w:rPr>
      </w:pPr>
    </w:p>
    <w:p w14:paraId="5E526DCA" w14:textId="77777777" w:rsidR="00F12166" w:rsidRPr="0027629D" w:rsidRDefault="00F12166" w:rsidP="00F12166"/>
    <w:sectPr w:rsidR="00F12166" w:rsidRPr="0027629D">
      <w:pgSz w:w="11906" w:h="16838" w:code="9"/>
      <w:pgMar w:top="3515" w:right="2608" w:bottom="3515" w:left="26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152C5"/>
    <w:multiLevelType w:val="hybridMultilevel"/>
    <w:tmpl w:val="586A500E"/>
    <w:numStyleLink w:val="Puntielenco"/>
  </w:abstractNum>
  <w:abstractNum w:abstractNumId="1" w15:restartNumberingAfterBreak="0">
    <w:nsid w:val="1FF70DF1"/>
    <w:multiLevelType w:val="hybridMultilevel"/>
    <w:tmpl w:val="D4CC381E"/>
    <w:numStyleLink w:val="Stileimportato1"/>
  </w:abstractNum>
  <w:abstractNum w:abstractNumId="2" w15:restartNumberingAfterBreak="0">
    <w:nsid w:val="373945B6"/>
    <w:multiLevelType w:val="hybridMultilevel"/>
    <w:tmpl w:val="D4CC381E"/>
    <w:numStyleLink w:val="Stileimportato1"/>
  </w:abstractNum>
  <w:abstractNum w:abstractNumId="3" w15:restartNumberingAfterBreak="0">
    <w:nsid w:val="48C60BC8"/>
    <w:multiLevelType w:val="hybridMultilevel"/>
    <w:tmpl w:val="586A500E"/>
    <w:styleLink w:val="Puntielenco"/>
    <w:lvl w:ilvl="0" w:tplc="B680B980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8805B0E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D709CEC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DF0B0D0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DEC78EA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6E41A7C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068DA9C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6F46C14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34A8756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5D5C57B6"/>
    <w:multiLevelType w:val="hybridMultilevel"/>
    <w:tmpl w:val="586A500E"/>
    <w:numStyleLink w:val="Puntielenco"/>
  </w:abstractNum>
  <w:abstractNum w:abstractNumId="5" w15:restartNumberingAfterBreak="0">
    <w:nsid w:val="6C97352F"/>
    <w:multiLevelType w:val="hybridMultilevel"/>
    <w:tmpl w:val="A6022CC2"/>
    <w:lvl w:ilvl="0" w:tplc="A82AF3A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794F2A8C"/>
    <w:multiLevelType w:val="hybridMultilevel"/>
    <w:tmpl w:val="D4CC381E"/>
    <w:styleLink w:val="Stileimportato1"/>
    <w:lvl w:ilvl="0" w:tplc="372A9698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DDADFB2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1A00AB4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9487ED8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C888238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43C4946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AF02FB8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D70E7F0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6368712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119806795">
    <w:abstractNumId w:val="5"/>
  </w:num>
  <w:num w:numId="2" w16cid:durableId="400057374">
    <w:abstractNumId w:val="6"/>
  </w:num>
  <w:num w:numId="3" w16cid:durableId="2017072456">
    <w:abstractNumId w:val="1"/>
  </w:num>
  <w:num w:numId="4" w16cid:durableId="368068956">
    <w:abstractNumId w:val="3"/>
  </w:num>
  <w:num w:numId="5" w16cid:durableId="76706848">
    <w:abstractNumId w:val="4"/>
  </w:num>
  <w:num w:numId="6" w16cid:durableId="478036301">
    <w:abstractNumId w:val="2"/>
  </w:num>
  <w:num w:numId="7" w16cid:durableId="1937706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166"/>
    <w:rsid w:val="0002278B"/>
    <w:rsid w:val="00027801"/>
    <w:rsid w:val="00056229"/>
    <w:rsid w:val="00092FE9"/>
    <w:rsid w:val="000B789B"/>
    <w:rsid w:val="00102569"/>
    <w:rsid w:val="00156997"/>
    <w:rsid w:val="00175E5D"/>
    <w:rsid w:val="0019305C"/>
    <w:rsid w:val="0023057B"/>
    <w:rsid w:val="0027629D"/>
    <w:rsid w:val="003067D2"/>
    <w:rsid w:val="00346640"/>
    <w:rsid w:val="00507E45"/>
    <w:rsid w:val="005B73DE"/>
    <w:rsid w:val="005D114C"/>
    <w:rsid w:val="006F743C"/>
    <w:rsid w:val="00702915"/>
    <w:rsid w:val="007A6E36"/>
    <w:rsid w:val="008100C8"/>
    <w:rsid w:val="00883CE9"/>
    <w:rsid w:val="008D5D3F"/>
    <w:rsid w:val="008F0373"/>
    <w:rsid w:val="009243C5"/>
    <w:rsid w:val="009373D3"/>
    <w:rsid w:val="009C29C6"/>
    <w:rsid w:val="00A43B02"/>
    <w:rsid w:val="00AA3B35"/>
    <w:rsid w:val="00AB00F8"/>
    <w:rsid w:val="00AF307C"/>
    <w:rsid w:val="00B10115"/>
    <w:rsid w:val="00B12903"/>
    <w:rsid w:val="00B64617"/>
    <w:rsid w:val="00B8741A"/>
    <w:rsid w:val="00BB2973"/>
    <w:rsid w:val="00BE7605"/>
    <w:rsid w:val="00C173BA"/>
    <w:rsid w:val="00C66C21"/>
    <w:rsid w:val="00C73B79"/>
    <w:rsid w:val="00CB3F7C"/>
    <w:rsid w:val="00D51B61"/>
    <w:rsid w:val="00DA0C05"/>
    <w:rsid w:val="00E0489D"/>
    <w:rsid w:val="00E34B63"/>
    <w:rsid w:val="00E51585"/>
    <w:rsid w:val="00F12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9A9A0E"/>
  <w15:docId w15:val="{F7CB5890-B27E-4BF4-9747-0DEEE3D6C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numbering" w:customStyle="1" w:styleId="Stileimportato1">
    <w:name w:val="Stile importato 1"/>
    <w:rsid w:val="0019305C"/>
    <w:pPr>
      <w:numPr>
        <w:numId w:val="2"/>
      </w:numPr>
    </w:pPr>
  </w:style>
  <w:style w:type="numbering" w:customStyle="1" w:styleId="Puntielenco">
    <w:name w:val="Punti elenco"/>
    <w:rsid w:val="00156997"/>
    <w:pPr>
      <w:numPr>
        <w:numId w:val="4"/>
      </w:numPr>
    </w:pPr>
  </w:style>
  <w:style w:type="paragraph" w:styleId="Paragrafoelenco">
    <w:name w:val="List Paragraph"/>
    <w:basedOn w:val="Normale"/>
    <w:uiPriority w:val="34"/>
    <w:qFormat/>
    <w:rsid w:val="00DA0C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elina.zucca\Documents\Modelli%20di%20Office%20personalizzati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D6662F-29E6-4CEC-9216-698C5A213C6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86C513-8A03-4436-862E-50541A620A5F}">
  <ds:schemaRefs>
    <ds:schemaRef ds:uri="http://schemas.microsoft.com/office/2006/metadata/properties"/>
    <ds:schemaRef ds:uri="http://schemas.microsoft.com/office/infopath/2007/PartnerControls"/>
    <ds:schemaRef ds:uri="c8ca51ab-ec83-44ac-852f-91d6be2b90ac"/>
    <ds:schemaRef ds:uri="bde9ea70-b558-476b-80ed-adb3bdeea2b5"/>
  </ds:schemaRefs>
</ds:datastoreItem>
</file>

<file path=customXml/itemProps3.xml><?xml version="1.0" encoding="utf-8"?>
<ds:datastoreItem xmlns:ds="http://schemas.openxmlformats.org/officeDocument/2006/customXml" ds:itemID="{BBD0E1E4-DFE7-4E53-AE0B-E7D4F0311ECD}"/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PROG_COR_2003</Template>
  <TotalTime>0</TotalTime>
  <Pages>3</Pages>
  <Words>653</Words>
  <Characters>3727</Characters>
  <Application>Microsoft Office Word</Application>
  <DocSecurity>0</DocSecurity>
  <Lines>31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Zucca Celina</dc:creator>
  <cp:lastModifiedBy>Zucca Celina</cp:lastModifiedBy>
  <cp:revision>4</cp:revision>
  <cp:lastPrinted>2024-07-20T13:44:00Z</cp:lastPrinted>
  <dcterms:created xsi:type="dcterms:W3CDTF">2026-06-03T13:57:00Z</dcterms:created>
  <dcterms:modified xsi:type="dcterms:W3CDTF">2026-06-03T13:58:00Z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