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4341935" w:displacedByCustomXml="next"/>
    <w:bookmarkStart w:id="1" w:name="_Toc19266433" w:displacedByCustomXml="next"/>
    <w:sdt>
      <w:sdtPr>
        <w:rPr>
          <w:rFonts w:ascii="Times New Roman" w:eastAsia="Times New Roman" w:hAnsi="Times New Roman" w:cs="Times New Roman"/>
          <w:color w:val="auto"/>
          <w:sz w:val="18"/>
          <w:szCs w:val="18"/>
        </w:rPr>
        <w:id w:val="1896163013"/>
        <w:docPartObj>
          <w:docPartGallery w:val="Table of Contents"/>
          <w:docPartUnique/>
        </w:docPartObj>
      </w:sdtPr>
      <w:sdtEndPr>
        <w:rPr>
          <w:b/>
          <w:bCs/>
          <w:sz w:val="20"/>
          <w:szCs w:val="24"/>
        </w:rPr>
      </w:sdtEndPr>
      <w:sdtContent>
        <w:p w14:paraId="129B2756" w14:textId="778751F8" w:rsidR="00E16A91" w:rsidRDefault="00E16A91" w:rsidP="00E16A91">
          <w:pPr>
            <w:pStyle w:val="Titolosommario"/>
            <w:spacing w:before="0"/>
          </w:pPr>
        </w:p>
        <w:p w14:paraId="4BA3B6A7" w14:textId="77777777" w:rsidR="00632762" w:rsidRDefault="00000000" w:rsidP="00632762">
          <w:pPr>
            <w:rPr>
              <w:b/>
              <w:bCs/>
            </w:rPr>
          </w:pPr>
        </w:p>
      </w:sdtContent>
    </w:sdt>
    <w:bookmarkStart w:id="2" w:name="_Toc107815765" w:displacedByCustomXml="prev"/>
    <w:p w14:paraId="131CD718" w14:textId="246F5212" w:rsidR="000F05F9" w:rsidRDefault="004D3B85" w:rsidP="0070228A">
      <w:pPr>
        <w:pStyle w:val="Titolo1"/>
        <w:spacing w:before="0"/>
        <w:ind w:left="0" w:firstLine="0"/>
      </w:pPr>
      <w:bookmarkStart w:id="3" w:name="_Hlk203659923"/>
      <w:r>
        <w:t xml:space="preserve">Lingua inglese I (Lingua e fonologia) </w:t>
      </w:r>
      <w:bookmarkEnd w:id="1"/>
      <w:bookmarkEnd w:id="0"/>
      <w:bookmarkEnd w:id="2"/>
    </w:p>
    <w:p w14:paraId="3CED1315" w14:textId="5572B9D0" w:rsidR="006C081C" w:rsidRPr="00CD5932" w:rsidRDefault="00CD5932" w:rsidP="006C081C">
      <w:pPr>
        <w:pStyle w:val="Titolo2"/>
      </w:pPr>
      <w:bookmarkStart w:id="4" w:name="_Hlk212104078"/>
      <w:r w:rsidRPr="00CD5932">
        <w:t>D</w:t>
      </w:r>
      <w:r>
        <w:t>ott.ssa Francesca Poli</w:t>
      </w:r>
    </w:p>
    <w:bookmarkEnd w:id="3"/>
    <w:bookmarkEnd w:id="4"/>
    <w:p w14:paraId="3B5BCBC7" w14:textId="77777777" w:rsidR="00A30672" w:rsidRPr="00BB7323" w:rsidRDefault="00A30672" w:rsidP="00A30672">
      <w:pPr>
        <w:pStyle w:val="Titolo1"/>
        <w:spacing w:before="120"/>
        <w:rPr>
          <w:rFonts w:ascii="Times New Roman" w:hAnsi="Times New Roman"/>
        </w:rPr>
      </w:pPr>
      <w:r w:rsidRPr="00BB7323">
        <w:rPr>
          <w:rFonts w:ascii="Times New Roman" w:hAnsi="Times New Roman"/>
        </w:rPr>
        <w:t>Esercitazioni di Lingua inglese 1</w:t>
      </w:r>
    </w:p>
    <w:p w14:paraId="375C4CAC" w14:textId="0E072A33" w:rsidR="00A30672" w:rsidRPr="00BB7323" w:rsidRDefault="00A30672" w:rsidP="00A30672">
      <w:pPr>
        <w:pStyle w:val="Titolo2"/>
        <w:rPr>
          <w:rFonts w:ascii="Times New Roman" w:hAnsi="Times New Roman"/>
        </w:rPr>
      </w:pPr>
      <w:r w:rsidRPr="00BB7323">
        <w:rPr>
          <w:rFonts w:ascii="Times New Roman" w:hAnsi="Times New Roman"/>
        </w:rPr>
        <w:t>Dott.sse Chiara Canova, Costanza Peverati, Alina Ramera</w:t>
      </w:r>
    </w:p>
    <w:p w14:paraId="495C429E" w14:textId="77777777" w:rsidR="00A30672" w:rsidRPr="00BB7323" w:rsidRDefault="00A30672" w:rsidP="00A30672">
      <w:pPr>
        <w:pStyle w:val="Titolo1"/>
        <w:ind w:left="0" w:firstLine="0"/>
      </w:pPr>
      <w:r w:rsidRPr="00BB7323">
        <w:t xml:space="preserve">Lingua inglese I (Lingua e fonologia) </w:t>
      </w:r>
    </w:p>
    <w:p w14:paraId="1932E385" w14:textId="77777777" w:rsidR="00CD5932" w:rsidRPr="0070228A" w:rsidRDefault="00CD5932" w:rsidP="00CD5932">
      <w:pPr>
        <w:pStyle w:val="Titolo2"/>
        <w:rPr>
          <w:lang w:val="en-GB"/>
        </w:rPr>
      </w:pPr>
      <w:r w:rsidRPr="0070228A">
        <w:rPr>
          <w:lang w:val="en-GB"/>
        </w:rPr>
        <w:t>Dott.ssa Francesca Poli</w:t>
      </w:r>
    </w:p>
    <w:p w14:paraId="54746A44" w14:textId="54E78392" w:rsidR="000F05F9" w:rsidRPr="000F428E" w:rsidRDefault="000F05F9" w:rsidP="000F05F9">
      <w:pPr>
        <w:spacing w:before="240" w:after="120"/>
        <w:rPr>
          <w:b/>
          <w:i/>
          <w:sz w:val="18"/>
          <w:lang w:val="en-US"/>
        </w:rPr>
      </w:pPr>
      <w:r w:rsidRPr="00514034">
        <w:rPr>
          <w:b/>
          <w:i/>
          <w:sz w:val="18"/>
          <w:lang w:val="en-US"/>
        </w:rPr>
        <w:t xml:space="preserve">COURSE </w:t>
      </w:r>
      <w:r w:rsidRPr="000F428E">
        <w:rPr>
          <w:b/>
          <w:i/>
          <w:sz w:val="18"/>
          <w:lang w:val="en-US"/>
        </w:rPr>
        <w:t xml:space="preserve">AIMS AND INTENDED LEARNING OUTCOMES </w:t>
      </w:r>
    </w:p>
    <w:p w14:paraId="3786E6ED" w14:textId="15C770AE" w:rsidR="000760E5" w:rsidRPr="00695B72" w:rsidRDefault="00202ED9" w:rsidP="00695B72">
      <w:pPr>
        <w:pStyle w:val="NormaleWeb"/>
        <w:spacing w:line="240" w:lineRule="exact"/>
        <w:jc w:val="both"/>
        <w:rPr>
          <w:sz w:val="20"/>
          <w:szCs w:val="20"/>
          <w:lang w:val="en-US"/>
        </w:rPr>
      </w:pPr>
      <w:r w:rsidRPr="00695B72">
        <w:rPr>
          <w:sz w:val="20"/>
          <w:szCs w:val="20"/>
          <w:lang w:val="en-GB"/>
        </w:rPr>
        <w:t xml:space="preserve">The aim of </w:t>
      </w:r>
      <w:r w:rsidRPr="00695B72">
        <w:rPr>
          <w:color w:val="000000" w:themeColor="text1"/>
          <w:sz w:val="20"/>
          <w:szCs w:val="20"/>
          <w:lang w:val="en-GB"/>
        </w:rPr>
        <w:t>this course is to provide the foundations of the phonetics and phonology of English</w:t>
      </w:r>
      <w:r w:rsidR="007E1001" w:rsidRPr="00695B72">
        <w:rPr>
          <w:color w:val="000000" w:themeColor="text1"/>
          <w:sz w:val="20"/>
          <w:szCs w:val="20"/>
          <w:lang w:val="en-GB"/>
        </w:rPr>
        <w:t xml:space="preserve"> </w:t>
      </w:r>
      <w:r w:rsidR="007E1001" w:rsidRPr="00215C25">
        <w:rPr>
          <w:color w:val="000000"/>
          <w:sz w:val="20"/>
          <w:szCs w:val="20"/>
          <w:lang w:val="en-GB"/>
        </w:rPr>
        <w:t xml:space="preserve">with a focus on contemporary varieties of spoken English. </w:t>
      </w:r>
    </w:p>
    <w:p w14:paraId="1A2E7022" w14:textId="4E80D104" w:rsidR="00CB70A3" w:rsidRPr="00695B72" w:rsidRDefault="000F05F9" w:rsidP="00695B72">
      <w:pPr>
        <w:rPr>
          <w:i/>
          <w:color w:val="000000" w:themeColor="text1"/>
          <w:szCs w:val="20"/>
          <w:lang w:val="en-GB"/>
        </w:rPr>
      </w:pPr>
      <w:r w:rsidRPr="00695B72">
        <w:rPr>
          <w:i/>
          <w:color w:val="000000" w:themeColor="text1"/>
          <w:szCs w:val="20"/>
          <w:lang w:val="en-GB"/>
        </w:rPr>
        <w:t>Knowledge and understanding</w:t>
      </w:r>
    </w:p>
    <w:p w14:paraId="73A1B9E9" w14:textId="77777777" w:rsidR="00CB70A3" w:rsidRPr="00695B72" w:rsidRDefault="00CB70A3" w:rsidP="00695B72">
      <w:pPr>
        <w:rPr>
          <w:rFonts w:cs="Times"/>
          <w:szCs w:val="20"/>
          <w:lang w:val="en-GB"/>
        </w:rPr>
      </w:pPr>
      <w:r w:rsidRPr="00695B72">
        <w:rPr>
          <w:rFonts w:cs="Times"/>
          <w:szCs w:val="20"/>
          <w:lang w:val="en-GB"/>
        </w:rPr>
        <w:t xml:space="preserve">By the end of the course, students are expected to </w:t>
      </w:r>
    </w:p>
    <w:p w14:paraId="1E662671" w14:textId="156CA69A" w:rsidR="00CB70A3" w:rsidRPr="00695B72" w:rsidRDefault="00CB70A3" w:rsidP="00695B72">
      <w:pPr>
        <w:numPr>
          <w:ilvl w:val="0"/>
          <w:numId w:val="3"/>
        </w:numPr>
        <w:tabs>
          <w:tab w:val="clear" w:pos="284"/>
        </w:tabs>
        <w:rPr>
          <w:rFonts w:cs="Times"/>
          <w:szCs w:val="20"/>
          <w:lang w:val="en-GB"/>
        </w:rPr>
      </w:pPr>
      <w:r w:rsidRPr="00695B72">
        <w:rPr>
          <w:rFonts w:cs="Times"/>
          <w:szCs w:val="20"/>
          <w:lang w:val="en-GB"/>
        </w:rPr>
        <w:t>be able to discuss the contents of the course and the prescribed reading material</w:t>
      </w:r>
      <w:r w:rsidR="00DB5EB6" w:rsidRPr="00695B72">
        <w:rPr>
          <w:rFonts w:cs="Times"/>
          <w:szCs w:val="20"/>
          <w:lang w:val="en-GB"/>
        </w:rPr>
        <w:t xml:space="preserve"> in English</w:t>
      </w:r>
      <w:r w:rsidRPr="00695B72">
        <w:rPr>
          <w:rFonts w:cs="Times"/>
          <w:szCs w:val="20"/>
          <w:lang w:val="en-GB"/>
        </w:rPr>
        <w:t>;</w:t>
      </w:r>
    </w:p>
    <w:p w14:paraId="4FDD8E33" w14:textId="65C9C9C4" w:rsidR="00CB70A3" w:rsidRPr="00695B72" w:rsidRDefault="00CB70A3" w:rsidP="00695B72">
      <w:pPr>
        <w:numPr>
          <w:ilvl w:val="0"/>
          <w:numId w:val="3"/>
        </w:numPr>
        <w:tabs>
          <w:tab w:val="clear" w:pos="284"/>
        </w:tabs>
        <w:rPr>
          <w:rFonts w:cs="Times"/>
          <w:szCs w:val="20"/>
          <w:lang w:val="en-GB"/>
        </w:rPr>
      </w:pPr>
      <w:r w:rsidRPr="00695B72">
        <w:rPr>
          <w:rFonts w:cs="Times"/>
          <w:szCs w:val="20"/>
          <w:lang w:val="en-GB"/>
        </w:rPr>
        <w:t xml:space="preserve">be able to demonstrate knowledge of segmental features </w:t>
      </w:r>
      <w:r w:rsidR="00EF5565" w:rsidRPr="00695B72">
        <w:rPr>
          <w:rFonts w:cs="Times"/>
          <w:szCs w:val="20"/>
          <w:lang w:val="en-GB"/>
        </w:rPr>
        <w:t>(</w:t>
      </w:r>
      <w:r w:rsidRPr="00695B72">
        <w:rPr>
          <w:rFonts w:cs="Times"/>
          <w:szCs w:val="20"/>
          <w:lang w:val="en-GB"/>
        </w:rPr>
        <w:t>vowels and consonants</w:t>
      </w:r>
      <w:r w:rsidR="00EF5565" w:rsidRPr="00695B72">
        <w:rPr>
          <w:rFonts w:cs="Times"/>
          <w:szCs w:val="20"/>
          <w:lang w:val="en-GB"/>
        </w:rPr>
        <w:t>), and suprasegmental (stress, rhythm, intonation) of English;</w:t>
      </w:r>
    </w:p>
    <w:p w14:paraId="01A50982" w14:textId="3F25A13F" w:rsidR="00CB70A3" w:rsidRPr="00695B72" w:rsidRDefault="00CB70A3" w:rsidP="00695B72">
      <w:pPr>
        <w:numPr>
          <w:ilvl w:val="0"/>
          <w:numId w:val="3"/>
        </w:numPr>
        <w:tabs>
          <w:tab w:val="clear" w:pos="284"/>
        </w:tabs>
        <w:rPr>
          <w:rFonts w:cs="Times"/>
          <w:szCs w:val="20"/>
          <w:lang w:val="en-GB"/>
        </w:rPr>
      </w:pPr>
      <w:r w:rsidRPr="00695B72">
        <w:rPr>
          <w:rFonts w:cs="Times"/>
          <w:szCs w:val="20"/>
          <w:lang w:val="en-GB"/>
        </w:rPr>
        <w:t>be able to show they can read the international phonetic alphabet;</w:t>
      </w:r>
    </w:p>
    <w:p w14:paraId="336A5E93" w14:textId="77777777" w:rsidR="00CB70A3" w:rsidRPr="00695B72" w:rsidRDefault="00CB70A3" w:rsidP="00695B72">
      <w:pPr>
        <w:numPr>
          <w:ilvl w:val="0"/>
          <w:numId w:val="3"/>
        </w:numPr>
        <w:tabs>
          <w:tab w:val="clear" w:pos="284"/>
        </w:tabs>
        <w:rPr>
          <w:rFonts w:cs="Times"/>
          <w:szCs w:val="20"/>
          <w:lang w:val="en-GB"/>
        </w:rPr>
      </w:pPr>
      <w:r w:rsidRPr="00695B72">
        <w:rPr>
          <w:rFonts w:cs="Times"/>
          <w:szCs w:val="20"/>
          <w:lang w:val="en-GB"/>
        </w:rPr>
        <w:t>be able to explain the need for a Pronouncing Dictionary and demonstrate its use;</w:t>
      </w:r>
    </w:p>
    <w:p w14:paraId="077B821D" w14:textId="1D2EDD3C" w:rsidR="00CB70A3" w:rsidRPr="00695B72" w:rsidRDefault="00CB70A3" w:rsidP="00695B72">
      <w:pPr>
        <w:numPr>
          <w:ilvl w:val="0"/>
          <w:numId w:val="3"/>
        </w:numPr>
        <w:tabs>
          <w:tab w:val="clear" w:pos="284"/>
        </w:tabs>
        <w:rPr>
          <w:rFonts w:cs="Times"/>
          <w:szCs w:val="20"/>
          <w:lang w:val="en-GB"/>
        </w:rPr>
      </w:pPr>
      <w:r w:rsidRPr="00695B72">
        <w:rPr>
          <w:rFonts w:cs="Times"/>
          <w:szCs w:val="20"/>
          <w:lang w:val="en-GB"/>
        </w:rPr>
        <w:t>be able to explain differences between some major varieties of English, such as British and American English.</w:t>
      </w:r>
    </w:p>
    <w:p w14:paraId="21787EE5" w14:textId="77777777" w:rsidR="00F24BBF" w:rsidRPr="00215C25" w:rsidRDefault="00F24BBF" w:rsidP="00695B72">
      <w:pPr>
        <w:rPr>
          <w:szCs w:val="20"/>
          <w:lang w:val="en-GB"/>
        </w:rPr>
      </w:pPr>
    </w:p>
    <w:p w14:paraId="27E42AA6" w14:textId="77777777" w:rsidR="000F05F9" w:rsidRPr="00695B72" w:rsidRDefault="000F05F9" w:rsidP="00695B72">
      <w:pPr>
        <w:rPr>
          <w:i/>
          <w:szCs w:val="20"/>
          <w:lang w:val="en-US"/>
        </w:rPr>
      </w:pPr>
      <w:r w:rsidRPr="00695B72">
        <w:rPr>
          <w:i/>
          <w:szCs w:val="20"/>
          <w:lang w:val="en-US"/>
        </w:rPr>
        <w:t xml:space="preserve">Ability to apply knowledge and understanding </w:t>
      </w:r>
    </w:p>
    <w:p w14:paraId="7C35AC74" w14:textId="465F815C" w:rsidR="00EF5565" w:rsidRPr="00695B72" w:rsidRDefault="00EF5565" w:rsidP="00695B72">
      <w:pPr>
        <w:rPr>
          <w:rFonts w:cs="Times"/>
          <w:szCs w:val="20"/>
          <w:lang w:val="en-GB"/>
        </w:rPr>
      </w:pPr>
      <w:r w:rsidRPr="00695B72">
        <w:rPr>
          <w:rFonts w:cs="Times"/>
          <w:szCs w:val="20"/>
          <w:lang w:val="en-GB"/>
        </w:rPr>
        <w:t xml:space="preserve">By the end of the course, students are expected to be able to: </w:t>
      </w:r>
    </w:p>
    <w:p w14:paraId="72D3AEB8" w14:textId="579DD580" w:rsidR="00D70E75" w:rsidRPr="00215C25" w:rsidRDefault="00F24BBF" w:rsidP="00695B72">
      <w:pPr>
        <w:pStyle w:val="NormaleWeb"/>
        <w:spacing w:before="0" w:beforeAutospacing="0" w:after="0" w:afterAutospacing="0" w:line="240" w:lineRule="exact"/>
        <w:rPr>
          <w:color w:val="000000"/>
          <w:sz w:val="20"/>
          <w:szCs w:val="20"/>
          <w:lang w:val="en-GB"/>
        </w:rPr>
      </w:pPr>
      <w:r w:rsidRPr="00215C25">
        <w:rPr>
          <w:color w:val="000000"/>
          <w:sz w:val="20"/>
          <w:szCs w:val="20"/>
          <w:lang w:val="en-GB"/>
        </w:rPr>
        <w:t xml:space="preserve">Avoid common pronunciation errors by applying </w:t>
      </w:r>
      <w:r w:rsidR="00D70E75" w:rsidRPr="00215C25">
        <w:rPr>
          <w:color w:val="000000"/>
          <w:sz w:val="20"/>
          <w:szCs w:val="20"/>
          <w:lang w:val="en-GB"/>
        </w:rPr>
        <w:t>knowledge from the course;</w:t>
      </w:r>
    </w:p>
    <w:p w14:paraId="7D81A682" w14:textId="77777777" w:rsidR="00D70E75" w:rsidRPr="00695B72" w:rsidRDefault="00D70E75" w:rsidP="00695B72">
      <w:pPr>
        <w:pStyle w:val="NormaleWeb"/>
        <w:spacing w:before="0" w:beforeAutospacing="0" w:after="0" w:afterAutospacing="0" w:line="240" w:lineRule="exact"/>
        <w:rPr>
          <w:color w:val="000000" w:themeColor="text1"/>
          <w:sz w:val="20"/>
          <w:szCs w:val="20"/>
          <w:lang w:val="en-US"/>
        </w:rPr>
      </w:pPr>
      <w:r w:rsidRPr="00695B72">
        <w:rPr>
          <w:color w:val="000000" w:themeColor="text1"/>
          <w:sz w:val="20"/>
          <w:szCs w:val="20"/>
          <w:lang w:val="en-US"/>
        </w:rPr>
        <w:t>Evaluate and refine their own pronunciation using digital tools and AI-based feedback;</w:t>
      </w:r>
    </w:p>
    <w:p w14:paraId="262B714F" w14:textId="3E0C6B6A" w:rsidR="00D70E75" w:rsidRPr="00215C25" w:rsidRDefault="00D70E75" w:rsidP="00695B72">
      <w:pPr>
        <w:pStyle w:val="NormaleWeb"/>
        <w:spacing w:before="0" w:beforeAutospacing="0" w:after="0" w:afterAutospacing="0" w:line="240" w:lineRule="exact"/>
        <w:rPr>
          <w:color w:val="000000"/>
          <w:sz w:val="20"/>
          <w:szCs w:val="20"/>
          <w:highlight w:val="yellow"/>
          <w:lang w:val="en-GB"/>
        </w:rPr>
      </w:pPr>
      <w:r w:rsidRPr="00695B72">
        <w:rPr>
          <w:color w:val="000000" w:themeColor="text1"/>
          <w:sz w:val="20"/>
          <w:szCs w:val="20"/>
          <w:lang w:val="en-US"/>
        </w:rPr>
        <w:t>Analyze and assess pronunciation features in user-generated or AI-generated spoken content (e.g., on Instagram, TikTok, YouTube).</w:t>
      </w:r>
    </w:p>
    <w:p w14:paraId="4299644A" w14:textId="77777777" w:rsidR="00F24BBF" w:rsidRPr="00695B72" w:rsidRDefault="00F24BBF" w:rsidP="00695B72">
      <w:pPr>
        <w:rPr>
          <w:rFonts w:eastAsiaTheme="minorHAnsi"/>
          <w:strike/>
          <w:color w:val="FF0000"/>
          <w:szCs w:val="20"/>
          <w:lang w:val="en-GB" w:eastAsia="en-US"/>
        </w:rPr>
      </w:pPr>
    </w:p>
    <w:p w14:paraId="76DD0528" w14:textId="3A16C9C8" w:rsidR="00F24BBF" w:rsidRPr="00695B72" w:rsidRDefault="000F05F9" w:rsidP="00695B72">
      <w:pPr>
        <w:rPr>
          <w:i/>
          <w:szCs w:val="20"/>
          <w:lang w:val="en-US"/>
        </w:rPr>
      </w:pPr>
      <w:r w:rsidRPr="00695B72">
        <w:rPr>
          <w:i/>
          <w:szCs w:val="20"/>
          <w:lang w:val="en-US"/>
        </w:rPr>
        <w:t xml:space="preserve">Transferable skills </w:t>
      </w:r>
    </w:p>
    <w:p w14:paraId="14190846" w14:textId="77777777" w:rsidR="00F24BBF" w:rsidRPr="00215C25" w:rsidRDefault="00F24BBF" w:rsidP="00695B72">
      <w:pPr>
        <w:pStyle w:val="NormaleWeb"/>
        <w:spacing w:before="0" w:beforeAutospacing="0" w:after="0" w:afterAutospacing="0" w:line="240" w:lineRule="exact"/>
        <w:jc w:val="both"/>
        <w:rPr>
          <w:color w:val="000000"/>
          <w:sz w:val="20"/>
          <w:szCs w:val="20"/>
          <w:lang w:val="en-GB"/>
        </w:rPr>
      </w:pPr>
      <w:r w:rsidRPr="00215C25">
        <w:rPr>
          <w:color w:val="000000"/>
          <w:sz w:val="20"/>
          <w:szCs w:val="20"/>
          <w:lang w:val="en-GB"/>
        </w:rPr>
        <w:t>By the end of the course, students will have improved their:</w:t>
      </w:r>
    </w:p>
    <w:p w14:paraId="1F5F15E9" w14:textId="523BFDFE" w:rsidR="00F24BBF" w:rsidRPr="00215C25" w:rsidRDefault="00F24BBF" w:rsidP="00695B72">
      <w:pPr>
        <w:pStyle w:val="NormaleWeb"/>
        <w:numPr>
          <w:ilvl w:val="0"/>
          <w:numId w:val="2"/>
        </w:numPr>
        <w:spacing w:before="0" w:beforeAutospacing="0" w:after="0" w:afterAutospacing="0" w:line="240" w:lineRule="exact"/>
        <w:jc w:val="both"/>
        <w:rPr>
          <w:color w:val="000000"/>
          <w:sz w:val="20"/>
          <w:szCs w:val="20"/>
          <w:lang w:val="en-GB"/>
        </w:rPr>
      </w:pPr>
      <w:r w:rsidRPr="00215C25">
        <w:rPr>
          <w:color w:val="000000"/>
          <w:sz w:val="20"/>
          <w:szCs w:val="20"/>
          <w:lang w:val="en-GB"/>
        </w:rPr>
        <w:lastRenderedPageBreak/>
        <w:t xml:space="preserve">Ability to decode spoken English in real time (particularly useful for </w:t>
      </w:r>
      <w:r w:rsidR="00D70E75" w:rsidRPr="00215C25">
        <w:rPr>
          <w:color w:val="000000"/>
          <w:sz w:val="20"/>
          <w:szCs w:val="20"/>
          <w:lang w:val="en-GB"/>
        </w:rPr>
        <w:t xml:space="preserve">exam </w:t>
      </w:r>
      <w:r w:rsidRPr="00215C25">
        <w:rPr>
          <w:color w:val="000000"/>
          <w:sz w:val="20"/>
          <w:szCs w:val="20"/>
          <w:lang w:val="en-GB"/>
        </w:rPr>
        <w:t>tasks such as dictation and listening comprehension);</w:t>
      </w:r>
    </w:p>
    <w:p w14:paraId="1DD85321" w14:textId="7F296AC8" w:rsidR="00F24BBF" w:rsidRPr="00215C25" w:rsidRDefault="00F24BBF" w:rsidP="00695B72">
      <w:pPr>
        <w:pStyle w:val="NormaleWeb"/>
        <w:numPr>
          <w:ilvl w:val="0"/>
          <w:numId w:val="2"/>
        </w:numPr>
        <w:spacing w:before="0" w:beforeAutospacing="0" w:after="0" w:afterAutospacing="0" w:line="240" w:lineRule="exact"/>
        <w:jc w:val="both"/>
        <w:rPr>
          <w:color w:val="000000"/>
          <w:sz w:val="20"/>
          <w:szCs w:val="20"/>
          <w:lang w:val="en-GB"/>
        </w:rPr>
      </w:pPr>
      <w:r w:rsidRPr="00215C25">
        <w:rPr>
          <w:color w:val="000000"/>
          <w:sz w:val="20"/>
          <w:szCs w:val="20"/>
          <w:lang w:val="en-GB"/>
        </w:rPr>
        <w:t>Use of phonetic symbols and pronunciation guides in dictionaries and learning tools (valuable for developing independent learning strategies and improving pronunciation accuracy when encountering new words);</w:t>
      </w:r>
    </w:p>
    <w:p w14:paraId="7AEC7445" w14:textId="7A8A8AFA" w:rsidR="00F24BBF" w:rsidRPr="00215C25" w:rsidRDefault="00F24BBF" w:rsidP="00695B72">
      <w:pPr>
        <w:pStyle w:val="NormaleWeb"/>
        <w:numPr>
          <w:ilvl w:val="0"/>
          <w:numId w:val="2"/>
        </w:numPr>
        <w:spacing w:before="0" w:beforeAutospacing="0" w:after="0" w:afterAutospacing="0" w:line="240" w:lineRule="exact"/>
        <w:jc w:val="both"/>
        <w:rPr>
          <w:color w:val="000000"/>
          <w:sz w:val="20"/>
          <w:szCs w:val="20"/>
          <w:lang w:val="en-GB"/>
        </w:rPr>
      </w:pPr>
      <w:r w:rsidRPr="00215C25">
        <w:rPr>
          <w:color w:val="000000"/>
          <w:sz w:val="20"/>
          <w:szCs w:val="20"/>
          <w:lang w:val="en-GB"/>
        </w:rPr>
        <w:t>Awareness of how accent and pronunciation influence communication in real-life contexts (useful for job interviews, handling international phone calls, supporting language teaching activities, and working in fields such as content creation, and customer service)</w:t>
      </w:r>
    </w:p>
    <w:p w14:paraId="179A6853" w14:textId="77777777" w:rsidR="000F05F9" w:rsidRPr="00514034" w:rsidRDefault="000F05F9" w:rsidP="000F05F9">
      <w:pPr>
        <w:spacing w:before="240" w:after="120"/>
        <w:rPr>
          <w:b/>
          <w:i/>
          <w:sz w:val="18"/>
          <w:lang w:val="en-US"/>
        </w:rPr>
      </w:pPr>
      <w:r w:rsidRPr="00514034">
        <w:rPr>
          <w:b/>
          <w:i/>
          <w:sz w:val="18"/>
          <w:lang w:val="en-US"/>
        </w:rPr>
        <w:t>COURSE CONTENT</w:t>
      </w:r>
    </w:p>
    <w:p w14:paraId="19A0FB5E" w14:textId="558D8872" w:rsidR="000F05F9" w:rsidRPr="00A61270" w:rsidRDefault="000F05F9" w:rsidP="000F05F9">
      <w:pPr>
        <w:rPr>
          <w:lang w:val="en-GB"/>
        </w:rPr>
      </w:pPr>
      <w:r w:rsidRPr="00AA0F18">
        <w:rPr>
          <w:lang w:val="en-GB"/>
        </w:rPr>
        <w:t>1.</w:t>
      </w:r>
      <w:r w:rsidRPr="00AA0F18">
        <w:rPr>
          <w:lang w:val="en-GB"/>
        </w:rPr>
        <w:tab/>
      </w:r>
      <w:r>
        <w:rPr>
          <w:lang w:val="en-GB"/>
        </w:rPr>
        <w:t xml:space="preserve">The </w:t>
      </w:r>
      <w:r w:rsidRPr="00A61270">
        <w:rPr>
          <w:lang w:val="en-GB"/>
        </w:rPr>
        <w:t>organs of speech</w:t>
      </w:r>
      <w:r w:rsidR="00A61270">
        <w:rPr>
          <w:lang w:val="en-GB"/>
        </w:rPr>
        <w:t>;</w:t>
      </w:r>
    </w:p>
    <w:p w14:paraId="4FD7F600" w14:textId="06A7D96C" w:rsidR="000F05F9" w:rsidRPr="00D70E75" w:rsidRDefault="000F05F9" w:rsidP="000F05F9">
      <w:pPr>
        <w:rPr>
          <w:lang w:val="en-GB"/>
        </w:rPr>
      </w:pPr>
      <w:r w:rsidRPr="00A61270">
        <w:rPr>
          <w:lang w:val="en-GB"/>
        </w:rPr>
        <w:t>2.</w:t>
      </w:r>
      <w:r w:rsidRPr="00A61270">
        <w:rPr>
          <w:lang w:val="en-GB"/>
        </w:rPr>
        <w:tab/>
        <w:t xml:space="preserve">The International Phonetic </w:t>
      </w:r>
      <w:r w:rsidRPr="00D70E75">
        <w:rPr>
          <w:lang w:val="en-GB"/>
        </w:rPr>
        <w:t>Alphabe</w:t>
      </w:r>
      <w:r w:rsidR="009C76AA" w:rsidRPr="00D70E75">
        <w:rPr>
          <w:lang w:val="en-GB"/>
        </w:rPr>
        <w:t>t and Scholars of the English language</w:t>
      </w:r>
      <w:r w:rsidR="00A61270" w:rsidRPr="00D70E75">
        <w:rPr>
          <w:lang w:val="en-GB"/>
        </w:rPr>
        <w:t>;</w:t>
      </w:r>
    </w:p>
    <w:p w14:paraId="2B054853" w14:textId="47A41025" w:rsidR="000F05F9" w:rsidRPr="00D70E75" w:rsidRDefault="000F05F9" w:rsidP="000F05F9">
      <w:pPr>
        <w:rPr>
          <w:lang w:val="en-GB"/>
        </w:rPr>
      </w:pPr>
      <w:r w:rsidRPr="00D70E75">
        <w:rPr>
          <w:lang w:val="en-GB"/>
        </w:rPr>
        <w:t>3.</w:t>
      </w:r>
      <w:r w:rsidRPr="00D70E75">
        <w:rPr>
          <w:lang w:val="en-GB"/>
        </w:rPr>
        <w:tab/>
      </w:r>
      <w:r w:rsidR="009C76AA" w:rsidRPr="00D70E75">
        <w:rPr>
          <w:lang w:val="en-GB"/>
        </w:rPr>
        <w:t>Pronunciation dictionaries</w:t>
      </w:r>
      <w:r w:rsidR="00A61270" w:rsidRPr="00D70E75">
        <w:rPr>
          <w:lang w:val="en-GB"/>
        </w:rPr>
        <w:t>;</w:t>
      </w:r>
    </w:p>
    <w:p w14:paraId="04B46854" w14:textId="7D8CC3FE" w:rsidR="000F05F9" w:rsidRPr="00D70E75" w:rsidRDefault="000F05F9" w:rsidP="000F05F9">
      <w:pPr>
        <w:rPr>
          <w:lang w:val="en-GB"/>
        </w:rPr>
      </w:pPr>
      <w:r w:rsidRPr="00D70E75">
        <w:rPr>
          <w:lang w:val="en-GB"/>
        </w:rPr>
        <w:t>4.</w:t>
      </w:r>
      <w:r w:rsidRPr="00D70E75">
        <w:rPr>
          <w:lang w:val="en-GB"/>
        </w:rPr>
        <w:tab/>
      </w:r>
      <w:r w:rsidR="009C76AA" w:rsidRPr="00D70E75">
        <w:rPr>
          <w:lang w:val="en-GB"/>
        </w:rPr>
        <w:t>Phonological, segmental and suprasegmental aspects of English</w:t>
      </w:r>
      <w:r w:rsidR="00A61270" w:rsidRPr="00D70E75">
        <w:rPr>
          <w:lang w:val="en-GB"/>
        </w:rPr>
        <w:t>;</w:t>
      </w:r>
    </w:p>
    <w:p w14:paraId="18131FA2" w14:textId="0F9EAD04" w:rsidR="000F05F9" w:rsidRPr="00D70E75" w:rsidRDefault="000F05F9" w:rsidP="000F05F9">
      <w:pPr>
        <w:rPr>
          <w:lang w:val="en-GB"/>
        </w:rPr>
      </w:pPr>
      <w:r w:rsidRPr="00D70E75">
        <w:rPr>
          <w:lang w:val="en-GB"/>
        </w:rPr>
        <w:t>5.</w:t>
      </w:r>
      <w:r w:rsidRPr="00D70E75">
        <w:rPr>
          <w:lang w:val="en-GB"/>
        </w:rPr>
        <w:tab/>
        <w:t>Contrastive aspects of English, Italian and English spoken by Italians</w:t>
      </w:r>
      <w:r w:rsidR="00A61270" w:rsidRPr="00D70E75">
        <w:rPr>
          <w:lang w:val="en-GB"/>
        </w:rPr>
        <w:t>;</w:t>
      </w:r>
    </w:p>
    <w:p w14:paraId="335B24E2" w14:textId="0553C6DA" w:rsidR="00857A85" w:rsidRPr="00CB70A3" w:rsidRDefault="000F05F9" w:rsidP="00D70E75">
      <w:pPr>
        <w:rPr>
          <w:lang w:val="en-GB"/>
        </w:rPr>
      </w:pPr>
      <w:r w:rsidRPr="00A61270">
        <w:rPr>
          <w:lang w:val="en-GB"/>
        </w:rPr>
        <w:t>6.</w:t>
      </w:r>
      <w:r w:rsidRPr="00A61270">
        <w:rPr>
          <w:lang w:val="en-GB"/>
        </w:rPr>
        <w:tab/>
        <w:t>Comparison between British English, American English and other varieties of English</w:t>
      </w:r>
      <w:r w:rsidR="00A61270">
        <w:rPr>
          <w:lang w:val="en-GB"/>
        </w:rPr>
        <w:t>;</w:t>
      </w:r>
    </w:p>
    <w:p w14:paraId="628C5574" w14:textId="17690A7F" w:rsidR="00857A85" w:rsidRPr="00D70E75" w:rsidRDefault="00857A85" w:rsidP="00D70E75">
      <w:pPr>
        <w:rPr>
          <w:lang w:val="en-GB"/>
        </w:rPr>
      </w:pPr>
      <w:r w:rsidRPr="00D70E75">
        <w:rPr>
          <w:lang w:val="en-GB"/>
        </w:rPr>
        <w:t>7. Linguistics, artificial intelligence, and social media in practical phonetics and phonology contexts:</w:t>
      </w:r>
    </w:p>
    <w:p w14:paraId="4E7F55BA" w14:textId="2E50A685" w:rsidR="00857A85" w:rsidRPr="00D70E75" w:rsidRDefault="00D70E75" w:rsidP="00D70E75">
      <w:pPr>
        <w:rPr>
          <w:lang w:val="en-GB"/>
        </w:rPr>
      </w:pPr>
      <w:r>
        <w:rPr>
          <w:lang w:val="en-GB"/>
        </w:rPr>
        <w:t xml:space="preserve">- </w:t>
      </w:r>
      <w:r w:rsidR="00857A85" w:rsidRPr="00D70E75">
        <w:rPr>
          <w:lang w:val="en-GB"/>
        </w:rPr>
        <w:t>Applying phonetic and phonological insights to digital content creation and social media management (e.g., producing and evaluating clear and accurate spoken language materials for posts, videos, and campaigns).</w:t>
      </w:r>
    </w:p>
    <w:p w14:paraId="0608B217" w14:textId="11AC1AD3" w:rsidR="00857A85" w:rsidRPr="00D70E75" w:rsidRDefault="00D70E75" w:rsidP="00D70E75">
      <w:pPr>
        <w:rPr>
          <w:lang w:val="en-GB"/>
        </w:rPr>
      </w:pPr>
      <w:r>
        <w:rPr>
          <w:lang w:val="en-GB"/>
        </w:rPr>
        <w:t xml:space="preserve">- </w:t>
      </w:r>
      <w:r w:rsidR="00857A85" w:rsidRPr="00D70E75">
        <w:rPr>
          <w:lang w:val="en-GB"/>
        </w:rPr>
        <w:t xml:space="preserve">Using </w:t>
      </w:r>
      <w:r w:rsidR="00CB70A3" w:rsidRPr="00D70E75">
        <w:rPr>
          <w:lang w:val="en-GB"/>
        </w:rPr>
        <w:t xml:space="preserve">linguistic tools enhanced with </w:t>
      </w:r>
      <w:r w:rsidR="00857A85" w:rsidRPr="00D70E75">
        <w:rPr>
          <w:lang w:val="en-GB"/>
        </w:rPr>
        <w:t>AI to support pronunciation learning and multimedia management, with a focus on phonetic accuracy and variation.</w:t>
      </w:r>
    </w:p>
    <w:p w14:paraId="61E9D48F" w14:textId="6520F422" w:rsidR="00857A85" w:rsidRPr="00695B72" w:rsidRDefault="00D70E75" w:rsidP="00695B72">
      <w:pPr>
        <w:rPr>
          <w:lang w:val="en-GB"/>
        </w:rPr>
      </w:pPr>
      <w:r>
        <w:rPr>
          <w:lang w:val="en-GB"/>
        </w:rPr>
        <w:t xml:space="preserve">- </w:t>
      </w:r>
      <w:r w:rsidR="00857A85" w:rsidRPr="00D70E75">
        <w:rPr>
          <w:lang w:val="en-GB"/>
        </w:rPr>
        <w:t>Developing skills in pronunciation and digital communication relevant to content managers and communication professionals working with spoken language technologies.</w:t>
      </w:r>
    </w:p>
    <w:p w14:paraId="49360A77" w14:textId="77777777" w:rsidR="000F05F9" w:rsidRPr="00A61270" w:rsidRDefault="000F05F9" w:rsidP="000F05F9">
      <w:pPr>
        <w:spacing w:before="240" w:after="120"/>
        <w:rPr>
          <w:b/>
          <w:i/>
          <w:sz w:val="18"/>
          <w:lang w:val="en-US"/>
        </w:rPr>
      </w:pPr>
      <w:r w:rsidRPr="00A61270">
        <w:rPr>
          <w:b/>
          <w:i/>
          <w:sz w:val="18"/>
          <w:lang w:val="en-US"/>
        </w:rPr>
        <w:t>READING LIST</w:t>
      </w:r>
    </w:p>
    <w:p w14:paraId="393C4E39" w14:textId="77777777" w:rsidR="000F05F9" w:rsidRPr="00A61270" w:rsidRDefault="000F05F9" w:rsidP="00695B72">
      <w:pPr>
        <w:pStyle w:val="Testo1"/>
        <w:spacing w:before="0" w:line="240" w:lineRule="exact"/>
        <w:ind w:firstLine="0"/>
        <w:rPr>
          <w:lang w:val="en-US"/>
        </w:rPr>
      </w:pPr>
      <w:r w:rsidRPr="00A61270">
        <w:rPr>
          <w:lang w:val="en-US"/>
        </w:rPr>
        <w:t>Compulsory</w:t>
      </w:r>
    </w:p>
    <w:p w14:paraId="5991B620" w14:textId="77777777" w:rsidR="000F05F9" w:rsidRDefault="000F05F9" w:rsidP="00695B72">
      <w:pPr>
        <w:pStyle w:val="Testo1"/>
        <w:spacing w:before="0" w:line="240" w:lineRule="exact"/>
        <w:rPr>
          <w:spacing w:val="-5"/>
          <w:lang w:val="en-US"/>
        </w:rPr>
      </w:pPr>
      <w:r w:rsidRPr="00A61270">
        <w:rPr>
          <w:smallCaps/>
          <w:spacing w:val="-5"/>
          <w:sz w:val="16"/>
          <w:lang w:val="en-US"/>
        </w:rPr>
        <w:t>D. Jones,</w:t>
      </w:r>
      <w:r w:rsidRPr="00A61270">
        <w:rPr>
          <w:i/>
          <w:spacing w:val="-5"/>
          <w:lang w:val="en-US"/>
        </w:rPr>
        <w:t xml:space="preserve"> The Cambridge English Pronouncing Dictionary,</w:t>
      </w:r>
      <w:r w:rsidRPr="00A61270">
        <w:rPr>
          <w:spacing w:val="-5"/>
          <w:lang w:val="en-US"/>
        </w:rPr>
        <w:t xml:space="preserve"> P. Roach-J. Hartman-J. Setter (eds), Cambridge University Press, Cambridge, 2011, 18</w:t>
      </w:r>
      <w:r w:rsidRPr="00A61270">
        <w:rPr>
          <w:spacing w:val="-5"/>
          <w:vertAlign w:val="superscript"/>
          <w:lang w:val="en-US"/>
        </w:rPr>
        <w:t>th</w:t>
      </w:r>
      <w:r w:rsidRPr="00A61270">
        <w:rPr>
          <w:spacing w:val="-5"/>
          <w:lang w:val="en-US"/>
        </w:rPr>
        <w:t xml:space="preserve"> ed.</w:t>
      </w:r>
    </w:p>
    <w:p w14:paraId="79D2AD50" w14:textId="707941BD" w:rsidR="00D70E75" w:rsidRDefault="00D70E75" w:rsidP="00695B72">
      <w:pPr>
        <w:pStyle w:val="Testo1"/>
        <w:spacing w:before="0" w:line="240" w:lineRule="exact"/>
        <w:rPr>
          <w:smallCaps/>
          <w:spacing w:val="-5"/>
          <w:sz w:val="16"/>
          <w:lang w:val="en-US"/>
        </w:rPr>
      </w:pPr>
      <w:r>
        <w:rPr>
          <w:smallCaps/>
          <w:spacing w:val="-5"/>
          <w:sz w:val="16"/>
          <w:lang w:val="en-US"/>
        </w:rPr>
        <w:t>Other reading materials will be provided during the course.</w:t>
      </w:r>
    </w:p>
    <w:p w14:paraId="70190BAD" w14:textId="50A3A53F" w:rsidR="00D70E75" w:rsidRPr="00695B72" w:rsidRDefault="00D70E75" w:rsidP="00695B72">
      <w:pPr>
        <w:pStyle w:val="Testo1"/>
        <w:spacing w:line="240" w:lineRule="exact"/>
        <w:rPr>
          <w:lang w:val="en-US"/>
        </w:rPr>
      </w:pPr>
      <w:r w:rsidRPr="00EE7F42">
        <w:rPr>
          <w:lang w:val="en-US"/>
        </w:rPr>
        <w:t>The course contents and reading list are valid for both attendees and non-attendees</w:t>
      </w:r>
      <w:r>
        <w:rPr>
          <w:lang w:val="en-US"/>
        </w:rPr>
        <w:t xml:space="preserve"> of the course</w:t>
      </w:r>
      <w:r w:rsidRPr="00EE7F42">
        <w:rPr>
          <w:lang w:val="en-US"/>
        </w:rPr>
        <w:t>.</w:t>
      </w:r>
    </w:p>
    <w:p w14:paraId="12CA4C3A" w14:textId="77777777" w:rsidR="009905DA" w:rsidRPr="00514034" w:rsidRDefault="009905DA" w:rsidP="009905DA">
      <w:pPr>
        <w:spacing w:before="240" w:after="120" w:line="220" w:lineRule="exact"/>
        <w:rPr>
          <w:b/>
          <w:i/>
          <w:sz w:val="18"/>
          <w:lang w:val="en-US"/>
        </w:rPr>
      </w:pPr>
      <w:r w:rsidRPr="00514034">
        <w:rPr>
          <w:b/>
          <w:i/>
          <w:sz w:val="18"/>
          <w:lang w:val="en-US"/>
        </w:rPr>
        <w:t>TEACHING METHOD</w:t>
      </w:r>
    </w:p>
    <w:p w14:paraId="6F93B6CD" w14:textId="08E270A7" w:rsidR="00D10274" w:rsidRPr="00215C25" w:rsidRDefault="00417F1F" w:rsidP="00695B72">
      <w:pPr>
        <w:pStyle w:val="NormaleWeb"/>
        <w:spacing w:before="0" w:beforeAutospacing="0" w:after="0" w:afterAutospacing="0" w:line="240" w:lineRule="exact"/>
        <w:jc w:val="both"/>
        <w:rPr>
          <w:color w:val="000000"/>
          <w:sz w:val="18"/>
          <w:szCs w:val="18"/>
          <w:lang w:val="en-GB"/>
        </w:rPr>
      </w:pPr>
      <w:r w:rsidRPr="00215C25">
        <w:rPr>
          <w:color w:val="000000"/>
          <w:sz w:val="18"/>
          <w:szCs w:val="18"/>
          <w:lang w:val="en-GB"/>
        </w:rPr>
        <w:lastRenderedPageBreak/>
        <w:t xml:space="preserve">The teaching method includes lectures supported by digital tools and multimedia content, such as movie clips, interviews, songs, and social media videos. Students will carry out individual analysis and observation tasks, and mobile learning tools will be used to support flexible and interactive learning. Independent study is also encouraged to promote autonomy and critical thinking. </w:t>
      </w:r>
    </w:p>
    <w:p w14:paraId="10D8D495" w14:textId="77777777" w:rsidR="009905DA" w:rsidRDefault="009905DA" w:rsidP="009905DA">
      <w:pPr>
        <w:spacing w:before="240" w:after="120" w:line="220" w:lineRule="exact"/>
        <w:rPr>
          <w:b/>
          <w:i/>
          <w:color w:val="000000" w:themeColor="text1"/>
          <w:sz w:val="18"/>
          <w:lang w:val="en-US"/>
        </w:rPr>
      </w:pPr>
      <w:r w:rsidRPr="00A61270">
        <w:rPr>
          <w:b/>
          <w:i/>
          <w:color w:val="000000" w:themeColor="text1"/>
          <w:sz w:val="18"/>
          <w:lang w:val="en-US"/>
        </w:rPr>
        <w:t>ASSESSMENT METHOD AND CRITERIA</w:t>
      </w:r>
    </w:p>
    <w:p w14:paraId="58AB0BD6" w14:textId="77777777" w:rsidR="00D70E75" w:rsidRPr="00AD6680" w:rsidRDefault="00D70E75" w:rsidP="00695B72">
      <w:pPr>
        <w:pStyle w:val="Testo2"/>
        <w:spacing w:line="240" w:lineRule="exact"/>
        <w:ind w:firstLine="0"/>
        <w:rPr>
          <w:lang w:val="en-GB"/>
        </w:rPr>
      </w:pPr>
      <w:r w:rsidRPr="00CF6F23">
        <w:rPr>
          <w:lang w:val="en-GB"/>
        </w:rPr>
        <w:t xml:space="preserve">Students are assessed in two stages. </w:t>
      </w:r>
      <w:r>
        <w:rPr>
          <w:lang w:val="en-GB"/>
        </w:rPr>
        <w:t>F</w:t>
      </w:r>
      <w:r w:rsidRPr="00AD6680">
        <w:rPr>
          <w:lang w:val="en-GB"/>
        </w:rPr>
        <w:t>irstly</w:t>
      </w:r>
      <w:r>
        <w:rPr>
          <w:lang w:val="en-GB"/>
        </w:rPr>
        <w:t>, they take</w:t>
      </w:r>
      <w:r w:rsidRPr="00AD6680">
        <w:rPr>
          <w:lang w:val="en-GB"/>
        </w:rPr>
        <w:t xml:space="preserve"> a</w:t>
      </w:r>
      <w:r>
        <w:rPr>
          <w:lang w:val="en-GB"/>
        </w:rPr>
        <w:t xml:space="preserve"> </w:t>
      </w:r>
      <w:r w:rsidRPr="00AD6680">
        <w:rPr>
          <w:lang w:val="en-GB"/>
        </w:rPr>
        <w:t>test on Blackboard, comprised of 30 multiple choice/True/false</w:t>
      </w:r>
      <w:r>
        <w:rPr>
          <w:lang w:val="en-GB"/>
        </w:rPr>
        <w:t>/fill in the gap</w:t>
      </w:r>
      <w:r w:rsidRPr="00AD6680">
        <w:rPr>
          <w:lang w:val="en-GB"/>
        </w:rPr>
        <w:t xml:space="preserve"> questions</w:t>
      </w:r>
      <w:r>
        <w:rPr>
          <w:lang w:val="en-GB"/>
        </w:rPr>
        <w:t>,</w:t>
      </w:r>
      <w:r w:rsidRPr="00AD6680">
        <w:rPr>
          <w:lang w:val="en-GB"/>
        </w:rPr>
        <w:t xml:space="preserve"> testing their comprehension of the fundamental contents of the course (the articulation of English vowels a</w:t>
      </w:r>
      <w:r>
        <w:rPr>
          <w:lang w:val="en-GB"/>
        </w:rPr>
        <w:t>nd consonants)</w:t>
      </w:r>
      <w:r w:rsidRPr="00AD6680">
        <w:rPr>
          <w:lang w:val="en-GB"/>
        </w:rPr>
        <w:t xml:space="preserve">. </w:t>
      </w:r>
      <w:r>
        <w:rPr>
          <w:lang w:val="en-GB"/>
        </w:rPr>
        <w:t xml:space="preserve">Students </w:t>
      </w:r>
      <w:r w:rsidRPr="00AD6680">
        <w:rPr>
          <w:lang w:val="en-GB"/>
        </w:rPr>
        <w:t>may take the test on a date set in January</w:t>
      </w:r>
      <w:r>
        <w:rPr>
          <w:lang w:val="en-GB"/>
        </w:rPr>
        <w:t xml:space="preserve">, or </w:t>
      </w:r>
      <w:r w:rsidRPr="00AD6680">
        <w:rPr>
          <w:lang w:val="en-GB"/>
        </w:rPr>
        <w:t>as the first part of the final exam in any official exam date (</w:t>
      </w:r>
      <w:r w:rsidRPr="00AD6680">
        <w:rPr>
          <w:i/>
          <w:iCs/>
          <w:lang w:val="en-GB"/>
        </w:rPr>
        <w:t>appello</w:t>
      </w:r>
      <w:r w:rsidRPr="00AD6680">
        <w:rPr>
          <w:lang w:val="en-GB"/>
        </w:rPr>
        <w:t>)</w:t>
      </w:r>
      <w:r>
        <w:rPr>
          <w:lang w:val="en-GB"/>
        </w:rPr>
        <w:t xml:space="preserve">. They may take the Blackboard test on a different date from the final oral, if they wish, but if so, they need to enrol in the exam on two different dates. </w:t>
      </w:r>
      <w:r w:rsidRPr="00AD6680">
        <w:rPr>
          <w:lang w:val="en-GB"/>
        </w:rPr>
        <w:t xml:space="preserve">All candidates must pass the Blackboard test before taking the oral exam, which is conducted in English and which assesses samples of learning outcomes listed above, through discussion.  </w:t>
      </w:r>
    </w:p>
    <w:p w14:paraId="1286CE75" w14:textId="60D4605B" w:rsidR="00D70E75" w:rsidRPr="00947EB8" w:rsidRDefault="00D70E75" w:rsidP="00695B72">
      <w:pPr>
        <w:ind w:firstLine="284"/>
        <w:rPr>
          <w:sz w:val="18"/>
          <w:szCs w:val="18"/>
          <w:lang w:val="en-GB"/>
        </w:rPr>
      </w:pPr>
      <w:r>
        <w:rPr>
          <w:sz w:val="18"/>
          <w:szCs w:val="18"/>
          <w:lang w:val="en-GB"/>
        </w:rPr>
        <w:t xml:space="preserve">Once they have passed the Blackboard test, </w:t>
      </w:r>
      <w:r w:rsidRPr="00970BB1">
        <w:rPr>
          <w:sz w:val="18"/>
          <w:szCs w:val="18"/>
          <w:lang w:val="en-GB"/>
        </w:rPr>
        <w:t xml:space="preserve">students must be able to discuss </w:t>
      </w:r>
      <w:r w:rsidR="00947EB8">
        <w:rPr>
          <w:sz w:val="18"/>
          <w:szCs w:val="18"/>
          <w:lang w:val="en-GB"/>
        </w:rPr>
        <w:t xml:space="preserve">in English </w:t>
      </w:r>
      <w:r w:rsidRPr="00970BB1">
        <w:rPr>
          <w:sz w:val="18"/>
          <w:szCs w:val="18"/>
          <w:lang w:val="en-GB"/>
        </w:rPr>
        <w:t xml:space="preserve">the contents of the general works on the bibliography </w:t>
      </w:r>
      <w:r>
        <w:rPr>
          <w:sz w:val="18"/>
          <w:szCs w:val="18"/>
          <w:lang w:val="en-GB"/>
        </w:rPr>
        <w:t>in the oral exam</w:t>
      </w:r>
      <w:r w:rsidRPr="00970BB1">
        <w:rPr>
          <w:sz w:val="18"/>
          <w:szCs w:val="18"/>
          <w:lang w:val="en-GB"/>
        </w:rPr>
        <w:t xml:space="preserve">. </w:t>
      </w:r>
      <w:r>
        <w:rPr>
          <w:sz w:val="18"/>
          <w:szCs w:val="18"/>
          <w:lang w:val="en-GB"/>
        </w:rPr>
        <w:t>S</w:t>
      </w:r>
      <w:r w:rsidRPr="00970BB1">
        <w:rPr>
          <w:sz w:val="18"/>
          <w:szCs w:val="18"/>
          <w:lang w:val="en-GB"/>
        </w:rPr>
        <w:t>econd</w:t>
      </w:r>
      <w:r>
        <w:rPr>
          <w:sz w:val="18"/>
          <w:szCs w:val="18"/>
          <w:lang w:val="en-GB"/>
        </w:rPr>
        <w:t>ly</w:t>
      </w:r>
      <w:r w:rsidRPr="00970BB1">
        <w:rPr>
          <w:sz w:val="18"/>
          <w:szCs w:val="18"/>
          <w:lang w:val="en-GB"/>
        </w:rPr>
        <w:t xml:space="preserve">, they demonstrate they can </w:t>
      </w:r>
      <w:r>
        <w:rPr>
          <w:sz w:val="18"/>
          <w:szCs w:val="18"/>
          <w:lang w:val="en-GB"/>
        </w:rPr>
        <w:t xml:space="preserve">use the </w:t>
      </w:r>
      <w:r w:rsidRPr="00FA17A0">
        <w:rPr>
          <w:i/>
          <w:iCs/>
          <w:sz w:val="18"/>
          <w:szCs w:val="18"/>
          <w:lang w:val="en-GB"/>
        </w:rPr>
        <w:t>English Pronouncing Dictionary</w:t>
      </w:r>
      <w:r>
        <w:rPr>
          <w:sz w:val="18"/>
          <w:szCs w:val="18"/>
          <w:lang w:val="en-GB"/>
        </w:rPr>
        <w:t xml:space="preserve"> and </w:t>
      </w:r>
      <w:r w:rsidRPr="00970BB1">
        <w:rPr>
          <w:sz w:val="18"/>
          <w:szCs w:val="18"/>
          <w:lang w:val="en-GB"/>
        </w:rPr>
        <w:t>read the IPA, pronounc</w:t>
      </w:r>
      <w:r>
        <w:rPr>
          <w:sz w:val="18"/>
          <w:szCs w:val="18"/>
          <w:lang w:val="en-GB"/>
        </w:rPr>
        <w:t>ing</w:t>
      </w:r>
      <w:r w:rsidRPr="00970BB1">
        <w:rPr>
          <w:sz w:val="18"/>
          <w:szCs w:val="18"/>
          <w:lang w:val="en-GB"/>
        </w:rPr>
        <w:t xml:space="preserve"> the symbols correctly, </w:t>
      </w:r>
      <w:r>
        <w:rPr>
          <w:sz w:val="18"/>
          <w:szCs w:val="18"/>
          <w:lang w:val="en-GB"/>
        </w:rPr>
        <w:t xml:space="preserve">also regarding </w:t>
      </w:r>
      <w:r w:rsidRPr="00970BB1">
        <w:rPr>
          <w:sz w:val="18"/>
          <w:szCs w:val="18"/>
          <w:lang w:val="en-GB"/>
        </w:rPr>
        <w:t>indications of American pronunciation.</w:t>
      </w:r>
    </w:p>
    <w:p w14:paraId="30A53932" w14:textId="77777777" w:rsidR="009905DA" w:rsidRPr="00B51B44" w:rsidRDefault="009905DA" w:rsidP="00695B72">
      <w:pPr>
        <w:pStyle w:val="Testo2"/>
        <w:spacing w:line="240" w:lineRule="exact"/>
        <w:rPr>
          <w:lang w:val="en-US"/>
        </w:rPr>
      </w:pPr>
      <w:r w:rsidRPr="00B51B44">
        <w:rPr>
          <w:lang w:val="en-US"/>
        </w:rPr>
        <w:t>The final mark reflects:</w:t>
      </w:r>
    </w:p>
    <w:p w14:paraId="4D8FEECE" w14:textId="1E0770A3" w:rsidR="009905DA" w:rsidRPr="00B51B44" w:rsidRDefault="009905DA" w:rsidP="00695B72">
      <w:pPr>
        <w:pStyle w:val="Testo2"/>
        <w:spacing w:line="240" w:lineRule="exact"/>
        <w:rPr>
          <w:lang w:val="en-US"/>
        </w:rPr>
      </w:pPr>
      <w:r w:rsidRPr="00B51B44">
        <w:rPr>
          <w:lang w:val="en-US"/>
        </w:rPr>
        <w:t>–</w:t>
      </w:r>
      <w:r w:rsidRPr="00B51B44">
        <w:rPr>
          <w:lang w:val="en-US"/>
        </w:rPr>
        <w:tab/>
        <w:t xml:space="preserve">the weighted average in the written and oral language </w:t>
      </w:r>
      <w:r w:rsidR="00765612">
        <w:rPr>
          <w:lang w:val="en-US"/>
        </w:rPr>
        <w:t>tests (prove intermedie)</w:t>
      </w:r>
      <w:r w:rsidRPr="00B51B44">
        <w:rPr>
          <w:lang w:val="en-US"/>
        </w:rPr>
        <w:t>;</w:t>
      </w:r>
    </w:p>
    <w:p w14:paraId="25C94528" w14:textId="77777777" w:rsidR="009905DA" w:rsidRPr="00B51B44" w:rsidRDefault="009905DA" w:rsidP="00695B72">
      <w:pPr>
        <w:pStyle w:val="Testo2"/>
        <w:spacing w:line="240" w:lineRule="exact"/>
        <w:rPr>
          <w:lang w:val="en-US"/>
        </w:rPr>
      </w:pPr>
      <w:r w:rsidRPr="00B51B44">
        <w:rPr>
          <w:lang w:val="en-US"/>
        </w:rPr>
        <w:t>–</w:t>
      </w:r>
      <w:r w:rsidRPr="00B51B44">
        <w:rPr>
          <w:lang w:val="en-US"/>
        </w:rPr>
        <w:tab/>
        <w:t>the score on the interim test on Blackboard (if it has been taken);</w:t>
      </w:r>
    </w:p>
    <w:p w14:paraId="356ECDB9" w14:textId="77777777" w:rsidR="009905DA" w:rsidRPr="00B51B44" w:rsidRDefault="009905DA" w:rsidP="00695B72">
      <w:pPr>
        <w:pStyle w:val="Testo2"/>
        <w:spacing w:line="240" w:lineRule="exact"/>
        <w:rPr>
          <w:lang w:val="en-US"/>
        </w:rPr>
      </w:pPr>
      <w:r w:rsidRPr="00B51B44">
        <w:rPr>
          <w:lang w:val="en-US"/>
        </w:rPr>
        <w:t>–</w:t>
      </w:r>
      <w:r w:rsidRPr="00B51B44">
        <w:rPr>
          <w:lang w:val="en-US"/>
        </w:rPr>
        <w:tab/>
        <w:t>performance in the oral Phonology exam.</w:t>
      </w:r>
    </w:p>
    <w:p w14:paraId="76D702E7" w14:textId="77777777" w:rsidR="000F05F9" w:rsidRPr="00B51B44" w:rsidRDefault="009905DA" w:rsidP="000F05F9">
      <w:pPr>
        <w:pStyle w:val="Titolo3"/>
        <w:rPr>
          <w:b/>
          <w:lang w:val="en-US"/>
        </w:rPr>
      </w:pPr>
      <w:bookmarkStart w:id="5" w:name="_Toc14341936"/>
      <w:bookmarkStart w:id="6" w:name="_Toc19266434"/>
      <w:bookmarkStart w:id="7" w:name="_Toc107815767"/>
      <w:r w:rsidRPr="00B51B44">
        <w:rPr>
          <w:b/>
          <w:lang w:val="en-US"/>
        </w:rPr>
        <w:t>NOTES AND PREREQUISITES</w:t>
      </w:r>
      <w:bookmarkEnd w:id="5"/>
      <w:bookmarkEnd w:id="6"/>
      <w:bookmarkEnd w:id="7"/>
    </w:p>
    <w:p w14:paraId="319749CF" w14:textId="77777777" w:rsidR="009905DA" w:rsidRPr="00B51B44" w:rsidRDefault="009905DA" w:rsidP="00695B72">
      <w:pPr>
        <w:pStyle w:val="Testo2"/>
        <w:spacing w:line="240" w:lineRule="exact"/>
        <w:rPr>
          <w:lang w:val="en-US"/>
        </w:rPr>
      </w:pPr>
      <w:r w:rsidRPr="00B51B44">
        <w:rPr>
          <w:lang w:val="en-US"/>
        </w:rPr>
        <w:t>The course is taught in English and students must enrol</w:t>
      </w:r>
      <w:r w:rsidR="00C01212" w:rsidRPr="00B51B44">
        <w:rPr>
          <w:lang w:val="en-US"/>
        </w:rPr>
        <w:t>l</w:t>
      </w:r>
      <w:r w:rsidRPr="00B51B44">
        <w:rPr>
          <w:lang w:val="en-US"/>
        </w:rPr>
        <w:t xml:space="preserve"> via Blackboard.</w:t>
      </w:r>
    </w:p>
    <w:p w14:paraId="13F767A3" w14:textId="32D5E7C4" w:rsidR="009905DA" w:rsidRPr="00E16A91" w:rsidRDefault="009905DA" w:rsidP="00695B72">
      <w:pPr>
        <w:pStyle w:val="Testo2"/>
        <w:spacing w:line="240" w:lineRule="exact"/>
        <w:rPr>
          <w:lang w:val="en-US"/>
        </w:rPr>
      </w:pPr>
      <w:r w:rsidRPr="00B51B44">
        <w:rPr>
          <w:lang w:val="en-US"/>
        </w:rPr>
        <w:t xml:space="preserve">The final mark for </w:t>
      </w:r>
      <w:r w:rsidR="00765612">
        <w:rPr>
          <w:lang w:val="en-US"/>
        </w:rPr>
        <w:t xml:space="preserve">Lingua inglese 1 fonologia </w:t>
      </w:r>
      <w:r w:rsidRPr="000B0D7B">
        <w:rPr>
          <w:lang w:val="en-US"/>
        </w:rPr>
        <w:t xml:space="preserve">(12 Cfu) represents both the language </w:t>
      </w:r>
      <w:r w:rsidR="00765612">
        <w:rPr>
          <w:lang w:val="en-US"/>
        </w:rPr>
        <w:t xml:space="preserve">tests </w:t>
      </w:r>
      <w:r w:rsidRPr="000B0D7B">
        <w:rPr>
          <w:lang w:val="en-US"/>
        </w:rPr>
        <w:t xml:space="preserve">(i.e. the written and oral prove intermedie) and the English linguistics </w:t>
      </w:r>
      <w:r w:rsidR="00765612">
        <w:rPr>
          <w:lang w:val="en-US"/>
        </w:rPr>
        <w:t xml:space="preserve">phonology </w:t>
      </w:r>
      <w:r w:rsidRPr="000B0D7B">
        <w:rPr>
          <w:lang w:val="en-US"/>
        </w:rPr>
        <w:t xml:space="preserve">exam for this </w:t>
      </w:r>
      <w:r w:rsidRPr="00E16A91">
        <w:rPr>
          <w:lang w:val="en-US"/>
        </w:rPr>
        <w:t xml:space="preserve">course. With the exception of incoming Erasmus students from other universities, students must pass the language </w:t>
      </w:r>
      <w:r w:rsidR="00765612" w:rsidRPr="00E16A91">
        <w:rPr>
          <w:lang w:val="en-US"/>
        </w:rPr>
        <w:t xml:space="preserve">tests </w:t>
      </w:r>
      <w:r w:rsidRPr="00E16A91">
        <w:rPr>
          <w:lang w:val="en-US"/>
        </w:rPr>
        <w:t xml:space="preserve">before they take the </w:t>
      </w:r>
      <w:r w:rsidR="00765612" w:rsidRPr="00E16A91">
        <w:rPr>
          <w:lang w:val="en-US"/>
        </w:rPr>
        <w:t xml:space="preserve">phonology </w:t>
      </w:r>
      <w:r w:rsidRPr="00E16A91">
        <w:rPr>
          <w:lang w:val="en-US"/>
        </w:rPr>
        <w:t xml:space="preserve">exam. For Erasmus students, </w:t>
      </w:r>
      <w:r w:rsidR="00765612" w:rsidRPr="00E16A91">
        <w:rPr>
          <w:lang w:val="en-US"/>
        </w:rPr>
        <w:t xml:space="preserve">this </w:t>
      </w:r>
      <w:r w:rsidRPr="00E16A91">
        <w:rPr>
          <w:lang w:val="en-US"/>
        </w:rPr>
        <w:t>course (30 hours) is worth 5 Cfu.</w:t>
      </w:r>
    </w:p>
    <w:p w14:paraId="2A97557B" w14:textId="77777777" w:rsidR="009905DA" w:rsidRPr="00E16A91" w:rsidRDefault="002470EC" w:rsidP="00695B72">
      <w:pPr>
        <w:pStyle w:val="Testo2"/>
        <w:spacing w:before="120" w:line="240" w:lineRule="exact"/>
        <w:rPr>
          <w:i/>
          <w:lang w:val="en-US"/>
        </w:rPr>
      </w:pPr>
      <w:r w:rsidRPr="00E16A91">
        <w:rPr>
          <w:i/>
          <w:lang w:val="en-US"/>
        </w:rPr>
        <w:t>Office</w:t>
      </w:r>
      <w:r w:rsidR="009905DA" w:rsidRPr="00E16A91">
        <w:rPr>
          <w:i/>
          <w:lang w:val="en-US"/>
        </w:rPr>
        <w:t xml:space="preserve"> hours</w:t>
      </w:r>
    </w:p>
    <w:p w14:paraId="5EB22CE9" w14:textId="3F2FF782" w:rsidR="008006C2" w:rsidRPr="00CD5932" w:rsidRDefault="009905DA" w:rsidP="00695B72">
      <w:pPr>
        <w:pStyle w:val="Testo2"/>
        <w:spacing w:line="240" w:lineRule="exact"/>
      </w:pPr>
      <w:r w:rsidRPr="00E16A91">
        <w:rPr>
          <w:lang w:val="en-US"/>
        </w:rPr>
        <w:t xml:space="preserve">During the semester, Prof. </w:t>
      </w:r>
      <w:r w:rsidR="00947EB8">
        <w:rPr>
          <w:lang w:val="en-US"/>
        </w:rPr>
        <w:t xml:space="preserve">Murphy’s </w:t>
      </w:r>
      <w:r w:rsidRPr="00E16A91">
        <w:rPr>
          <w:lang w:val="en-US"/>
        </w:rPr>
        <w:t>office hours take place on a weekly basis</w:t>
      </w:r>
      <w:r w:rsidR="00947EB8">
        <w:rPr>
          <w:lang w:val="en-US"/>
        </w:rPr>
        <w:t xml:space="preserve"> in her office in Via Trieste</w:t>
      </w:r>
      <w:r w:rsidRPr="00E16A91">
        <w:rPr>
          <w:lang w:val="en-US"/>
        </w:rPr>
        <w:t xml:space="preserve">. </w:t>
      </w:r>
      <w:r w:rsidRPr="00CD5932">
        <w:t>Timetable variations will be communicated through her university webpage</w:t>
      </w:r>
      <w:r w:rsidR="006A1882" w:rsidRPr="00CD5932">
        <w:t>.</w:t>
      </w:r>
    </w:p>
    <w:p w14:paraId="4BD2E9EF" w14:textId="77777777" w:rsidR="00DD49B8" w:rsidRPr="00CD5932" w:rsidRDefault="00DD49B8" w:rsidP="00DD49B8">
      <w:pPr>
        <w:pStyle w:val="Testo2"/>
        <w:spacing w:line="240" w:lineRule="exact"/>
        <w:ind w:firstLine="0"/>
      </w:pPr>
    </w:p>
    <w:p w14:paraId="6DCBAEF5" w14:textId="77777777" w:rsidR="00B2134C" w:rsidRPr="00CD5932" w:rsidRDefault="00B2134C" w:rsidP="00DD49B8">
      <w:pPr>
        <w:pStyle w:val="Testo2"/>
        <w:spacing w:line="240" w:lineRule="exact"/>
        <w:ind w:firstLine="0"/>
      </w:pPr>
    </w:p>
    <w:p w14:paraId="6A0B6014" w14:textId="77777777" w:rsidR="00DD49B8" w:rsidRPr="00BB7323" w:rsidRDefault="00DD49B8" w:rsidP="00DD49B8">
      <w:pPr>
        <w:pStyle w:val="Titolo1"/>
        <w:rPr>
          <w:rFonts w:ascii="Times New Roman" w:hAnsi="Times New Roman"/>
        </w:rPr>
      </w:pPr>
      <w:bookmarkStart w:id="8" w:name="_Hlk203659898"/>
      <w:r w:rsidRPr="00BB7323">
        <w:rPr>
          <w:rFonts w:ascii="Times New Roman" w:hAnsi="Times New Roman"/>
        </w:rPr>
        <w:lastRenderedPageBreak/>
        <w:t>Esercitazioni di Lingua inglese 1</w:t>
      </w:r>
    </w:p>
    <w:p w14:paraId="5171C64B" w14:textId="77777777" w:rsidR="00DD49B8" w:rsidRPr="00BB7323" w:rsidRDefault="00DD49B8" w:rsidP="00DD49B8">
      <w:pPr>
        <w:pStyle w:val="Titolo2"/>
        <w:rPr>
          <w:rFonts w:ascii="Times New Roman" w:hAnsi="Times New Roman"/>
        </w:rPr>
      </w:pPr>
      <w:r w:rsidRPr="00BB7323">
        <w:rPr>
          <w:rFonts w:ascii="Times New Roman" w:hAnsi="Times New Roman"/>
        </w:rPr>
        <w:t>Dott.sse Chiara Canova, Costanza Peverati, Alina Ramera</w:t>
      </w:r>
    </w:p>
    <w:bookmarkEnd w:id="8"/>
    <w:p w14:paraId="14D0FBB9" w14:textId="77777777" w:rsidR="00DD49B8" w:rsidRPr="00A30672" w:rsidRDefault="00DD49B8" w:rsidP="00DD49B8">
      <w:pPr>
        <w:spacing w:before="240" w:after="120"/>
        <w:rPr>
          <w:b/>
          <w:sz w:val="18"/>
          <w:szCs w:val="22"/>
        </w:rPr>
      </w:pPr>
      <w:r w:rsidRPr="00A30672">
        <w:rPr>
          <w:b/>
          <w:i/>
          <w:sz w:val="18"/>
          <w:szCs w:val="22"/>
        </w:rPr>
        <w:t>OBIETTIVI DEL CORSO E RISULTATI DI APPRENDIMENTO ATTESI</w:t>
      </w:r>
    </w:p>
    <w:p w14:paraId="0E758065" w14:textId="77777777" w:rsidR="00227D70" w:rsidRPr="00734907" w:rsidRDefault="00227D70" w:rsidP="00227D70">
      <w:pPr>
        <w:tabs>
          <w:tab w:val="clear" w:pos="284"/>
        </w:tabs>
        <w:ind w:right="27"/>
      </w:pPr>
      <w:r w:rsidRPr="00734907">
        <w:t>Il corso mira a consolidare e ad approfondire le conoscenze e le abilità pratiche degli studenti rispetto alla grammatica, alla lettura, alla scrittura, alla comunicazione orale e alla pronuncia, favorendo il raggiungimento di un livello compatibile con il B2 del Quadro Comune Europeo di Riferimento per le Lingue.</w:t>
      </w:r>
    </w:p>
    <w:p w14:paraId="4CCB6A8C" w14:textId="77777777" w:rsidR="00227D70" w:rsidRPr="00734907" w:rsidRDefault="00227D70" w:rsidP="00227D70"/>
    <w:p w14:paraId="32C35E1E" w14:textId="77777777" w:rsidR="00227D70" w:rsidRPr="00734907" w:rsidRDefault="00227D70" w:rsidP="00227D70">
      <w:pPr>
        <w:tabs>
          <w:tab w:val="center" w:pos="3345"/>
        </w:tabs>
        <w:spacing w:line="240" w:lineRule="auto"/>
      </w:pPr>
      <w:r w:rsidRPr="00734907">
        <w:t>Al termine del corso, si prevede che gli studenti siano in grado di:</w:t>
      </w:r>
    </w:p>
    <w:p w14:paraId="0BFE75E6" w14:textId="77777777" w:rsidR="00227D70" w:rsidRPr="00734907" w:rsidRDefault="00227D70" w:rsidP="00227D70">
      <w:pPr>
        <w:numPr>
          <w:ilvl w:val="0"/>
          <w:numId w:val="3"/>
        </w:numPr>
        <w:tabs>
          <w:tab w:val="clear" w:pos="284"/>
        </w:tabs>
        <w:ind w:left="714" w:hanging="357"/>
      </w:pPr>
      <w:r w:rsidRPr="00734907">
        <w:t>comprendere e trascrivere correttamente un brano letto ad alta voce;</w:t>
      </w:r>
    </w:p>
    <w:p w14:paraId="3BFDB998" w14:textId="77777777" w:rsidR="00227D70" w:rsidRPr="00734907" w:rsidRDefault="00227D70" w:rsidP="00227D70">
      <w:pPr>
        <w:numPr>
          <w:ilvl w:val="0"/>
          <w:numId w:val="3"/>
        </w:numPr>
        <w:tabs>
          <w:tab w:val="clear" w:pos="284"/>
        </w:tabs>
        <w:ind w:left="714" w:hanging="357"/>
      </w:pPr>
      <w:r w:rsidRPr="00734907">
        <w:t>comprendere un testo scritto e rispondere a domande in merito con le proprie parole;</w:t>
      </w:r>
    </w:p>
    <w:p w14:paraId="0FC5C92C" w14:textId="77777777" w:rsidR="00227D70" w:rsidRPr="00734907" w:rsidRDefault="00227D70" w:rsidP="00227D70">
      <w:pPr>
        <w:numPr>
          <w:ilvl w:val="0"/>
          <w:numId w:val="3"/>
        </w:numPr>
        <w:tabs>
          <w:tab w:val="clear" w:pos="284"/>
        </w:tabs>
        <w:ind w:left="714" w:hanging="357"/>
      </w:pPr>
      <w:r w:rsidRPr="00734907">
        <w:t>dimostrare padronanza delle strutture grammaticali indicate nel programma, nonché delle aree lessicali e della fraseologia affrontate dal libro di testo adottato;</w:t>
      </w:r>
    </w:p>
    <w:p w14:paraId="31C3655E" w14:textId="77777777" w:rsidR="00227D70" w:rsidRPr="00734907" w:rsidRDefault="00227D70" w:rsidP="00227D70">
      <w:pPr>
        <w:numPr>
          <w:ilvl w:val="0"/>
          <w:numId w:val="3"/>
        </w:numPr>
        <w:tabs>
          <w:tab w:val="clear" w:pos="284"/>
        </w:tabs>
        <w:ind w:left="714" w:hanging="357"/>
      </w:pPr>
      <w:r w:rsidRPr="00734907">
        <w:t xml:space="preserve">comporre un testo di livello B2, dimostrando di conoscere le norme dell’inglese scritto; </w:t>
      </w:r>
    </w:p>
    <w:p w14:paraId="30148C75" w14:textId="77777777" w:rsidR="00227D70" w:rsidRPr="00734907" w:rsidRDefault="00227D70" w:rsidP="00227D70">
      <w:pPr>
        <w:numPr>
          <w:ilvl w:val="0"/>
          <w:numId w:val="3"/>
        </w:numPr>
        <w:tabs>
          <w:tab w:val="clear" w:pos="284"/>
        </w:tabs>
        <w:ind w:left="714" w:hanging="357"/>
      </w:pPr>
      <w:r w:rsidRPr="00734907">
        <w:t>tradurre frasi dall’italiano all’inglese dimostrando di conoscere le strutture e il lessico previsti per il livello B2.</w:t>
      </w:r>
    </w:p>
    <w:p w14:paraId="1F5D3F05" w14:textId="77777777" w:rsidR="00227D70" w:rsidRPr="00734907" w:rsidRDefault="00227D70" w:rsidP="00227D70">
      <w:pPr>
        <w:numPr>
          <w:ilvl w:val="0"/>
          <w:numId w:val="3"/>
        </w:numPr>
        <w:tabs>
          <w:tab w:val="clear" w:pos="284"/>
        </w:tabs>
        <w:ind w:left="714" w:hanging="357"/>
      </w:pPr>
      <w:r w:rsidRPr="00734907">
        <w:t>decifrare l’Alfabeto Fonetico Internazionale e pronunciare correttamente le vocali e le consonanti della lingua inglese indipendentemente dalla varietà con cui si identificano maggiormente (es. inglese britannico o americano);</w:t>
      </w:r>
    </w:p>
    <w:p w14:paraId="5747667A" w14:textId="77777777" w:rsidR="00227D70" w:rsidRPr="00734907" w:rsidRDefault="00227D70" w:rsidP="00227D70">
      <w:pPr>
        <w:numPr>
          <w:ilvl w:val="0"/>
          <w:numId w:val="3"/>
        </w:numPr>
        <w:tabs>
          <w:tab w:val="clear" w:pos="284"/>
        </w:tabs>
        <w:ind w:left="714" w:hanging="357"/>
      </w:pPr>
      <w:r w:rsidRPr="00734907">
        <w:t>interagire oralmente in inglese, formulando e rispondendo a domande sui testi oggetto d’esame, compatibilmente al livello B2.</w:t>
      </w:r>
    </w:p>
    <w:p w14:paraId="693330FB" w14:textId="77777777" w:rsidR="00227D70" w:rsidRPr="00734907" w:rsidRDefault="00227D70" w:rsidP="00227D70">
      <w:pPr>
        <w:spacing w:line="240" w:lineRule="auto"/>
      </w:pPr>
    </w:p>
    <w:p w14:paraId="6BEB0524" w14:textId="77777777" w:rsidR="00227D70" w:rsidRPr="00734907" w:rsidRDefault="00227D70" w:rsidP="00227D70">
      <w:r w:rsidRPr="00734907">
        <w:t xml:space="preserve">Abilità trasferibili: </w:t>
      </w:r>
    </w:p>
    <w:p w14:paraId="32312EDD" w14:textId="77777777" w:rsidR="00227D70" w:rsidRPr="00734907" w:rsidRDefault="00227D70" w:rsidP="00227D70">
      <w:pPr>
        <w:tabs>
          <w:tab w:val="center" w:pos="3345"/>
        </w:tabs>
        <w:spacing w:line="240" w:lineRule="auto"/>
      </w:pPr>
      <w:r w:rsidRPr="00734907">
        <w:t>Si prevede che gli studenti siano in grado di</w:t>
      </w:r>
    </w:p>
    <w:p w14:paraId="23DFA6A2" w14:textId="77777777" w:rsidR="00227D70" w:rsidRPr="00734907" w:rsidRDefault="00227D70" w:rsidP="00227D70">
      <w:pPr>
        <w:pStyle w:val="Paragrafoelenco"/>
        <w:numPr>
          <w:ilvl w:val="0"/>
          <w:numId w:val="3"/>
        </w:numPr>
        <w:tabs>
          <w:tab w:val="clear" w:pos="284"/>
        </w:tabs>
        <w:rPr>
          <w:szCs w:val="20"/>
        </w:rPr>
      </w:pPr>
      <w:r w:rsidRPr="00734907">
        <w:rPr>
          <w:szCs w:val="20"/>
        </w:rPr>
        <w:t>navigare in modo autonomo e competente la piattaforma Blackboard, sapendo utilizzare le sue principali funzioni.</w:t>
      </w:r>
    </w:p>
    <w:p w14:paraId="55710669" w14:textId="547A440F" w:rsidR="00DD49B8" w:rsidRPr="00227D70" w:rsidRDefault="00227D70" w:rsidP="00227D70">
      <w:pPr>
        <w:pStyle w:val="Paragrafoelenco"/>
        <w:numPr>
          <w:ilvl w:val="0"/>
          <w:numId w:val="3"/>
        </w:numPr>
        <w:tabs>
          <w:tab w:val="clear" w:pos="284"/>
        </w:tabs>
        <w:rPr>
          <w:szCs w:val="20"/>
        </w:rPr>
      </w:pPr>
      <w:r w:rsidRPr="00734907">
        <w:rPr>
          <w:szCs w:val="20"/>
        </w:rPr>
        <w:t>utilizzare in modo critico la piattaforma di Intelligenza Artificiale ChatGPT interagendo in inglese a scopi di apprendimento della lingua.</w:t>
      </w:r>
    </w:p>
    <w:p w14:paraId="6C0FCC99" w14:textId="77777777" w:rsidR="00DD49B8" w:rsidRPr="00A30672" w:rsidRDefault="00DD49B8" w:rsidP="00DD49B8">
      <w:pPr>
        <w:spacing w:before="240" w:after="120"/>
        <w:rPr>
          <w:b/>
          <w:sz w:val="18"/>
          <w:szCs w:val="22"/>
        </w:rPr>
      </w:pPr>
      <w:r w:rsidRPr="00A30672">
        <w:rPr>
          <w:b/>
          <w:i/>
          <w:sz w:val="18"/>
          <w:szCs w:val="22"/>
        </w:rPr>
        <w:t>PROGRAMMA DEL CORSO</w:t>
      </w:r>
    </w:p>
    <w:p w14:paraId="5C254C80" w14:textId="77777777" w:rsidR="008A5B17" w:rsidRPr="00734907" w:rsidRDefault="008A5B17" w:rsidP="008A5B17">
      <w:r w:rsidRPr="00734907">
        <w:t>- Lavoro di consolidamento e approfondimento delle strutture grammaticali, del lessico e della fraseologia inglese</w:t>
      </w:r>
    </w:p>
    <w:p w14:paraId="1DF4B99F" w14:textId="77777777" w:rsidR="008A5B17" w:rsidRPr="00734907" w:rsidRDefault="008A5B17" w:rsidP="008A5B17">
      <w:r w:rsidRPr="00734907">
        <w:t>- Lavoro sulle competenze ricettive e produttive dell’inglese orale (ascolto e parlato)</w:t>
      </w:r>
    </w:p>
    <w:p w14:paraId="5081CA8C" w14:textId="77777777" w:rsidR="008A5B17" w:rsidRPr="00734907" w:rsidRDefault="008A5B17" w:rsidP="008A5B17">
      <w:r w:rsidRPr="00734907">
        <w:lastRenderedPageBreak/>
        <w:t>- Lavoro sulle abilità di scrittura, con particolare attenzione a specifici generi testuali della comunicazione di tutti i giorni quali email, recensioni online e post di social media</w:t>
      </w:r>
    </w:p>
    <w:p w14:paraId="1E444922" w14:textId="77777777" w:rsidR="008A5B17" w:rsidRPr="00734907" w:rsidRDefault="008A5B17" w:rsidP="008A5B17">
      <w:r w:rsidRPr="00734907">
        <w:t>- Lavoro sulle strategie di lettura e comprensione di testi scritti</w:t>
      </w:r>
    </w:p>
    <w:p w14:paraId="3CB662E3" w14:textId="77777777" w:rsidR="008A5B17" w:rsidRPr="00734907" w:rsidRDefault="008A5B17" w:rsidP="008A5B17">
      <w:r w:rsidRPr="00734907">
        <w:t xml:space="preserve">- Esercizi di traduzione </w:t>
      </w:r>
    </w:p>
    <w:p w14:paraId="3BFC6785" w14:textId="77777777" w:rsidR="008A5B17" w:rsidRPr="00734907" w:rsidRDefault="008A5B17" w:rsidP="008A5B17">
      <w:r w:rsidRPr="00734907">
        <w:t xml:space="preserve">- Pratica di trascrizione di testi letti ad alta voce </w:t>
      </w:r>
    </w:p>
    <w:p w14:paraId="0E5E046D" w14:textId="5D1C36FA" w:rsidR="00DD49B8" w:rsidRPr="00734907" w:rsidRDefault="008A5B17" w:rsidP="008A5B17">
      <w:r w:rsidRPr="00734907">
        <w:t>- Pratica di codifica dell’Alfabeto Fonetico Internazionale</w:t>
      </w:r>
      <w:r w:rsidR="00DD49B8" w:rsidRPr="00734907">
        <w:t xml:space="preserve"> </w:t>
      </w:r>
    </w:p>
    <w:p w14:paraId="47DC8311" w14:textId="77777777" w:rsidR="00DD49B8" w:rsidRPr="00A30672" w:rsidRDefault="00DD49B8" w:rsidP="00DD49B8">
      <w:pPr>
        <w:keepNext/>
        <w:spacing w:before="240" w:after="120"/>
        <w:rPr>
          <w:b/>
          <w:sz w:val="18"/>
          <w:szCs w:val="22"/>
        </w:rPr>
      </w:pPr>
      <w:r w:rsidRPr="00A30672">
        <w:rPr>
          <w:b/>
          <w:i/>
          <w:sz w:val="18"/>
          <w:szCs w:val="22"/>
        </w:rPr>
        <w:t>BIBLIOGRAFIA</w:t>
      </w:r>
      <w:r w:rsidRPr="00A30672">
        <w:rPr>
          <w:rStyle w:val="Rimandonotaapidipagina"/>
          <w:b/>
          <w:i/>
          <w:sz w:val="18"/>
          <w:szCs w:val="22"/>
        </w:rPr>
        <w:footnoteReference w:id="1"/>
      </w:r>
    </w:p>
    <w:p w14:paraId="719D093A" w14:textId="77777777" w:rsidR="00DD49B8" w:rsidRPr="00A30672" w:rsidRDefault="00DD49B8" w:rsidP="00DD49B8">
      <w:pPr>
        <w:rPr>
          <w:sz w:val="18"/>
          <w:szCs w:val="22"/>
        </w:rPr>
      </w:pPr>
      <w:r w:rsidRPr="00A30672">
        <w:rPr>
          <w:sz w:val="18"/>
          <w:szCs w:val="22"/>
        </w:rPr>
        <w:t>I seguenti materiali didattici sono obbligatori per tutti i gruppi:</w:t>
      </w:r>
    </w:p>
    <w:p w14:paraId="3077DF0C" w14:textId="77777777" w:rsidR="00DD49B8" w:rsidRPr="00A30672" w:rsidRDefault="00DD49B8" w:rsidP="00DD49B8">
      <w:pPr>
        <w:rPr>
          <w:smallCaps/>
          <w:sz w:val="18"/>
          <w:szCs w:val="22"/>
          <w:lang w:eastAsia="en-US"/>
        </w:rPr>
      </w:pPr>
    </w:p>
    <w:p w14:paraId="07CF3D9B" w14:textId="7586C193" w:rsidR="00DD49B8" w:rsidRDefault="00DD49B8" w:rsidP="0070228A">
      <w:pPr>
        <w:rPr>
          <w:rFonts w:ascii="Calibri" w:hAnsi="Calibri" w:cs="Calibri"/>
          <w:sz w:val="8"/>
          <w:szCs w:val="8"/>
          <w:shd w:val="clear" w:color="auto" w:fill="FFFFFF"/>
          <w:lang w:val="en-GB"/>
        </w:rPr>
      </w:pPr>
      <w:r w:rsidRPr="00A30672">
        <w:rPr>
          <w:smallCaps/>
          <w:sz w:val="16"/>
          <w:szCs w:val="20"/>
          <w:lang w:val="en-GB" w:eastAsia="en-US"/>
        </w:rPr>
        <w:t>Monica Berlis</w:t>
      </w:r>
      <w:r w:rsidRPr="00A30672">
        <w:rPr>
          <w:smallCaps/>
          <w:sz w:val="18"/>
          <w:szCs w:val="22"/>
          <w:lang w:val="en-GB" w:eastAsia="en-US"/>
        </w:rPr>
        <w:t xml:space="preserve"> </w:t>
      </w:r>
      <w:r w:rsidRPr="00A30672">
        <w:rPr>
          <w:sz w:val="18"/>
          <w:szCs w:val="22"/>
          <w:lang w:val="en-GB"/>
        </w:rPr>
        <w:t>et al., 2021, Roadmap B2 Student's Book and e-Book with Online Practice, Digital Resources and App. Pearson. ISBN 9781292393124</w:t>
      </w:r>
      <w:r w:rsidRPr="00A30672">
        <w:rPr>
          <w:rFonts w:ascii="Calibri" w:hAnsi="Calibri" w:cs="Calibri"/>
          <w:sz w:val="8"/>
          <w:szCs w:val="8"/>
          <w:shd w:val="clear" w:color="auto" w:fill="FFFFFF"/>
          <w:lang w:val="en-GB"/>
        </w:rPr>
        <w:t> </w:t>
      </w:r>
    </w:p>
    <w:p w14:paraId="5F97632A" w14:textId="77777777" w:rsidR="0007766C" w:rsidRPr="0007766C" w:rsidRDefault="0007766C" w:rsidP="0007766C">
      <w:pPr>
        <w:pStyle w:val="Testo1"/>
        <w:spacing w:line="240" w:lineRule="exact"/>
        <w:ind w:left="0" w:firstLine="0"/>
        <w:rPr>
          <w:rFonts w:ascii="Times New Roman" w:hAnsi="Times New Roman"/>
          <w:szCs w:val="18"/>
        </w:rPr>
      </w:pPr>
      <w:r w:rsidRPr="0007766C">
        <w:rPr>
          <w:rFonts w:ascii="Times New Roman" w:hAnsi="Times New Roman"/>
          <w:szCs w:val="18"/>
        </w:rPr>
        <w:t xml:space="preserve">Dispensa </w:t>
      </w:r>
      <w:r w:rsidRPr="0007766C">
        <w:rPr>
          <w:rFonts w:ascii="Times New Roman" w:hAnsi="Times New Roman"/>
          <w:i/>
          <w:iCs/>
          <w:szCs w:val="18"/>
        </w:rPr>
        <w:t>Italian-English Translation</w:t>
      </w:r>
      <w:r w:rsidRPr="0007766C">
        <w:rPr>
          <w:rFonts w:ascii="Times New Roman" w:hAnsi="Times New Roman"/>
          <w:szCs w:val="18"/>
        </w:rPr>
        <w:t xml:space="preserve"> (disponibile su Blackboard e presso il Centro Copie in Via Trieste)</w:t>
      </w:r>
    </w:p>
    <w:p w14:paraId="77C17963" w14:textId="77777777" w:rsidR="0007766C" w:rsidRPr="0007766C" w:rsidRDefault="0007766C" w:rsidP="0007766C">
      <w:pPr>
        <w:pStyle w:val="Testo1"/>
        <w:spacing w:line="240" w:lineRule="exact"/>
        <w:ind w:left="0" w:firstLine="0"/>
        <w:rPr>
          <w:rFonts w:ascii="Times New Roman" w:hAnsi="Times New Roman"/>
          <w:szCs w:val="18"/>
        </w:rPr>
      </w:pPr>
      <w:r w:rsidRPr="0007766C">
        <w:rPr>
          <w:rFonts w:ascii="Times New Roman" w:hAnsi="Times New Roman"/>
          <w:szCs w:val="18"/>
        </w:rPr>
        <w:t xml:space="preserve">Dispensa </w:t>
      </w:r>
      <w:r w:rsidRPr="0007766C">
        <w:rPr>
          <w:rFonts w:ascii="Times New Roman" w:hAnsi="Times New Roman"/>
          <w:i/>
          <w:iCs/>
          <w:szCs w:val="18"/>
        </w:rPr>
        <w:t>Writing</w:t>
      </w:r>
      <w:r w:rsidRPr="0007766C">
        <w:rPr>
          <w:rFonts w:ascii="Times New Roman" w:hAnsi="Times New Roman"/>
          <w:szCs w:val="18"/>
        </w:rPr>
        <w:t xml:space="preserve"> (disponibile su Blackboard e presso il Centro Copie in Via Trieste)</w:t>
      </w:r>
    </w:p>
    <w:p w14:paraId="347B0601" w14:textId="2BE732DF" w:rsidR="00DD49B8" w:rsidRPr="0007766C" w:rsidRDefault="00DD49B8" w:rsidP="00DD49B8">
      <w:pPr>
        <w:rPr>
          <w:smallCaps/>
          <w:sz w:val="18"/>
          <w:szCs w:val="22"/>
          <w:lang w:eastAsia="en-US"/>
        </w:rPr>
      </w:pPr>
    </w:p>
    <w:p w14:paraId="6EA222A7" w14:textId="77777777" w:rsidR="00DD49B8" w:rsidRPr="0007766C" w:rsidRDefault="00DD49B8" w:rsidP="00DD49B8">
      <w:pPr>
        <w:rPr>
          <w:smallCaps/>
          <w:sz w:val="18"/>
          <w:szCs w:val="22"/>
          <w:lang w:eastAsia="en-US"/>
        </w:rPr>
      </w:pPr>
    </w:p>
    <w:p w14:paraId="07EF1367" w14:textId="0F561FD9" w:rsidR="00DD49B8" w:rsidRPr="0070228A" w:rsidRDefault="00DD49B8" w:rsidP="0070228A">
      <w:pPr>
        <w:rPr>
          <w:sz w:val="18"/>
          <w:szCs w:val="22"/>
        </w:rPr>
      </w:pPr>
      <w:r w:rsidRPr="00A30672">
        <w:rPr>
          <w:smallCaps/>
          <w:sz w:val="16"/>
          <w:szCs w:val="20"/>
          <w:lang w:val="en-GB" w:eastAsia="en-US"/>
        </w:rPr>
        <w:t>Michael Swan</w:t>
      </w:r>
      <w:r w:rsidRPr="00A30672">
        <w:rPr>
          <w:sz w:val="18"/>
          <w:szCs w:val="22"/>
          <w:lang w:val="en-GB"/>
        </w:rPr>
        <w:t xml:space="preserve">, </w:t>
      </w:r>
      <w:r w:rsidRPr="00A30672">
        <w:rPr>
          <w:i/>
          <w:iCs/>
          <w:sz w:val="18"/>
          <w:szCs w:val="22"/>
          <w:lang w:val="en-GB"/>
        </w:rPr>
        <w:t>Practical English Usage</w:t>
      </w:r>
      <w:r w:rsidRPr="00A30672">
        <w:rPr>
          <w:sz w:val="18"/>
          <w:szCs w:val="22"/>
          <w:lang w:val="en-GB"/>
        </w:rPr>
        <w:t xml:space="preserve">. Fourth Edition. Oxford University Press. </w:t>
      </w:r>
      <w:r w:rsidRPr="00A30672">
        <w:rPr>
          <w:sz w:val="18"/>
          <w:szCs w:val="22"/>
        </w:rPr>
        <w:t>ISBN 9780194202411</w:t>
      </w:r>
    </w:p>
    <w:p w14:paraId="0ED506E8" w14:textId="77777777" w:rsidR="0007766C" w:rsidRDefault="0007766C" w:rsidP="00DD49B8">
      <w:pPr>
        <w:rPr>
          <w:sz w:val="18"/>
          <w:szCs w:val="22"/>
        </w:rPr>
      </w:pPr>
    </w:p>
    <w:p w14:paraId="70F26E2A" w14:textId="6E0D49CC" w:rsidR="00DD49B8" w:rsidRPr="00A30672" w:rsidRDefault="00DD49B8" w:rsidP="00DD49B8">
      <w:pPr>
        <w:rPr>
          <w:sz w:val="18"/>
          <w:szCs w:val="22"/>
        </w:rPr>
      </w:pPr>
      <w:r w:rsidRPr="00A30672">
        <w:rPr>
          <w:sz w:val="18"/>
          <w:szCs w:val="22"/>
        </w:rPr>
        <w:t>Si raccomanda l’acquisto di un dizionario bilingue e monolingue (scelti tra quelli indicati di seguito, nell’edizione più recente) da utilizzare nell’arco dell’interno percorso accademico:</w:t>
      </w:r>
    </w:p>
    <w:p w14:paraId="1F793F97" w14:textId="77777777" w:rsidR="00DD49B8" w:rsidRPr="00A30672" w:rsidRDefault="00DD49B8" w:rsidP="00DD49B8">
      <w:pPr>
        <w:pStyle w:val="Testo1"/>
        <w:spacing w:line="240" w:lineRule="auto"/>
        <w:rPr>
          <w:rFonts w:ascii="Times New Roman" w:hAnsi="Times New Roman"/>
          <w:szCs w:val="18"/>
        </w:rPr>
      </w:pPr>
    </w:p>
    <w:p w14:paraId="098940ED" w14:textId="77777777" w:rsidR="00DD49B8" w:rsidRPr="00A30672" w:rsidRDefault="00DD49B8" w:rsidP="00DD49B8">
      <w:pPr>
        <w:pStyle w:val="Testo1"/>
        <w:spacing w:line="240" w:lineRule="auto"/>
        <w:rPr>
          <w:rFonts w:ascii="Times New Roman" w:hAnsi="Times New Roman"/>
          <w:szCs w:val="18"/>
        </w:rPr>
      </w:pPr>
      <w:r w:rsidRPr="00A30672">
        <w:rPr>
          <w:rFonts w:ascii="Times New Roman" w:hAnsi="Times New Roman"/>
          <w:szCs w:val="18"/>
        </w:rPr>
        <w:t>Dizionari bilingui consigliati:</w:t>
      </w:r>
    </w:p>
    <w:p w14:paraId="718C78FF" w14:textId="77777777" w:rsidR="00DD49B8" w:rsidRPr="00A30672" w:rsidRDefault="00DD49B8" w:rsidP="00DD49B8">
      <w:pPr>
        <w:pStyle w:val="Testo1"/>
        <w:rPr>
          <w:rFonts w:ascii="Times New Roman" w:hAnsi="Times New Roman"/>
          <w:szCs w:val="18"/>
        </w:rPr>
      </w:pPr>
      <w:r w:rsidRPr="00A30672">
        <w:rPr>
          <w:rFonts w:ascii="Times New Roman" w:hAnsi="Times New Roman"/>
          <w:i/>
          <w:szCs w:val="18"/>
        </w:rPr>
        <w:t>Il Sansoni Italiano-Inglese</w:t>
      </w:r>
      <w:r w:rsidRPr="00A30672">
        <w:rPr>
          <w:rFonts w:ascii="Times New Roman" w:hAnsi="Times New Roman"/>
          <w:szCs w:val="18"/>
        </w:rPr>
        <w:t>, Sansoni.</w:t>
      </w:r>
    </w:p>
    <w:p w14:paraId="350AB19E" w14:textId="77777777" w:rsidR="00DD49B8" w:rsidRPr="00A30672" w:rsidRDefault="00DD49B8" w:rsidP="00DD49B8">
      <w:pPr>
        <w:pStyle w:val="Testo1"/>
        <w:rPr>
          <w:rFonts w:ascii="Times New Roman" w:hAnsi="Times New Roman"/>
          <w:szCs w:val="18"/>
        </w:rPr>
      </w:pPr>
      <w:r w:rsidRPr="00A30672">
        <w:rPr>
          <w:rFonts w:ascii="Times New Roman" w:hAnsi="Times New Roman"/>
          <w:i/>
          <w:szCs w:val="18"/>
        </w:rPr>
        <w:t>Grande Dizionario Hoepli Inglese con CD-ROM</w:t>
      </w:r>
      <w:r w:rsidRPr="00A30672">
        <w:rPr>
          <w:rFonts w:ascii="Times New Roman" w:hAnsi="Times New Roman"/>
          <w:szCs w:val="18"/>
        </w:rPr>
        <w:t>, Hoepli.</w:t>
      </w:r>
    </w:p>
    <w:p w14:paraId="764CD249" w14:textId="77777777" w:rsidR="00DD49B8" w:rsidRPr="00A30672" w:rsidRDefault="00DD49B8" w:rsidP="00DD49B8">
      <w:pPr>
        <w:pStyle w:val="Testo1"/>
        <w:rPr>
          <w:rFonts w:ascii="Times New Roman" w:hAnsi="Times New Roman"/>
          <w:szCs w:val="18"/>
        </w:rPr>
      </w:pPr>
      <w:r w:rsidRPr="00A30672">
        <w:rPr>
          <w:rFonts w:ascii="Times New Roman" w:hAnsi="Times New Roman"/>
          <w:i/>
          <w:szCs w:val="18"/>
        </w:rPr>
        <w:t>Il Dizionario Inglese Italiano Ragazzini</w:t>
      </w:r>
      <w:r w:rsidRPr="00A30672">
        <w:rPr>
          <w:rFonts w:ascii="Times New Roman" w:hAnsi="Times New Roman"/>
          <w:szCs w:val="18"/>
        </w:rPr>
        <w:t>, Zanichelli.</w:t>
      </w:r>
    </w:p>
    <w:p w14:paraId="7C2C3D31" w14:textId="77777777" w:rsidR="00DD49B8" w:rsidRPr="00A30672" w:rsidRDefault="00DD49B8" w:rsidP="00DD49B8">
      <w:pPr>
        <w:pStyle w:val="Testo1"/>
        <w:rPr>
          <w:rFonts w:ascii="Times New Roman" w:hAnsi="Times New Roman"/>
          <w:szCs w:val="18"/>
        </w:rPr>
      </w:pPr>
      <w:r w:rsidRPr="00A30672">
        <w:rPr>
          <w:rFonts w:ascii="Times New Roman" w:hAnsi="Times New Roman"/>
          <w:i/>
          <w:szCs w:val="18"/>
        </w:rPr>
        <w:t>Oxford Paravia. Il dizionario inglese-italiano, italiano-inglese</w:t>
      </w:r>
      <w:r w:rsidRPr="00A30672">
        <w:rPr>
          <w:rFonts w:ascii="Times New Roman" w:hAnsi="Times New Roman"/>
          <w:szCs w:val="18"/>
        </w:rPr>
        <w:t>.</w:t>
      </w:r>
    </w:p>
    <w:p w14:paraId="4834789C" w14:textId="77777777" w:rsidR="00DD49B8" w:rsidRPr="00A30672" w:rsidRDefault="00DD49B8" w:rsidP="00DD49B8">
      <w:pPr>
        <w:pStyle w:val="Testo1"/>
        <w:spacing w:line="240" w:lineRule="auto"/>
        <w:rPr>
          <w:rFonts w:ascii="Times New Roman" w:hAnsi="Times New Roman"/>
          <w:szCs w:val="18"/>
        </w:rPr>
      </w:pPr>
    </w:p>
    <w:p w14:paraId="2003E399" w14:textId="77777777" w:rsidR="00DD49B8" w:rsidRPr="00A30672" w:rsidRDefault="00DD49B8" w:rsidP="00DD49B8">
      <w:pPr>
        <w:pStyle w:val="Testo1"/>
        <w:spacing w:line="240" w:lineRule="auto"/>
        <w:rPr>
          <w:rFonts w:ascii="Times New Roman" w:hAnsi="Times New Roman"/>
          <w:szCs w:val="18"/>
          <w:lang w:val="en-GB"/>
        </w:rPr>
      </w:pPr>
      <w:r w:rsidRPr="00A30672">
        <w:rPr>
          <w:rFonts w:ascii="Times New Roman" w:hAnsi="Times New Roman"/>
          <w:szCs w:val="18"/>
          <w:lang w:val="en-GB"/>
        </w:rPr>
        <w:t>Dizionari monolingui consigliati:</w:t>
      </w:r>
    </w:p>
    <w:p w14:paraId="503F1FC6" w14:textId="77777777" w:rsidR="00DD49B8" w:rsidRPr="00A30672" w:rsidRDefault="00DD49B8" w:rsidP="00DD49B8">
      <w:pPr>
        <w:pStyle w:val="Testo1"/>
        <w:rPr>
          <w:rFonts w:ascii="Times New Roman" w:hAnsi="Times New Roman"/>
          <w:szCs w:val="18"/>
          <w:lang w:val="en-GB"/>
        </w:rPr>
      </w:pPr>
      <w:r w:rsidRPr="00A30672">
        <w:rPr>
          <w:rFonts w:ascii="Times New Roman" w:hAnsi="Times New Roman"/>
          <w:i/>
          <w:szCs w:val="18"/>
          <w:lang w:val="en-GB"/>
        </w:rPr>
        <w:t>Advanced Dictionary</w:t>
      </w:r>
      <w:r w:rsidRPr="00A30672">
        <w:rPr>
          <w:rFonts w:ascii="Times New Roman" w:hAnsi="Times New Roman"/>
          <w:szCs w:val="18"/>
          <w:lang w:val="en-GB"/>
        </w:rPr>
        <w:t>, Collins Cobuild.</w:t>
      </w:r>
    </w:p>
    <w:p w14:paraId="20B2DBCD" w14:textId="77777777" w:rsidR="00DD49B8" w:rsidRPr="00A30672" w:rsidRDefault="00DD49B8" w:rsidP="00DD49B8">
      <w:pPr>
        <w:pStyle w:val="Testo1"/>
        <w:rPr>
          <w:rFonts w:ascii="Times New Roman" w:hAnsi="Times New Roman"/>
          <w:szCs w:val="18"/>
          <w:lang w:val="en-GB"/>
        </w:rPr>
      </w:pPr>
      <w:r w:rsidRPr="00A30672">
        <w:rPr>
          <w:rFonts w:ascii="Times New Roman" w:hAnsi="Times New Roman"/>
          <w:i/>
          <w:szCs w:val="18"/>
          <w:lang w:val="en-GB"/>
        </w:rPr>
        <w:lastRenderedPageBreak/>
        <w:t>Advanced Learner’s Dictionary</w:t>
      </w:r>
      <w:r w:rsidRPr="00A30672">
        <w:rPr>
          <w:rFonts w:ascii="Times New Roman" w:hAnsi="Times New Roman"/>
          <w:szCs w:val="18"/>
          <w:lang w:val="en-GB"/>
        </w:rPr>
        <w:t>, Cambridge.</w:t>
      </w:r>
    </w:p>
    <w:p w14:paraId="08A71E65" w14:textId="77777777" w:rsidR="00DD49B8" w:rsidRPr="00A30672" w:rsidRDefault="00DD49B8" w:rsidP="00DD49B8">
      <w:pPr>
        <w:pStyle w:val="Testo1"/>
        <w:rPr>
          <w:rFonts w:ascii="Times New Roman" w:hAnsi="Times New Roman"/>
          <w:szCs w:val="18"/>
          <w:lang w:val="en-GB"/>
        </w:rPr>
      </w:pPr>
      <w:r w:rsidRPr="00A30672">
        <w:rPr>
          <w:rFonts w:ascii="Times New Roman" w:hAnsi="Times New Roman"/>
          <w:i/>
          <w:szCs w:val="18"/>
          <w:lang w:val="en-GB"/>
        </w:rPr>
        <w:t>Advanced Learner’s Dictionary</w:t>
      </w:r>
      <w:r w:rsidRPr="00A30672">
        <w:rPr>
          <w:rFonts w:ascii="Times New Roman" w:hAnsi="Times New Roman"/>
          <w:szCs w:val="18"/>
          <w:lang w:val="en-GB"/>
        </w:rPr>
        <w:t>, Oxford.</w:t>
      </w:r>
    </w:p>
    <w:p w14:paraId="0E45B0C8" w14:textId="77777777" w:rsidR="00DD49B8" w:rsidRPr="00A30672" w:rsidRDefault="00DD49B8" w:rsidP="00DD49B8">
      <w:pPr>
        <w:pStyle w:val="Testo1"/>
        <w:rPr>
          <w:rFonts w:ascii="Times New Roman" w:hAnsi="Times New Roman"/>
          <w:szCs w:val="18"/>
          <w:lang w:val="en-GB"/>
        </w:rPr>
      </w:pPr>
      <w:r w:rsidRPr="00A30672">
        <w:rPr>
          <w:rFonts w:ascii="Times New Roman" w:hAnsi="Times New Roman"/>
          <w:i/>
          <w:szCs w:val="18"/>
          <w:lang w:val="en-GB"/>
        </w:rPr>
        <w:t>English Dictionary for Advanced Learners</w:t>
      </w:r>
      <w:r w:rsidRPr="00A30672">
        <w:rPr>
          <w:rFonts w:ascii="Times New Roman" w:hAnsi="Times New Roman"/>
          <w:szCs w:val="18"/>
          <w:lang w:val="en-GB"/>
        </w:rPr>
        <w:t>, Macmillan.</w:t>
      </w:r>
    </w:p>
    <w:p w14:paraId="229BA2F4" w14:textId="77777777" w:rsidR="00DD49B8" w:rsidRPr="00A30672" w:rsidRDefault="00DD49B8" w:rsidP="00DD49B8">
      <w:pPr>
        <w:pStyle w:val="Testo1"/>
        <w:rPr>
          <w:rFonts w:ascii="Times New Roman" w:hAnsi="Times New Roman"/>
          <w:szCs w:val="18"/>
          <w:lang w:val="en-GB"/>
        </w:rPr>
      </w:pPr>
      <w:r w:rsidRPr="00A30672">
        <w:rPr>
          <w:rFonts w:ascii="Times New Roman" w:hAnsi="Times New Roman"/>
          <w:i/>
          <w:szCs w:val="18"/>
          <w:lang w:val="en-GB"/>
        </w:rPr>
        <w:t>Longman Dictionary of Contemporary English</w:t>
      </w:r>
      <w:r w:rsidRPr="00A30672">
        <w:rPr>
          <w:rFonts w:ascii="Times New Roman" w:hAnsi="Times New Roman"/>
          <w:szCs w:val="18"/>
          <w:lang w:val="en-GB"/>
        </w:rPr>
        <w:t>.</w:t>
      </w:r>
    </w:p>
    <w:p w14:paraId="47C72A41" w14:textId="77777777" w:rsidR="00DD49B8" w:rsidRPr="00A30672" w:rsidRDefault="00DD49B8" w:rsidP="00DD49B8">
      <w:pPr>
        <w:spacing w:before="240" w:after="120" w:line="220" w:lineRule="exact"/>
        <w:rPr>
          <w:b/>
          <w:i/>
          <w:sz w:val="18"/>
          <w:szCs w:val="22"/>
        </w:rPr>
      </w:pPr>
      <w:r w:rsidRPr="00A30672">
        <w:rPr>
          <w:b/>
          <w:i/>
          <w:sz w:val="18"/>
          <w:szCs w:val="22"/>
        </w:rPr>
        <w:t>DIDATTICA DEL CORSO</w:t>
      </w:r>
    </w:p>
    <w:p w14:paraId="3EACE19F" w14:textId="77777777" w:rsidR="00DD49B8" w:rsidRPr="00A30672" w:rsidRDefault="00DD49B8" w:rsidP="00DD49B8">
      <w:pPr>
        <w:pStyle w:val="Testo2"/>
        <w:spacing w:line="240" w:lineRule="exact"/>
        <w:ind w:firstLine="0"/>
        <w:rPr>
          <w:rFonts w:ascii="Times New Roman" w:hAnsi="Times New Roman"/>
          <w:szCs w:val="18"/>
        </w:rPr>
      </w:pPr>
      <w:r w:rsidRPr="00A30672">
        <w:rPr>
          <w:rFonts w:ascii="Times New Roman" w:hAnsi="Times New Roman"/>
          <w:szCs w:val="18"/>
        </w:rPr>
        <w:t>Le lezioni, tenute in lingua inglese, sono interattive e prevedono attività di coppia e di gruppo. Alle lezioni in aula è fondamentale abbinare un regolare studio autonomo, avvalendosi dei materiali didattici indicati e delle risorse aggiuntive disponibili sulla piattaforma Blackboard.</w:t>
      </w:r>
    </w:p>
    <w:p w14:paraId="09585AB8" w14:textId="77777777" w:rsidR="00DD49B8" w:rsidRPr="00A30672" w:rsidRDefault="00DD49B8" w:rsidP="00DD49B8">
      <w:pPr>
        <w:spacing w:before="240" w:after="120" w:line="220" w:lineRule="exact"/>
        <w:rPr>
          <w:b/>
          <w:i/>
          <w:sz w:val="18"/>
          <w:szCs w:val="22"/>
        </w:rPr>
      </w:pPr>
      <w:r w:rsidRPr="00A30672">
        <w:rPr>
          <w:b/>
          <w:i/>
          <w:sz w:val="18"/>
          <w:szCs w:val="22"/>
        </w:rPr>
        <w:t>METODI E CRITERI DI VALUTAZIONE</w:t>
      </w:r>
    </w:p>
    <w:p w14:paraId="6924D516" w14:textId="77777777" w:rsidR="005D4732" w:rsidRPr="005D4732" w:rsidRDefault="005D4732" w:rsidP="005D4732">
      <w:pPr>
        <w:pStyle w:val="Testo2"/>
        <w:ind w:firstLine="360"/>
        <w:rPr>
          <w:szCs w:val="18"/>
        </w:rPr>
      </w:pPr>
      <w:r w:rsidRPr="005D4732">
        <w:rPr>
          <w:szCs w:val="18"/>
        </w:rPr>
        <w:t>Gli esami di lingua sono detti “prove intermedie” (una scritta e una orale), a indicare il fatto che costituiscono un passaggio propedeutico allo svolgimento della prova finale dell’anno di corso, ovvero l’esame di Lingua e Fonologia o di Letteratura Inglese, a seconda dell’indirizzo scelto.  I voti riportati rispettivamente nella prova intermedia scritta e in quella orale vanno a formare il voto finale di Lingua Inglese 1.</w:t>
      </w:r>
    </w:p>
    <w:p w14:paraId="2B8A40F8" w14:textId="450FA5DA" w:rsidR="00DD49B8" w:rsidRPr="00A30672" w:rsidRDefault="005D4732" w:rsidP="005D4732">
      <w:pPr>
        <w:pStyle w:val="Testo2"/>
        <w:spacing w:line="240" w:lineRule="exact"/>
        <w:ind w:firstLine="360"/>
        <w:rPr>
          <w:rFonts w:ascii="Times New Roman" w:hAnsi="Times New Roman"/>
          <w:szCs w:val="18"/>
        </w:rPr>
      </w:pPr>
      <w:r w:rsidRPr="005D4732">
        <w:rPr>
          <w:rFonts w:ascii="Times New Roman" w:hAnsi="Times New Roman"/>
          <w:szCs w:val="18"/>
        </w:rPr>
        <w:t>La prova intermedia scritta di Lingua Inglese 1 testa comprensione orale, spelling e punteggiatura (attraverso un esercizio di dettato), competenza grammaticale, abilità di lettura e scrittura, traduzione verso l’inglese al livello indicato. La prova intermedia orale consiste in un colloquio in lingua inglese, dove si valuta la capacità di comunicare al livello indicato, la pronuncia, le competenze lessicali nonché la conoscenza delle letture in programma. Il voto finale di entrambe le prove è espresso in trentesimi.</w:t>
      </w:r>
    </w:p>
    <w:p w14:paraId="71EB359E" w14:textId="77777777" w:rsidR="00DD49B8" w:rsidRPr="00A30672" w:rsidRDefault="00DD49B8" w:rsidP="00DD49B8">
      <w:pPr>
        <w:spacing w:before="240" w:after="120"/>
        <w:rPr>
          <w:b/>
          <w:i/>
          <w:sz w:val="18"/>
          <w:szCs w:val="22"/>
        </w:rPr>
      </w:pPr>
      <w:r w:rsidRPr="00A30672">
        <w:rPr>
          <w:b/>
          <w:i/>
          <w:sz w:val="18"/>
          <w:szCs w:val="22"/>
        </w:rPr>
        <w:t>NOTE IMPORTANTI E PREREQUISITI</w:t>
      </w:r>
    </w:p>
    <w:p w14:paraId="06553DF4" w14:textId="77777777" w:rsidR="00660D26" w:rsidRPr="00660D26" w:rsidRDefault="00660D26" w:rsidP="00660D26">
      <w:pPr>
        <w:pStyle w:val="Testo2"/>
        <w:spacing w:line="240" w:lineRule="exact"/>
        <w:ind w:firstLine="360"/>
        <w:rPr>
          <w:szCs w:val="22"/>
        </w:rPr>
      </w:pPr>
      <w:r w:rsidRPr="00660D26">
        <w:rPr>
          <w:szCs w:val="22"/>
        </w:rPr>
        <w:t>Una volta iscritti, tutti gli studenti devono sostenere un test di livello. In base al punteggio ottenuto nel test, ogni studente sarà assegnato a un gruppo ed è tenuto a rimanere in quel gruppo per l’intera durata dell’anno accademico. Si raccomanda vivamente di frequentare le lezioni, che avranno inizio il 21 settembre 2026.</w:t>
      </w:r>
    </w:p>
    <w:p w14:paraId="0F365FE5" w14:textId="77777777" w:rsidR="00660D26" w:rsidRPr="00660D26" w:rsidRDefault="00660D26" w:rsidP="00660D26">
      <w:pPr>
        <w:pStyle w:val="Testo2"/>
        <w:spacing w:line="240" w:lineRule="exact"/>
        <w:ind w:firstLine="360"/>
        <w:rPr>
          <w:szCs w:val="22"/>
        </w:rPr>
      </w:pPr>
      <w:r w:rsidRPr="00660D26">
        <w:rPr>
          <w:szCs w:val="22"/>
        </w:rPr>
        <w:tab/>
        <w:t>Il primo anno prevede due percorsi paralleli:</w:t>
      </w:r>
    </w:p>
    <w:p w14:paraId="34099066" w14:textId="77777777" w:rsidR="00660D26" w:rsidRPr="00660D26" w:rsidRDefault="00660D26" w:rsidP="00660D26">
      <w:pPr>
        <w:pStyle w:val="Testo2"/>
        <w:spacing w:line="240" w:lineRule="exact"/>
        <w:ind w:firstLine="360"/>
        <w:rPr>
          <w:szCs w:val="22"/>
        </w:rPr>
      </w:pPr>
      <w:r w:rsidRPr="00660D26">
        <w:rPr>
          <w:szCs w:val="22"/>
        </w:rPr>
        <w:tab/>
        <w:t xml:space="preserve">Uno, detto </w:t>
      </w:r>
      <w:r w:rsidRPr="00660D26">
        <w:rPr>
          <w:b/>
          <w:bCs/>
          <w:szCs w:val="22"/>
        </w:rPr>
        <w:t>‘fast track’</w:t>
      </w:r>
      <w:r w:rsidRPr="00660D26">
        <w:rPr>
          <w:szCs w:val="22"/>
        </w:rPr>
        <w:t xml:space="preserve">, è dedicato agli studenti che hanno dimostrato di possedere un livello C1 nel test di livello. Frequentando un minimo di 75% delle lezioni del primo semestre (incluse le cosiddette ‘lezioni anticipate’ a partire dal 21 settembre 2026) e dopo aver sostenuto a fine semestre una prova di verifica delle competenze acquisite, gli studenti di questo percorso potranno sostenere la prova intermedia orale e la prova intermedia scritta del primo anno in gennaio 2027 invece che in giugno 2027. Per questi studenti, le lezioni del secondo semestre cominceranno ad affrontare le lezioni del secondo anno, con l’aggiunta di attività di scrittura accademica e un progetto internazionale online (COIL). È obbligatorio garantire una frequenza costante pari al 75% delle lezioni anche nel secondo semestre del </w:t>
      </w:r>
      <w:r w:rsidRPr="00660D26">
        <w:rPr>
          <w:szCs w:val="22"/>
        </w:rPr>
        <w:lastRenderedPageBreak/>
        <w:t>primo anno e nel primo semestre del secondo anno per poter sostenere l’esame del secondo anno a gennaio del secondo anno di corso.</w:t>
      </w:r>
    </w:p>
    <w:p w14:paraId="6DF55DB9" w14:textId="77777777" w:rsidR="00660D26" w:rsidRPr="00660D26" w:rsidRDefault="00660D26" w:rsidP="00660D26">
      <w:pPr>
        <w:pStyle w:val="Testo2"/>
        <w:spacing w:line="240" w:lineRule="exact"/>
        <w:ind w:firstLine="360"/>
        <w:rPr>
          <w:szCs w:val="22"/>
        </w:rPr>
      </w:pPr>
      <w:r w:rsidRPr="00660D26">
        <w:rPr>
          <w:szCs w:val="22"/>
        </w:rPr>
        <w:t xml:space="preserve">Il secondo persorso, </w:t>
      </w:r>
      <w:r w:rsidRPr="00660D26">
        <w:rPr>
          <w:b/>
          <w:bCs/>
          <w:szCs w:val="22"/>
        </w:rPr>
        <w:t>main track</w:t>
      </w:r>
      <w:r w:rsidRPr="00660D26">
        <w:rPr>
          <w:szCs w:val="22"/>
        </w:rPr>
        <w:t>, è</w:t>
      </w:r>
      <w:r w:rsidRPr="00660D26">
        <w:rPr>
          <w:b/>
          <w:bCs/>
          <w:szCs w:val="22"/>
        </w:rPr>
        <w:t xml:space="preserve"> </w:t>
      </w:r>
      <w:r w:rsidRPr="00660D26">
        <w:rPr>
          <w:szCs w:val="22"/>
        </w:rPr>
        <w:t xml:space="preserve">dedicato alla maggiorparte degli studenti, i quali frequenteranno le lezioni nell’arco di due semestri in modo da raggiungere il livello richiesto per sostenere l’esame del primo anno nella sessione estiva (maggio-luglio).  </w:t>
      </w:r>
    </w:p>
    <w:p w14:paraId="79198165" w14:textId="77777777" w:rsidR="00660D26" w:rsidRPr="00660D26" w:rsidRDefault="00660D26" w:rsidP="00660D26">
      <w:pPr>
        <w:pStyle w:val="Testo2"/>
        <w:ind w:firstLine="360"/>
        <w:rPr>
          <w:szCs w:val="22"/>
        </w:rPr>
      </w:pPr>
      <w:r w:rsidRPr="00660D26">
        <w:rPr>
          <w:szCs w:val="22"/>
        </w:rPr>
        <w:t xml:space="preserve">Le prime due settimane dell’anno accademico prevedono un’offerta intensiva di 10 ore di lingua a settimana, mentre dal 5 ottobre 2026, per un totale di 10 settimane a semestre, l’orario prevede 5 ore di lingua a settimana. </w:t>
      </w:r>
    </w:p>
    <w:p w14:paraId="6285F999" w14:textId="77777777" w:rsidR="00660D26" w:rsidRPr="00660D26" w:rsidRDefault="00660D26" w:rsidP="00660D26">
      <w:pPr>
        <w:pStyle w:val="Testo2"/>
        <w:rPr>
          <w:szCs w:val="22"/>
        </w:rPr>
      </w:pPr>
      <w:r w:rsidRPr="00660D26">
        <w:rPr>
          <w:szCs w:val="22"/>
        </w:rPr>
        <w:t xml:space="preserve">Per poter aver accesso ai contenuti e ai materiali del corso, gli studenti devono iscriversi al corso di Lingua Inglese 1 Prova Intermedia 2026-2027 sulla piattaforma Blackboard. </w:t>
      </w:r>
    </w:p>
    <w:p w14:paraId="48C550CD" w14:textId="77777777" w:rsidR="00660D26" w:rsidRPr="00660D26" w:rsidRDefault="00660D26" w:rsidP="00660D26">
      <w:pPr>
        <w:pStyle w:val="Testo2"/>
        <w:rPr>
          <w:szCs w:val="22"/>
        </w:rPr>
      </w:pPr>
      <w:r w:rsidRPr="00660D26">
        <w:rPr>
          <w:szCs w:val="22"/>
        </w:rPr>
        <w:t xml:space="preserve">È necessario superare la prova di lingua inglese 1 scritta e orale </w:t>
      </w:r>
      <w:r w:rsidRPr="00660D26">
        <w:rPr>
          <w:b/>
          <w:bCs/>
          <w:szCs w:val="22"/>
        </w:rPr>
        <w:t>prima</w:t>
      </w:r>
      <w:r w:rsidRPr="00660D26">
        <w:rPr>
          <w:szCs w:val="22"/>
        </w:rPr>
        <w:t xml:space="preserve"> di sostenere l’esame di Lingua e Fonologia o di Letteratura Inglese. Gli studenti del fast track che superano la prova intermedia orale e scritta a gennaio possono sostenere anche l’esame di Lingua e Fonologia nella stessa sessione. Ciò non è previsto per l’esame di letteratura (annuale), che potrà essere sostenuto solamente nella sessione estiva.</w:t>
      </w:r>
    </w:p>
    <w:p w14:paraId="7131525F" w14:textId="54B9A9BB" w:rsidR="00DD49B8" w:rsidRPr="00A30672" w:rsidRDefault="00660D26" w:rsidP="00660D26">
      <w:pPr>
        <w:pStyle w:val="Testo2"/>
        <w:spacing w:line="240" w:lineRule="exact"/>
        <w:ind w:firstLine="360"/>
        <w:rPr>
          <w:rFonts w:ascii="Times New Roman" w:hAnsi="Times New Roman"/>
          <w:szCs w:val="18"/>
        </w:rPr>
      </w:pPr>
      <w:r w:rsidRPr="00660D26">
        <w:rPr>
          <w:rFonts w:ascii="Times New Roman" w:hAnsi="Times New Roman"/>
          <w:szCs w:val="22"/>
        </w:rPr>
        <w:t>Per eventuali necessità, è possibile chiedere un colloquio al termine delle lezioni con le dott.sse Canova, Peverati o Ramera</w:t>
      </w:r>
      <w:r w:rsidR="00DD49B8" w:rsidRPr="00A30672">
        <w:rPr>
          <w:rFonts w:ascii="Times New Roman" w:hAnsi="Times New Roman"/>
          <w:szCs w:val="18"/>
        </w:rPr>
        <w:t>.</w:t>
      </w:r>
    </w:p>
    <w:p w14:paraId="0C31F064" w14:textId="77777777" w:rsidR="00DD49B8" w:rsidRPr="00A30672" w:rsidRDefault="00DD49B8" w:rsidP="00DD49B8">
      <w:pPr>
        <w:pStyle w:val="Testo2"/>
        <w:spacing w:line="240" w:lineRule="exact"/>
        <w:ind w:firstLine="0"/>
        <w:rPr>
          <w:rFonts w:ascii="Times New Roman" w:hAnsi="Times New Roman"/>
          <w:szCs w:val="18"/>
        </w:rPr>
      </w:pPr>
    </w:p>
    <w:p w14:paraId="72DFD2C3" w14:textId="77777777" w:rsidR="00DD49B8" w:rsidRPr="00A30672" w:rsidRDefault="00DD49B8" w:rsidP="00DD49B8">
      <w:pPr>
        <w:pStyle w:val="testo20"/>
        <w:spacing w:line="240" w:lineRule="atLeast"/>
        <w:rPr>
          <w:color w:val="000000"/>
          <w:sz w:val="18"/>
          <w:szCs w:val="18"/>
          <w:lang w:val="it-IT"/>
        </w:rPr>
      </w:pPr>
    </w:p>
    <w:p w14:paraId="45E2D7FF" w14:textId="77777777" w:rsidR="00DD49B8" w:rsidRPr="00A30672" w:rsidRDefault="00DD49B8" w:rsidP="00DD49B8">
      <w:pPr>
        <w:pStyle w:val="Testo2"/>
        <w:spacing w:line="240" w:lineRule="exact"/>
        <w:ind w:firstLine="0"/>
        <w:rPr>
          <w:sz w:val="16"/>
          <w:szCs w:val="18"/>
        </w:rPr>
      </w:pPr>
    </w:p>
    <w:p w14:paraId="4FD69087" w14:textId="77777777" w:rsidR="00DD49B8" w:rsidRPr="00A30672" w:rsidRDefault="00DD49B8" w:rsidP="00DD49B8">
      <w:pPr>
        <w:pStyle w:val="Testo2"/>
        <w:spacing w:line="240" w:lineRule="exact"/>
        <w:ind w:firstLine="0"/>
        <w:rPr>
          <w:sz w:val="16"/>
          <w:szCs w:val="18"/>
        </w:rPr>
      </w:pPr>
    </w:p>
    <w:sectPr w:rsidR="00DD49B8" w:rsidRPr="00A30672"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A167B" w14:textId="77777777" w:rsidR="00572ED4" w:rsidRDefault="00572ED4" w:rsidP="00900B2D">
      <w:pPr>
        <w:spacing w:line="240" w:lineRule="auto"/>
      </w:pPr>
      <w:r>
        <w:separator/>
      </w:r>
    </w:p>
  </w:endnote>
  <w:endnote w:type="continuationSeparator" w:id="0">
    <w:p w14:paraId="577DF80B" w14:textId="77777777" w:rsidR="00572ED4" w:rsidRDefault="00572ED4" w:rsidP="00900B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B6E5A" w14:textId="77777777" w:rsidR="00572ED4" w:rsidRDefault="00572ED4" w:rsidP="00900B2D">
      <w:pPr>
        <w:spacing w:line="240" w:lineRule="auto"/>
      </w:pPr>
      <w:r>
        <w:separator/>
      </w:r>
    </w:p>
  </w:footnote>
  <w:footnote w:type="continuationSeparator" w:id="0">
    <w:p w14:paraId="26191161" w14:textId="77777777" w:rsidR="00572ED4" w:rsidRDefault="00572ED4" w:rsidP="00900B2D">
      <w:pPr>
        <w:spacing w:line="240" w:lineRule="auto"/>
      </w:pPr>
      <w:r>
        <w:continuationSeparator/>
      </w:r>
    </w:p>
  </w:footnote>
  <w:footnote w:id="1">
    <w:p w14:paraId="0FA58A04" w14:textId="77777777" w:rsidR="00DD49B8" w:rsidRPr="00A30672" w:rsidRDefault="00DD49B8" w:rsidP="00DD49B8">
      <w:pPr>
        <w:pStyle w:val="Testonotaapidipagina"/>
        <w:rPr>
          <w:sz w:val="18"/>
          <w:szCs w:val="18"/>
        </w:rPr>
      </w:pPr>
      <w:r w:rsidRPr="00A30672">
        <w:rPr>
          <w:rStyle w:val="Rimandonotaapidipagina"/>
          <w:sz w:val="18"/>
          <w:szCs w:val="18"/>
        </w:rPr>
        <w:footnoteRef/>
      </w:r>
      <w:r w:rsidRPr="00A30672">
        <w:rPr>
          <w:sz w:val="18"/>
          <w:szCs w:val="18"/>
        </w:rPr>
        <w:t xml:space="preserve"> I testi indicati nella bibliografia sono acquistabili presso le librerie di Ateneo; è possibile acquistarli 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17045"/>
    <w:multiLevelType w:val="hybridMultilevel"/>
    <w:tmpl w:val="9372184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28F0431A"/>
    <w:multiLevelType w:val="hybridMultilevel"/>
    <w:tmpl w:val="F3E40224"/>
    <w:lvl w:ilvl="0" w:tplc="B532C89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4D1952"/>
    <w:multiLevelType w:val="hybridMultilevel"/>
    <w:tmpl w:val="0A5E3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E454D2"/>
    <w:multiLevelType w:val="hybridMultilevel"/>
    <w:tmpl w:val="F00A63AE"/>
    <w:lvl w:ilvl="0" w:tplc="CB284704">
      <w:numFmt w:val="bullet"/>
      <w:lvlText w:val="-"/>
      <w:lvlJc w:val="left"/>
      <w:pPr>
        <w:ind w:left="720" w:hanging="360"/>
      </w:pPr>
      <w:rPr>
        <w:rFonts w:ascii="Times" w:eastAsia="MS Mincho" w:hAnsi="Times" w:cs="Time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8820213">
    <w:abstractNumId w:val="0"/>
  </w:num>
  <w:num w:numId="2" w16cid:durableId="1340696236">
    <w:abstractNumId w:val="1"/>
  </w:num>
  <w:num w:numId="3" w16cid:durableId="2072843677">
    <w:abstractNumId w:val="3"/>
  </w:num>
  <w:num w:numId="4" w16cid:durableId="6384174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DA9"/>
    <w:rsid w:val="000760E5"/>
    <w:rsid w:val="0007766C"/>
    <w:rsid w:val="00085248"/>
    <w:rsid w:val="000C0DD6"/>
    <w:rsid w:val="000C3537"/>
    <w:rsid w:val="000F05F9"/>
    <w:rsid w:val="000F428E"/>
    <w:rsid w:val="000F5EA4"/>
    <w:rsid w:val="00124A26"/>
    <w:rsid w:val="00187B99"/>
    <w:rsid w:val="001A29F0"/>
    <w:rsid w:val="001A457D"/>
    <w:rsid w:val="002014DD"/>
    <w:rsid w:val="00202ED9"/>
    <w:rsid w:val="00215C25"/>
    <w:rsid w:val="00227D70"/>
    <w:rsid w:val="00240FB5"/>
    <w:rsid w:val="002421FE"/>
    <w:rsid w:val="0024291B"/>
    <w:rsid w:val="00246E2C"/>
    <w:rsid w:val="002470EC"/>
    <w:rsid w:val="002C4B23"/>
    <w:rsid w:val="002D5E17"/>
    <w:rsid w:val="00337833"/>
    <w:rsid w:val="003A0C7D"/>
    <w:rsid w:val="003C3227"/>
    <w:rsid w:val="003F1083"/>
    <w:rsid w:val="00417F1F"/>
    <w:rsid w:val="00433B18"/>
    <w:rsid w:val="00493F59"/>
    <w:rsid w:val="004D1217"/>
    <w:rsid w:val="004D3B2A"/>
    <w:rsid w:val="004D3B85"/>
    <w:rsid w:val="004D6008"/>
    <w:rsid w:val="00522B4A"/>
    <w:rsid w:val="005414A3"/>
    <w:rsid w:val="00543E11"/>
    <w:rsid w:val="00552103"/>
    <w:rsid w:val="00561346"/>
    <w:rsid w:val="00572ED4"/>
    <w:rsid w:val="005744A8"/>
    <w:rsid w:val="00593508"/>
    <w:rsid w:val="005D4732"/>
    <w:rsid w:val="005E49D5"/>
    <w:rsid w:val="005F2482"/>
    <w:rsid w:val="005F6B3B"/>
    <w:rsid w:val="006210D2"/>
    <w:rsid w:val="00632762"/>
    <w:rsid w:val="006337D5"/>
    <w:rsid w:val="00640794"/>
    <w:rsid w:val="00643366"/>
    <w:rsid w:val="0065448E"/>
    <w:rsid w:val="00660D26"/>
    <w:rsid w:val="00695B72"/>
    <w:rsid w:val="006A1882"/>
    <w:rsid w:val="006B25BA"/>
    <w:rsid w:val="006C02A0"/>
    <w:rsid w:val="006C081C"/>
    <w:rsid w:val="006F1772"/>
    <w:rsid w:val="0070228A"/>
    <w:rsid w:val="00702775"/>
    <w:rsid w:val="00722171"/>
    <w:rsid w:val="00731BB7"/>
    <w:rsid w:val="0073546C"/>
    <w:rsid w:val="00765612"/>
    <w:rsid w:val="00777E27"/>
    <w:rsid w:val="007D2636"/>
    <w:rsid w:val="007E1001"/>
    <w:rsid w:val="007E2E6B"/>
    <w:rsid w:val="008006C2"/>
    <w:rsid w:val="00854F0E"/>
    <w:rsid w:val="00857A85"/>
    <w:rsid w:val="008942E7"/>
    <w:rsid w:val="008A1204"/>
    <w:rsid w:val="008A5B17"/>
    <w:rsid w:val="00900B2D"/>
    <w:rsid w:val="00900CCA"/>
    <w:rsid w:val="00905E1A"/>
    <w:rsid w:val="00924B77"/>
    <w:rsid w:val="00940DA2"/>
    <w:rsid w:val="00940EA2"/>
    <w:rsid w:val="00943820"/>
    <w:rsid w:val="00947EB8"/>
    <w:rsid w:val="00951CB3"/>
    <w:rsid w:val="00951F20"/>
    <w:rsid w:val="009659A3"/>
    <w:rsid w:val="009905DA"/>
    <w:rsid w:val="009C28D2"/>
    <w:rsid w:val="009C76AA"/>
    <w:rsid w:val="009E055C"/>
    <w:rsid w:val="009F4507"/>
    <w:rsid w:val="00A30672"/>
    <w:rsid w:val="00A61270"/>
    <w:rsid w:val="00A74F6F"/>
    <w:rsid w:val="00AC5474"/>
    <w:rsid w:val="00AD6103"/>
    <w:rsid w:val="00AD7557"/>
    <w:rsid w:val="00AF133A"/>
    <w:rsid w:val="00B11AF2"/>
    <w:rsid w:val="00B13009"/>
    <w:rsid w:val="00B2134C"/>
    <w:rsid w:val="00B45601"/>
    <w:rsid w:val="00B50C5D"/>
    <w:rsid w:val="00B51253"/>
    <w:rsid w:val="00B51B44"/>
    <w:rsid w:val="00B525CC"/>
    <w:rsid w:val="00B626D0"/>
    <w:rsid w:val="00B94814"/>
    <w:rsid w:val="00BB7323"/>
    <w:rsid w:val="00BE0352"/>
    <w:rsid w:val="00C01212"/>
    <w:rsid w:val="00C05DA9"/>
    <w:rsid w:val="00C20C48"/>
    <w:rsid w:val="00C643D3"/>
    <w:rsid w:val="00CB70A3"/>
    <w:rsid w:val="00CD5932"/>
    <w:rsid w:val="00D10274"/>
    <w:rsid w:val="00D30B2E"/>
    <w:rsid w:val="00D329C8"/>
    <w:rsid w:val="00D404F2"/>
    <w:rsid w:val="00D70E75"/>
    <w:rsid w:val="00D75F67"/>
    <w:rsid w:val="00D95931"/>
    <w:rsid w:val="00DB5EB6"/>
    <w:rsid w:val="00DC5CA7"/>
    <w:rsid w:val="00DD49B8"/>
    <w:rsid w:val="00DD4D6C"/>
    <w:rsid w:val="00E12DD4"/>
    <w:rsid w:val="00E1565F"/>
    <w:rsid w:val="00E16336"/>
    <w:rsid w:val="00E16A91"/>
    <w:rsid w:val="00E5685F"/>
    <w:rsid w:val="00E607E6"/>
    <w:rsid w:val="00E77B05"/>
    <w:rsid w:val="00E90A8D"/>
    <w:rsid w:val="00EA3CE7"/>
    <w:rsid w:val="00ED5F32"/>
    <w:rsid w:val="00EF5565"/>
    <w:rsid w:val="00F13985"/>
    <w:rsid w:val="00F24BBF"/>
    <w:rsid w:val="00F346BF"/>
    <w:rsid w:val="00F4729A"/>
    <w:rsid w:val="00F47695"/>
    <w:rsid w:val="00F50845"/>
    <w:rsid w:val="00F8314C"/>
    <w:rsid w:val="00F87F2E"/>
    <w:rsid w:val="00F93A2A"/>
    <w:rsid w:val="00FA2515"/>
    <w:rsid w:val="00FB3AC9"/>
    <w:rsid w:val="00FC5D3B"/>
    <w:rsid w:val="00FD1A2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6AED26"/>
  <w15:chartTrackingRefBased/>
  <w15:docId w15:val="{CD8F07A2-D192-4279-88F7-50075F99A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0F05F9"/>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link w:val="Testo1Carattere"/>
    <w:uiPriority w:val="99"/>
    <w:qFormat/>
    <w:rsid w:val="00D404F2"/>
    <w:pPr>
      <w:spacing w:before="120" w:line="220" w:lineRule="exact"/>
      <w:ind w:left="284" w:hanging="284"/>
      <w:jc w:val="both"/>
    </w:pPr>
    <w:rPr>
      <w:rFonts w:ascii="Times" w:hAnsi="Times"/>
      <w:noProof/>
      <w:sz w:val="18"/>
    </w:rPr>
  </w:style>
  <w:style w:type="paragraph" w:customStyle="1" w:styleId="Testo2">
    <w:name w:val="Testo 2"/>
    <w:link w:val="Testo2Carattere"/>
    <w:uiPriority w:val="99"/>
    <w:qFormat/>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character" w:customStyle="1" w:styleId="Testo1Carattere">
    <w:name w:val="Testo 1 Carattere"/>
    <w:link w:val="Testo1"/>
    <w:uiPriority w:val="99"/>
    <w:qFormat/>
    <w:rsid w:val="000F05F9"/>
    <w:rPr>
      <w:rFonts w:ascii="Times" w:hAnsi="Times"/>
      <w:noProof/>
      <w:sz w:val="18"/>
    </w:rPr>
  </w:style>
  <w:style w:type="character" w:customStyle="1" w:styleId="Testo2Carattere">
    <w:name w:val="Testo 2 Carattere"/>
    <w:link w:val="Testo2"/>
    <w:uiPriority w:val="99"/>
    <w:qFormat/>
    <w:rsid w:val="009905DA"/>
    <w:rPr>
      <w:rFonts w:ascii="Times" w:hAnsi="Times"/>
      <w:noProof/>
      <w:sz w:val="18"/>
    </w:rPr>
  </w:style>
  <w:style w:type="paragraph" w:styleId="Titolosommario">
    <w:name w:val="TOC Heading"/>
    <w:basedOn w:val="Titolo1"/>
    <w:next w:val="Normale"/>
    <w:uiPriority w:val="39"/>
    <w:unhideWhenUsed/>
    <w:qFormat/>
    <w:rsid w:val="0073546C"/>
    <w:pPr>
      <w:keepNext/>
      <w:keepLines/>
      <w:spacing w:before="240" w:line="259" w:lineRule="auto"/>
      <w:ind w:left="0" w:firstLine="0"/>
      <w:jc w:val="left"/>
      <w:outlineLvl w:val="9"/>
    </w:pPr>
    <w:rPr>
      <w:rFonts w:asciiTheme="majorHAnsi" w:eastAsiaTheme="majorEastAsia" w:hAnsiTheme="majorHAnsi" w:cstheme="majorBidi"/>
      <w:b w:val="0"/>
      <w:noProof w:val="0"/>
      <w:color w:val="2E74B5" w:themeColor="accent1" w:themeShade="BF"/>
      <w:sz w:val="32"/>
      <w:szCs w:val="32"/>
    </w:rPr>
  </w:style>
  <w:style w:type="paragraph" w:styleId="Sommario1">
    <w:name w:val="toc 1"/>
    <w:basedOn w:val="Normale"/>
    <w:next w:val="Normale"/>
    <w:autoRedefine/>
    <w:uiPriority w:val="39"/>
    <w:rsid w:val="0073546C"/>
    <w:pPr>
      <w:tabs>
        <w:tab w:val="clear" w:pos="284"/>
      </w:tabs>
      <w:spacing w:after="100"/>
    </w:pPr>
  </w:style>
  <w:style w:type="paragraph" w:styleId="Sommario2">
    <w:name w:val="toc 2"/>
    <w:basedOn w:val="Normale"/>
    <w:next w:val="Normale"/>
    <w:autoRedefine/>
    <w:uiPriority w:val="39"/>
    <w:rsid w:val="0073546C"/>
    <w:pPr>
      <w:tabs>
        <w:tab w:val="clear" w:pos="284"/>
      </w:tabs>
      <w:spacing w:after="100"/>
      <w:ind w:left="200"/>
    </w:pPr>
  </w:style>
  <w:style w:type="paragraph" w:styleId="Sommario3">
    <w:name w:val="toc 3"/>
    <w:basedOn w:val="Normale"/>
    <w:next w:val="Normale"/>
    <w:autoRedefine/>
    <w:uiPriority w:val="39"/>
    <w:rsid w:val="0073546C"/>
    <w:pPr>
      <w:tabs>
        <w:tab w:val="clear" w:pos="284"/>
      </w:tabs>
      <w:spacing w:after="100"/>
      <w:ind w:left="400"/>
    </w:pPr>
  </w:style>
  <w:style w:type="character" w:styleId="Collegamentoipertestuale">
    <w:name w:val="Hyperlink"/>
    <w:basedOn w:val="Carpredefinitoparagrafo"/>
    <w:uiPriority w:val="99"/>
    <w:unhideWhenUsed/>
    <w:rsid w:val="0073546C"/>
    <w:rPr>
      <w:color w:val="0563C1" w:themeColor="hyperlink"/>
      <w:u w:val="single"/>
    </w:rPr>
  </w:style>
  <w:style w:type="paragraph" w:styleId="Intestazione">
    <w:name w:val="header"/>
    <w:basedOn w:val="Normale"/>
    <w:link w:val="IntestazioneCarattere"/>
    <w:rsid w:val="00900B2D"/>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rsid w:val="00900B2D"/>
    <w:rPr>
      <w:szCs w:val="24"/>
    </w:rPr>
  </w:style>
  <w:style w:type="paragraph" w:styleId="Pidipagina">
    <w:name w:val="footer"/>
    <w:basedOn w:val="Normale"/>
    <w:link w:val="PidipaginaCarattere"/>
    <w:rsid w:val="00900B2D"/>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rsid w:val="00900B2D"/>
    <w:rPr>
      <w:szCs w:val="24"/>
    </w:rPr>
  </w:style>
  <w:style w:type="character" w:styleId="Rimandocommento">
    <w:name w:val="annotation reference"/>
    <w:basedOn w:val="Carpredefinitoparagrafo"/>
    <w:rsid w:val="001A457D"/>
    <w:rPr>
      <w:sz w:val="16"/>
      <w:szCs w:val="16"/>
    </w:rPr>
  </w:style>
  <w:style w:type="paragraph" w:styleId="Testocommento">
    <w:name w:val="annotation text"/>
    <w:basedOn w:val="Normale"/>
    <w:link w:val="TestocommentoCarattere"/>
    <w:rsid w:val="001A457D"/>
    <w:pPr>
      <w:spacing w:line="240" w:lineRule="auto"/>
    </w:pPr>
    <w:rPr>
      <w:szCs w:val="20"/>
    </w:rPr>
  </w:style>
  <w:style w:type="character" w:customStyle="1" w:styleId="TestocommentoCarattere">
    <w:name w:val="Testo commento Carattere"/>
    <w:basedOn w:val="Carpredefinitoparagrafo"/>
    <w:link w:val="Testocommento"/>
    <w:rsid w:val="001A457D"/>
  </w:style>
  <w:style w:type="paragraph" w:styleId="Soggettocommento">
    <w:name w:val="annotation subject"/>
    <w:basedOn w:val="Testocommento"/>
    <w:next w:val="Testocommento"/>
    <w:link w:val="SoggettocommentoCarattere"/>
    <w:semiHidden/>
    <w:unhideWhenUsed/>
    <w:rsid w:val="001A457D"/>
    <w:rPr>
      <w:b/>
      <w:bCs/>
    </w:rPr>
  </w:style>
  <w:style w:type="character" w:customStyle="1" w:styleId="SoggettocommentoCarattere">
    <w:name w:val="Soggetto commento Carattere"/>
    <w:basedOn w:val="TestocommentoCarattere"/>
    <w:link w:val="Soggettocommento"/>
    <w:semiHidden/>
    <w:rsid w:val="001A457D"/>
    <w:rPr>
      <w:b/>
      <w:bCs/>
    </w:rPr>
  </w:style>
  <w:style w:type="paragraph" w:styleId="NormaleWeb">
    <w:name w:val="Normal (Web)"/>
    <w:basedOn w:val="Normale"/>
    <w:uiPriority w:val="99"/>
    <w:unhideWhenUsed/>
    <w:rsid w:val="00C20C48"/>
    <w:pPr>
      <w:tabs>
        <w:tab w:val="clear" w:pos="284"/>
      </w:tabs>
      <w:spacing w:before="100" w:beforeAutospacing="1" w:after="100" w:afterAutospacing="1" w:line="240" w:lineRule="auto"/>
      <w:jc w:val="left"/>
    </w:pPr>
    <w:rPr>
      <w:sz w:val="24"/>
      <w:lang w:eastAsia="en-GB"/>
    </w:rPr>
  </w:style>
  <w:style w:type="paragraph" w:styleId="Paragrafoelenco">
    <w:name w:val="List Paragraph"/>
    <w:basedOn w:val="Normale"/>
    <w:uiPriority w:val="99"/>
    <w:qFormat/>
    <w:rsid w:val="00D70E75"/>
    <w:pPr>
      <w:ind w:left="720"/>
      <w:contextualSpacing/>
    </w:pPr>
  </w:style>
  <w:style w:type="paragraph" w:styleId="Testonotaapidipagina">
    <w:name w:val="footnote text"/>
    <w:basedOn w:val="Normale"/>
    <w:link w:val="TestonotaapidipaginaCarattere"/>
    <w:uiPriority w:val="99"/>
    <w:rsid w:val="00DD49B8"/>
    <w:pPr>
      <w:spacing w:line="240" w:lineRule="auto"/>
    </w:pPr>
    <w:rPr>
      <w:rFonts w:ascii="Times" w:hAnsi="Times"/>
      <w:szCs w:val="20"/>
    </w:rPr>
  </w:style>
  <w:style w:type="character" w:customStyle="1" w:styleId="TestonotaapidipaginaCarattere">
    <w:name w:val="Testo nota a piè di pagina Carattere"/>
    <w:basedOn w:val="Carpredefinitoparagrafo"/>
    <w:link w:val="Testonotaapidipagina"/>
    <w:uiPriority w:val="99"/>
    <w:rsid w:val="00DD49B8"/>
    <w:rPr>
      <w:rFonts w:ascii="Times" w:hAnsi="Times"/>
    </w:rPr>
  </w:style>
  <w:style w:type="character" w:styleId="Rimandonotaapidipagina">
    <w:name w:val="footnote reference"/>
    <w:basedOn w:val="Carpredefinitoparagrafo"/>
    <w:uiPriority w:val="99"/>
    <w:rsid w:val="00DD49B8"/>
    <w:rPr>
      <w:rFonts w:cs="Times New Roman"/>
      <w:vertAlign w:val="superscript"/>
    </w:rPr>
  </w:style>
  <w:style w:type="paragraph" w:customStyle="1" w:styleId="testo20">
    <w:name w:val="testo2"/>
    <w:basedOn w:val="Normale"/>
    <w:uiPriority w:val="99"/>
    <w:rsid w:val="00DD49B8"/>
    <w:pPr>
      <w:tabs>
        <w:tab w:val="clear" w:pos="284"/>
      </w:tabs>
      <w:spacing w:before="100" w:beforeAutospacing="1" w:after="100" w:afterAutospacing="1" w:line="240" w:lineRule="auto"/>
      <w:jc w:val="left"/>
    </w:pPr>
    <w:rPr>
      <w:sz w:val="24"/>
      <w:lang w:val="uz-Cyrl-UZ"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02239">
      <w:bodyDiv w:val="1"/>
      <w:marLeft w:val="0"/>
      <w:marRight w:val="0"/>
      <w:marTop w:val="0"/>
      <w:marBottom w:val="0"/>
      <w:divBdr>
        <w:top w:val="none" w:sz="0" w:space="0" w:color="auto"/>
        <w:left w:val="none" w:sz="0" w:space="0" w:color="auto"/>
        <w:bottom w:val="none" w:sz="0" w:space="0" w:color="auto"/>
        <w:right w:val="none" w:sz="0" w:space="0" w:color="auto"/>
      </w:divBdr>
    </w:div>
    <w:div w:id="75051685">
      <w:bodyDiv w:val="1"/>
      <w:marLeft w:val="0"/>
      <w:marRight w:val="0"/>
      <w:marTop w:val="0"/>
      <w:marBottom w:val="0"/>
      <w:divBdr>
        <w:top w:val="none" w:sz="0" w:space="0" w:color="auto"/>
        <w:left w:val="none" w:sz="0" w:space="0" w:color="auto"/>
        <w:bottom w:val="none" w:sz="0" w:space="0" w:color="auto"/>
        <w:right w:val="none" w:sz="0" w:space="0" w:color="auto"/>
      </w:divBdr>
    </w:div>
    <w:div w:id="730544087">
      <w:bodyDiv w:val="1"/>
      <w:marLeft w:val="0"/>
      <w:marRight w:val="0"/>
      <w:marTop w:val="0"/>
      <w:marBottom w:val="0"/>
      <w:divBdr>
        <w:top w:val="none" w:sz="0" w:space="0" w:color="auto"/>
        <w:left w:val="none" w:sz="0" w:space="0" w:color="auto"/>
        <w:bottom w:val="none" w:sz="0" w:space="0" w:color="auto"/>
        <w:right w:val="none" w:sz="0" w:space="0" w:color="auto"/>
      </w:divBdr>
    </w:div>
    <w:div w:id="772240692">
      <w:bodyDiv w:val="1"/>
      <w:marLeft w:val="0"/>
      <w:marRight w:val="0"/>
      <w:marTop w:val="0"/>
      <w:marBottom w:val="0"/>
      <w:divBdr>
        <w:top w:val="none" w:sz="0" w:space="0" w:color="auto"/>
        <w:left w:val="none" w:sz="0" w:space="0" w:color="auto"/>
        <w:bottom w:val="none" w:sz="0" w:space="0" w:color="auto"/>
        <w:right w:val="none" w:sz="0" w:space="0" w:color="auto"/>
      </w:divBdr>
    </w:div>
    <w:div w:id="844051181">
      <w:bodyDiv w:val="1"/>
      <w:marLeft w:val="0"/>
      <w:marRight w:val="0"/>
      <w:marTop w:val="0"/>
      <w:marBottom w:val="0"/>
      <w:divBdr>
        <w:top w:val="none" w:sz="0" w:space="0" w:color="auto"/>
        <w:left w:val="none" w:sz="0" w:space="0" w:color="auto"/>
        <w:bottom w:val="none" w:sz="0" w:space="0" w:color="auto"/>
        <w:right w:val="none" w:sz="0" w:space="0" w:color="auto"/>
      </w:divBdr>
    </w:div>
    <w:div w:id="924650329">
      <w:bodyDiv w:val="1"/>
      <w:marLeft w:val="0"/>
      <w:marRight w:val="0"/>
      <w:marTop w:val="0"/>
      <w:marBottom w:val="0"/>
      <w:divBdr>
        <w:top w:val="none" w:sz="0" w:space="0" w:color="auto"/>
        <w:left w:val="none" w:sz="0" w:space="0" w:color="auto"/>
        <w:bottom w:val="none" w:sz="0" w:space="0" w:color="auto"/>
        <w:right w:val="none" w:sz="0" w:space="0" w:color="auto"/>
      </w:divBdr>
    </w:div>
    <w:div w:id="1162433703">
      <w:bodyDiv w:val="1"/>
      <w:marLeft w:val="0"/>
      <w:marRight w:val="0"/>
      <w:marTop w:val="0"/>
      <w:marBottom w:val="0"/>
      <w:divBdr>
        <w:top w:val="none" w:sz="0" w:space="0" w:color="auto"/>
        <w:left w:val="none" w:sz="0" w:space="0" w:color="auto"/>
        <w:bottom w:val="none" w:sz="0" w:space="0" w:color="auto"/>
        <w:right w:val="none" w:sz="0" w:space="0" w:color="auto"/>
      </w:divBdr>
    </w:div>
    <w:div w:id="1314721252">
      <w:bodyDiv w:val="1"/>
      <w:marLeft w:val="0"/>
      <w:marRight w:val="0"/>
      <w:marTop w:val="0"/>
      <w:marBottom w:val="0"/>
      <w:divBdr>
        <w:top w:val="none" w:sz="0" w:space="0" w:color="auto"/>
        <w:left w:val="none" w:sz="0" w:space="0" w:color="auto"/>
        <w:bottom w:val="none" w:sz="0" w:space="0" w:color="auto"/>
        <w:right w:val="none" w:sz="0" w:space="0" w:color="auto"/>
      </w:divBdr>
    </w:div>
    <w:div w:id="1322849094">
      <w:bodyDiv w:val="1"/>
      <w:marLeft w:val="0"/>
      <w:marRight w:val="0"/>
      <w:marTop w:val="0"/>
      <w:marBottom w:val="0"/>
      <w:divBdr>
        <w:top w:val="none" w:sz="0" w:space="0" w:color="auto"/>
        <w:left w:val="none" w:sz="0" w:space="0" w:color="auto"/>
        <w:bottom w:val="none" w:sz="0" w:space="0" w:color="auto"/>
        <w:right w:val="none" w:sz="0" w:space="0" w:color="auto"/>
      </w:divBdr>
    </w:div>
    <w:div w:id="1670861924">
      <w:bodyDiv w:val="1"/>
      <w:marLeft w:val="0"/>
      <w:marRight w:val="0"/>
      <w:marTop w:val="0"/>
      <w:marBottom w:val="0"/>
      <w:divBdr>
        <w:top w:val="none" w:sz="0" w:space="0" w:color="auto"/>
        <w:left w:val="none" w:sz="0" w:space="0" w:color="auto"/>
        <w:bottom w:val="none" w:sz="0" w:space="0" w:color="auto"/>
        <w:right w:val="none" w:sz="0" w:space="0" w:color="auto"/>
      </w:divBdr>
    </w:div>
    <w:div w:id="1849362891">
      <w:bodyDiv w:val="1"/>
      <w:marLeft w:val="0"/>
      <w:marRight w:val="0"/>
      <w:marTop w:val="0"/>
      <w:marBottom w:val="0"/>
      <w:divBdr>
        <w:top w:val="none" w:sz="0" w:space="0" w:color="auto"/>
        <w:left w:val="none" w:sz="0" w:space="0" w:color="auto"/>
        <w:bottom w:val="none" w:sz="0" w:space="0" w:color="auto"/>
        <w:right w:val="none" w:sz="0" w:space="0" w:color="auto"/>
      </w:divBdr>
    </w:div>
    <w:div w:id="2037854107">
      <w:bodyDiv w:val="1"/>
      <w:marLeft w:val="0"/>
      <w:marRight w:val="0"/>
      <w:marTop w:val="0"/>
      <w:marBottom w:val="0"/>
      <w:divBdr>
        <w:top w:val="none" w:sz="0" w:space="0" w:color="auto"/>
        <w:left w:val="none" w:sz="0" w:space="0" w:color="auto"/>
        <w:bottom w:val="none" w:sz="0" w:space="0" w:color="auto"/>
        <w:right w:val="none" w:sz="0" w:space="0" w:color="auto"/>
      </w:divBdr>
    </w:div>
    <w:div w:id="2123458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W:\DOCUMENTI_TPL\NORMAL%20ORIGINALI\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21037-042F-416E-B3CF-2A0E2583038F}">
  <ds:schemaRefs>
    <ds:schemaRef ds:uri="http://schemas.microsoft.com/sharepoint/v3/contenttype/forms"/>
  </ds:schemaRefs>
</ds:datastoreItem>
</file>

<file path=customXml/itemProps2.xml><?xml version="1.0" encoding="utf-8"?>
<ds:datastoreItem xmlns:ds="http://schemas.openxmlformats.org/officeDocument/2006/customXml" ds:itemID="{A06881A1-4208-461B-A805-7C8B1C9C1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a51ab-ec83-44ac-852f-91d6be2b90ac"/>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842F7A-C085-49C5-9B8D-6B7ACB628447}">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4.xml><?xml version="1.0" encoding="utf-8"?>
<ds:datastoreItem xmlns:ds="http://schemas.openxmlformats.org/officeDocument/2006/customXml" ds:itemID="{112F42A7-20B3-4E2C-9E55-DAF19C6909C7}">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Privileged" siteId="{b94f7d74-81ff-44a9-b588-6682acc85779}" removed="0"/>
</clbl:labelList>
</file>

<file path=docProps/app.xml><?xml version="1.0" encoding="utf-8"?>
<Properties xmlns="http://schemas.openxmlformats.org/officeDocument/2006/extended-properties" xmlns:vt="http://schemas.openxmlformats.org/officeDocument/2006/docPropsVTypes">
  <Template>PROG_COR_2019</Template>
  <TotalTime>30</TotalTime>
  <Pages>7</Pages>
  <Words>1981</Words>
  <Characters>11297</Characters>
  <Application>Microsoft Office Word</Application>
  <DocSecurity>0</DocSecurity>
  <Lines>94</Lines>
  <Paragraphs>26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U.C.S.C. MILANO</Company>
  <LinksUpToDate>false</LinksUpToDate>
  <CharactersWithSpaces>13252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Grassi Monica Barbara</dc:creator>
  <cp:keywords/>
  <cp:lastModifiedBy>Mensi Rossella</cp:lastModifiedBy>
  <cp:revision>17</cp:revision>
  <cp:lastPrinted>2003-03-27T10:42:00Z</cp:lastPrinted>
  <dcterms:created xsi:type="dcterms:W3CDTF">2025-07-08T07:01:00Z</dcterms:created>
  <dcterms:modified xsi:type="dcterms:W3CDTF">2026-07-28T10:14:00Z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