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4F6FE" w14:textId="1BF34CCC" w:rsidR="005F6845" w:rsidRDefault="005F6845">
      <w:pPr>
        <w:pStyle w:val="Titolo1"/>
      </w:pPr>
      <w:r>
        <w:t xml:space="preserve">. – Linguistica francese </w:t>
      </w:r>
      <w:r w:rsidRPr="004D3F76">
        <w:t>(</w:t>
      </w:r>
      <w:r w:rsidR="00052353" w:rsidRPr="004D3F76">
        <w:t>Lingua</w:t>
      </w:r>
      <w:r w:rsidR="00052353">
        <w:t xml:space="preserve"> e strumenti del discorso</w:t>
      </w:r>
      <w:r w:rsidRPr="004D3F76">
        <w:t>; Lingua e comunicazione professionale) (LLS</w:t>
      </w:r>
      <w:r w:rsidRPr="009853CE">
        <w:t xml:space="preserve">, </w:t>
      </w:r>
      <w:r w:rsidR="009853CE" w:rsidRPr="009853CE">
        <w:t>LCM</w:t>
      </w:r>
      <w:r w:rsidRPr="009853CE">
        <w:t>, E</w:t>
      </w:r>
      <w:r w:rsidR="009853CE" w:rsidRPr="009853CE">
        <w:t>L</w:t>
      </w:r>
      <w:r w:rsidRPr="009853CE">
        <w:t>T</w:t>
      </w:r>
      <w:r w:rsidR="00E52EBB">
        <w:t>I</w:t>
      </w:r>
      <w:r w:rsidRPr="009853CE">
        <w:t>; 2° - 3° ELI</w:t>
      </w:r>
      <w:r w:rsidRPr="004D3F76">
        <w:t>; 2° - 3° ELRI)</w:t>
      </w:r>
    </w:p>
    <w:p w14:paraId="53E45B98" w14:textId="70732147" w:rsidR="005F6845" w:rsidRDefault="005F6845" w:rsidP="004D3F76">
      <w:pPr>
        <w:pStyle w:val="Titolo2"/>
      </w:pPr>
      <w:r>
        <w:t>Prof.ss</w:t>
      </w:r>
      <w:r w:rsidR="00A31C2C">
        <w:t>a</w:t>
      </w:r>
      <w:r>
        <w:t xml:space="preserve"> Sara Cigada</w:t>
      </w:r>
    </w:p>
    <w:p w14:paraId="0B305817" w14:textId="77777777" w:rsidR="00916A09" w:rsidRPr="006A5E1E" w:rsidRDefault="00916A09" w:rsidP="00916A09">
      <w:pPr>
        <w:shd w:val="clear" w:color="auto" w:fill="FFFFFF"/>
        <w:tabs>
          <w:tab w:val="clear" w:pos="284"/>
        </w:tabs>
        <w:spacing w:before="120" w:line="240" w:lineRule="atLeast"/>
        <w:jc w:val="left"/>
        <w:outlineLvl w:val="0"/>
        <w:rPr>
          <w:rFonts w:cs="Times"/>
          <w:b/>
          <w:bCs/>
          <w:kern w:val="36"/>
        </w:rPr>
      </w:pPr>
      <w:r w:rsidRPr="006A5E1E">
        <w:rPr>
          <w:rFonts w:cs="Times"/>
          <w:b/>
          <w:bCs/>
          <w:kern w:val="36"/>
        </w:rPr>
        <w:t>. – Esercitazioni di lingua francese 2 (LT)</w:t>
      </w:r>
    </w:p>
    <w:p w14:paraId="58B02FF6" w14:textId="7A10B2A1" w:rsidR="00916A09" w:rsidRPr="006A5E1E" w:rsidRDefault="00916A09" w:rsidP="00916A09">
      <w:pPr>
        <w:pStyle w:val="Titolo2"/>
      </w:pPr>
      <w:r w:rsidRPr="006A5E1E">
        <w:t>Dott.sse Annita Lyonnet</w:t>
      </w:r>
      <w:r w:rsidR="00BB261E" w:rsidRPr="006A5E1E">
        <w:t>, Carlotta Contrini</w:t>
      </w:r>
    </w:p>
    <w:p w14:paraId="62E7E312" w14:textId="77777777" w:rsidR="00DE62BA" w:rsidRPr="006A5E1E" w:rsidRDefault="00DE62BA" w:rsidP="00DE62BA">
      <w:pPr>
        <w:shd w:val="clear" w:color="auto" w:fill="FFFFFF"/>
        <w:tabs>
          <w:tab w:val="clear" w:pos="284"/>
        </w:tabs>
        <w:spacing w:before="120" w:line="240" w:lineRule="atLeast"/>
        <w:outlineLvl w:val="0"/>
        <w:rPr>
          <w:rFonts w:cs="Times"/>
          <w:b/>
          <w:bCs/>
          <w:kern w:val="36"/>
        </w:rPr>
      </w:pPr>
      <w:r w:rsidRPr="006A5E1E">
        <w:rPr>
          <w:rFonts w:ascii="Times New Roman" w:hAnsi="Times New Roman"/>
          <w:b/>
          <w:bCs/>
          <w:kern w:val="36"/>
        </w:rPr>
        <w:t>. – Esercitazioni di lingua francese 3 (LT)</w:t>
      </w:r>
    </w:p>
    <w:p w14:paraId="74FF22FF" w14:textId="46758BD9" w:rsidR="00DE62BA" w:rsidRPr="006A5E1E" w:rsidRDefault="00DE62BA" w:rsidP="00DE62BA">
      <w:pPr>
        <w:pStyle w:val="Titolo2"/>
        <w:jc w:val="both"/>
        <w:rPr>
          <w:rFonts w:ascii="Times New Roman" w:hAnsi="Times New Roman"/>
        </w:rPr>
      </w:pPr>
      <w:r w:rsidRPr="006A5E1E">
        <w:rPr>
          <w:rFonts w:ascii="Times New Roman" w:hAnsi="Times New Roman"/>
        </w:rPr>
        <w:t>Dott.sse Annita Lyonnet</w:t>
      </w:r>
      <w:r w:rsidR="00BB261E" w:rsidRPr="006A5E1E">
        <w:rPr>
          <w:rFonts w:ascii="Times New Roman" w:hAnsi="Times New Roman"/>
        </w:rPr>
        <w:t>, Carlotta Contrini</w:t>
      </w:r>
    </w:p>
    <w:p w14:paraId="1C7D59B9" w14:textId="7DAC4315" w:rsidR="00FB364E" w:rsidRDefault="00FB364E" w:rsidP="00FB364E">
      <w:pPr>
        <w:pStyle w:val="Titolo1"/>
      </w:pPr>
      <w:r>
        <w:t xml:space="preserve">. – Linguistica francese </w:t>
      </w:r>
      <w:r w:rsidRPr="004D3F76">
        <w:t>(Lingua</w:t>
      </w:r>
      <w:r w:rsidR="00052353">
        <w:t xml:space="preserve"> e strumenti del discorso</w:t>
      </w:r>
      <w:r w:rsidRPr="004D3F76">
        <w:t>; Lingua e comunicazione professionale) (LLS</w:t>
      </w:r>
      <w:r w:rsidRPr="009853CE">
        <w:t>, LCM, ELT</w:t>
      </w:r>
      <w:r w:rsidR="00E52EBB">
        <w:t>I</w:t>
      </w:r>
      <w:r w:rsidRPr="009853CE">
        <w:t>; 2° - 3° ELI</w:t>
      </w:r>
      <w:r w:rsidRPr="004D3F76">
        <w:t>; 2° - 3° ELRI)</w:t>
      </w:r>
    </w:p>
    <w:p w14:paraId="0FE7CAFA" w14:textId="5E3E827D" w:rsidR="00FB364E" w:rsidRDefault="00FB364E" w:rsidP="00FB364E">
      <w:pPr>
        <w:pStyle w:val="Titolo2"/>
      </w:pPr>
      <w:r>
        <w:t>Prof.ss</w:t>
      </w:r>
      <w:r w:rsidR="00A31C2C">
        <w:t>a</w:t>
      </w:r>
      <w:r>
        <w:t xml:space="preserve"> Sara Cigada</w:t>
      </w:r>
    </w:p>
    <w:p w14:paraId="7A9AB0A7" w14:textId="77777777" w:rsidR="005F6845" w:rsidRDefault="00331415" w:rsidP="004D3F76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OBIETTIVO DEL CORSO</w:t>
      </w:r>
      <w:r w:rsidRPr="00331415">
        <w:rPr>
          <w:b/>
          <w:i/>
          <w:sz w:val="18"/>
        </w:rPr>
        <w:t xml:space="preserve"> E RISULTATI DI APPRENDIMENTO ATTESI</w:t>
      </w:r>
    </w:p>
    <w:p w14:paraId="01AACE11" w14:textId="027AF635" w:rsidR="00B34FF3" w:rsidRDefault="00B34FF3" w:rsidP="004D3F76">
      <w:r>
        <w:t>Il corso si suddivide in due moduli</w:t>
      </w:r>
      <w:r w:rsidR="008F57A5">
        <w:t>,</w:t>
      </w:r>
      <w:r>
        <w:t xml:space="preserve"> che corrispondono ai due semestri.</w:t>
      </w:r>
      <w:r w:rsidR="004B634E">
        <w:t xml:space="preserve"> Nel suo insieme, il corso ha l’obiettivo di esplorare gli strumenti </w:t>
      </w:r>
      <w:r w:rsidR="00BE32B2">
        <w:t xml:space="preserve">francesi di </w:t>
      </w:r>
      <w:r w:rsidR="004B634E">
        <w:t>IA (Mistral</w:t>
      </w:r>
      <w:r w:rsidR="00BE32B2">
        <w:t xml:space="preserve"> e Le Chat</w:t>
      </w:r>
      <w:r w:rsidR="004B634E">
        <w:t xml:space="preserve">) </w:t>
      </w:r>
      <w:r w:rsidR="00BE32B2">
        <w:t>e di implementarne un uso strategico e critico.</w:t>
      </w:r>
    </w:p>
    <w:p w14:paraId="2E38D944" w14:textId="1C21E5AE" w:rsidR="00052353" w:rsidRDefault="004B634E" w:rsidP="00052353">
      <w:r>
        <w:tab/>
      </w:r>
      <w:r w:rsidR="00052353">
        <w:t xml:space="preserve">Il primo modulo </w:t>
      </w:r>
      <w:r w:rsidR="00052353" w:rsidRPr="004D3F76">
        <w:t xml:space="preserve">si propone di </w:t>
      </w:r>
      <w:r w:rsidR="00052353">
        <w:t xml:space="preserve">presentare </w:t>
      </w:r>
      <w:r>
        <w:t xml:space="preserve">gli strumenti della comunicazione verbale, </w:t>
      </w:r>
      <w:r w:rsidR="008F57A5">
        <w:t xml:space="preserve">orale e scritta, </w:t>
      </w:r>
      <w:r>
        <w:t xml:space="preserve">dal lessico alla </w:t>
      </w:r>
      <w:r w:rsidR="00052353">
        <w:t>morfosintassi (prestiti e calchi, processi di formazione delle parole,</w:t>
      </w:r>
      <w:r w:rsidR="00052353" w:rsidRPr="004D3F76">
        <w:t xml:space="preserve"> </w:t>
      </w:r>
      <w:r w:rsidR="00052353" w:rsidRPr="00E66235">
        <w:rPr>
          <w:i/>
        </w:rPr>
        <w:t>expressions figées</w:t>
      </w:r>
      <w:r w:rsidR="00052353">
        <w:t xml:space="preserve"> lessicali, costruzioni sintattiche; morfologia flessionale nell’orale e nello scritto, effetti di sistema prodotti dall’omofonia). </w:t>
      </w:r>
      <w:r>
        <w:t xml:space="preserve">Lo studio del lessico si avvale dei principali </w:t>
      </w:r>
      <w:r w:rsidRPr="00E668BD">
        <w:rPr>
          <w:i/>
          <w:iCs/>
        </w:rPr>
        <w:t>corpora</w:t>
      </w:r>
      <w:r>
        <w:t xml:space="preserve"> del francese scritto e orale. Una parte del semestre è dedicata </w:t>
      </w:r>
      <w:r w:rsidR="00052353">
        <w:t xml:space="preserve">alla storia dei dizionari e delle grammatiche, con l’obiettivo di comprendere le politiche linguistiche attuate in Francia già a partire dal XVI secolo in “difesa della lingua”. </w:t>
      </w:r>
    </w:p>
    <w:p w14:paraId="55F3C4F1" w14:textId="4537CDAF" w:rsidR="00052353" w:rsidRDefault="008F57A5" w:rsidP="00052353">
      <w:r>
        <w:tab/>
      </w:r>
      <w:r w:rsidR="00052353">
        <w:t xml:space="preserve">Alla fine di questo modulo, gli studenti conosceranno i processi di morfologia lessicale, flessionale e derivazionale della lingua francese, e saranno in grado di riconoscerli all’interno di forme di parola. Saranno inoltre capaci di utilizzare tale competenza per capire la struttura di parole che non conoscono e riconoscerne il significato. Saranno poi in grado di distinguere questo tipo di processo dai processi di </w:t>
      </w:r>
      <w:r w:rsidR="00052353" w:rsidRPr="00CE0364">
        <w:rPr>
          <w:i/>
        </w:rPr>
        <w:t>figement</w:t>
      </w:r>
      <w:r w:rsidR="00052353">
        <w:t>, e di adottare quindi strategie di comprensione adeguate, in presenza di segmenti non composizionali. Gli studenti avranno peraltro messo a fuoco la peculiarità del rapporto tra “nazione” e “lingua” in Francia, come risultanza storica e come modalità di rapporto con le altre lingue-culture.</w:t>
      </w:r>
    </w:p>
    <w:p w14:paraId="4A652B46" w14:textId="358F641D" w:rsidR="007936C6" w:rsidRDefault="004B634E" w:rsidP="007936C6">
      <w:r>
        <w:tab/>
      </w:r>
      <w:r w:rsidR="00B34FF3">
        <w:t xml:space="preserve">Il </w:t>
      </w:r>
      <w:r>
        <w:t xml:space="preserve">secondo </w:t>
      </w:r>
      <w:r w:rsidR="00B34FF3">
        <w:t xml:space="preserve">modulo </w:t>
      </w:r>
      <w:r w:rsidR="007936C6">
        <w:t xml:space="preserve">riguarda il discorso “en contexte”, con particolare attenzione agli ambiti della comunicazione professionale e promozionale, scritta e orale. Verranno esaminati casi concreti, per far emergere in modo empirico i caratteri di </w:t>
      </w:r>
      <w:r w:rsidR="007936C6">
        <w:lastRenderedPageBreak/>
        <w:t xml:space="preserve">alcuni generi, </w:t>
      </w:r>
      <w:r w:rsidR="00A31C2C">
        <w:t xml:space="preserve">in particolare: </w:t>
      </w:r>
      <w:r w:rsidR="007936C6">
        <w:t xml:space="preserve">il </w:t>
      </w:r>
      <w:r w:rsidR="007936C6" w:rsidRPr="00A53D34">
        <w:rPr>
          <w:i/>
        </w:rPr>
        <w:t>curriculum vitae</w:t>
      </w:r>
      <w:r w:rsidR="007936C6">
        <w:t>, la lettera di motivazione, il colloquio di lavoro,</w:t>
      </w:r>
      <w:r w:rsidR="007936C6" w:rsidRPr="00A53D34">
        <w:t xml:space="preserve"> </w:t>
      </w:r>
      <w:r w:rsidR="007936C6">
        <w:t>la registrazione dell’azienda all’</w:t>
      </w:r>
      <w:r w:rsidR="007936C6" w:rsidRPr="00B34FF3">
        <w:rPr>
          <w:i/>
          <w:iCs/>
        </w:rPr>
        <w:t>Infogreffe</w:t>
      </w:r>
      <w:r w:rsidR="007936C6">
        <w:t>, la lettera commerciale, il business plan</w:t>
      </w:r>
      <w:r w:rsidR="00A31C2C">
        <w:t xml:space="preserve"> (</w:t>
      </w:r>
      <w:r w:rsidR="00A31C2C" w:rsidRPr="00A31C2C">
        <w:rPr>
          <w:i/>
          <w:iCs/>
        </w:rPr>
        <w:t>plan d’affaires</w:t>
      </w:r>
      <w:r w:rsidR="00A31C2C">
        <w:t>)</w:t>
      </w:r>
      <w:r w:rsidR="007936C6">
        <w:t xml:space="preserve">, il </w:t>
      </w:r>
      <w:r w:rsidR="007936C6" w:rsidRPr="00B34FF3">
        <w:rPr>
          <w:i/>
          <w:iCs/>
        </w:rPr>
        <w:t>rapport</w:t>
      </w:r>
      <w:r w:rsidR="007936C6">
        <w:t xml:space="preserve"> sull’indagine di mercato, il messaggio pubblicitario…, attraverso </w:t>
      </w:r>
      <w:r w:rsidR="00A31C2C">
        <w:t xml:space="preserve">lezioni frontali ed esercitazioni </w:t>
      </w:r>
      <w:r w:rsidR="007936C6">
        <w:t>guidat</w:t>
      </w:r>
      <w:r w:rsidR="00A31C2C">
        <w:t>e</w:t>
      </w:r>
      <w:r w:rsidR="008F57A5">
        <w:t xml:space="preserve"> su strumenti di IA</w:t>
      </w:r>
      <w:r w:rsidR="007936C6">
        <w:t>. Lavorando entro una prospettiva pragmatica, si pone particolare attenzione alle dimensioni comunicative e argomentative del testo</w:t>
      </w:r>
      <w:r w:rsidR="00A31C2C">
        <w:t>, affrontando il rapporto tra ragione ed emozioni nella tradizione comunicativa francese.</w:t>
      </w:r>
    </w:p>
    <w:p w14:paraId="7600BCFE" w14:textId="1129BD96" w:rsidR="007936C6" w:rsidRDefault="008F57A5" w:rsidP="007936C6">
      <w:r>
        <w:tab/>
      </w:r>
      <w:r w:rsidR="007936C6">
        <w:t xml:space="preserve">Alla fine di questo modulo gli studenti conosceranno i generi testuali di base dell’interazione professionale e il discorso argomentativo applicato ad alcuni eventi comunicativi in ambito professionale; sapranno riconoscere tesi, argomenti, dati ed </w:t>
      </w:r>
      <w:r w:rsidR="007936C6" w:rsidRPr="00A31C2C">
        <w:rPr>
          <w:i/>
          <w:iCs/>
        </w:rPr>
        <w:t>endoxa</w:t>
      </w:r>
      <w:r w:rsidR="007936C6">
        <w:t>. Sapranno inoltre riconoscere e valutare l’efficacia comunicativa di un messaggio</w:t>
      </w:r>
      <w:r>
        <w:t xml:space="preserve"> generato dall’IA</w:t>
      </w:r>
      <w:r w:rsidR="007936C6">
        <w:t xml:space="preserve">. </w:t>
      </w:r>
    </w:p>
    <w:p w14:paraId="65A82AED" w14:textId="77777777" w:rsidR="005F6845" w:rsidRDefault="005F6845" w:rsidP="004D3F76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7F83A541" w14:textId="2536AB28" w:rsidR="005F6845" w:rsidRDefault="005F6845" w:rsidP="004D3F76">
      <w:r>
        <w:t xml:space="preserve">Il corso è articolato in due </w:t>
      </w:r>
      <w:r w:rsidR="00B34FF3">
        <w:t>moduli</w:t>
      </w:r>
      <w:r>
        <w:t>:</w:t>
      </w:r>
    </w:p>
    <w:p w14:paraId="107C7869" w14:textId="29677D22" w:rsidR="008F57A5" w:rsidRPr="004D3F76" w:rsidRDefault="008F57A5" w:rsidP="008F57A5">
      <w:pPr>
        <w:rPr>
          <w:smallCaps/>
          <w:sz w:val="18"/>
        </w:rPr>
      </w:pPr>
      <w:r>
        <w:rPr>
          <w:smallCaps/>
          <w:sz w:val="18"/>
        </w:rPr>
        <w:tab/>
      </w:r>
      <w:r w:rsidR="005F6845" w:rsidRPr="004D3F76">
        <w:rPr>
          <w:smallCaps/>
          <w:sz w:val="18"/>
        </w:rPr>
        <w:t xml:space="preserve">Primo </w:t>
      </w:r>
      <w:r>
        <w:rPr>
          <w:smallCaps/>
          <w:sz w:val="18"/>
        </w:rPr>
        <w:t>modulo</w:t>
      </w:r>
      <w:r w:rsidRPr="004D3F76">
        <w:rPr>
          <w:smallCaps/>
          <w:sz w:val="18"/>
        </w:rPr>
        <w:t>: annualisti e 2° anno dei curricola ELI e ELRI</w:t>
      </w:r>
    </w:p>
    <w:p w14:paraId="12241ACE" w14:textId="77777777" w:rsidR="008F57A5" w:rsidRPr="00E877B9" w:rsidRDefault="008F57A5" w:rsidP="008F57A5">
      <w:pPr>
        <w:pStyle w:val="Paragrafoelenco"/>
        <w:numPr>
          <w:ilvl w:val="0"/>
          <w:numId w:val="3"/>
        </w:numPr>
        <w:rPr>
          <w:lang w:val="fr-FR"/>
        </w:rPr>
      </w:pPr>
      <w:r w:rsidRPr="00E66235">
        <w:rPr>
          <w:lang w:val="fr-FR"/>
        </w:rPr>
        <w:t xml:space="preserve">Le </w:t>
      </w:r>
      <w:r>
        <w:rPr>
          <w:lang w:val="fr-FR"/>
        </w:rPr>
        <w:t xml:space="preserve">patrimoine </w:t>
      </w:r>
      <w:r w:rsidRPr="00E66235">
        <w:rPr>
          <w:lang w:val="fr-FR"/>
        </w:rPr>
        <w:t>lexi</w:t>
      </w:r>
      <w:r>
        <w:rPr>
          <w:lang w:val="fr-FR"/>
        </w:rPr>
        <w:t>cal</w:t>
      </w:r>
      <w:r w:rsidRPr="00E66235">
        <w:rPr>
          <w:lang w:val="fr-FR"/>
        </w:rPr>
        <w:t xml:space="preserve"> de la langue française ; la f</w:t>
      </w:r>
      <w:r>
        <w:rPr>
          <w:lang w:val="fr-FR"/>
        </w:rPr>
        <w:t>ormation des mots en français ; les expressions figées ; les emprunts.</w:t>
      </w:r>
    </w:p>
    <w:p w14:paraId="230F2F61" w14:textId="77777777" w:rsidR="008F57A5" w:rsidRPr="00E877B9" w:rsidRDefault="008F57A5" w:rsidP="008F57A5">
      <w:pPr>
        <w:pStyle w:val="Paragrafoelenco"/>
        <w:numPr>
          <w:ilvl w:val="0"/>
          <w:numId w:val="3"/>
        </w:numPr>
        <w:rPr>
          <w:lang w:val="fr-FR"/>
        </w:rPr>
      </w:pPr>
      <w:r>
        <w:rPr>
          <w:lang w:val="fr-FR"/>
        </w:rPr>
        <w:t>La morphologie flexionnelle françaises, à l’écrit et à l’oral. Les effets de l’homophonie.</w:t>
      </w:r>
    </w:p>
    <w:p w14:paraId="0E250F54" w14:textId="6BDF2883" w:rsidR="008F57A5" w:rsidRDefault="008F57A5" w:rsidP="008F57A5">
      <w:pPr>
        <w:pStyle w:val="Paragrafoelenco"/>
        <w:numPr>
          <w:ilvl w:val="0"/>
          <w:numId w:val="3"/>
        </w:numPr>
        <w:rPr>
          <w:lang w:val="fr-FR"/>
        </w:rPr>
      </w:pPr>
      <w:r w:rsidRPr="00E877B9">
        <w:rPr>
          <w:lang w:val="fr-FR"/>
        </w:rPr>
        <w:t>Les dictionnaires dans l’histoire des politiques linguistiques et culturelles françaises.</w:t>
      </w:r>
      <w:r>
        <w:rPr>
          <w:lang w:val="fr-FR"/>
        </w:rPr>
        <w:t xml:space="preserve"> Le corpus : un outil de travail.</w:t>
      </w:r>
    </w:p>
    <w:p w14:paraId="3AF1D74A" w14:textId="02384EE8" w:rsidR="007936C6" w:rsidRPr="004D3F76" w:rsidRDefault="008F57A5" w:rsidP="007936C6">
      <w:pPr>
        <w:rPr>
          <w:smallCaps/>
          <w:sz w:val="18"/>
        </w:rPr>
      </w:pPr>
      <w:r w:rsidRPr="00D360F3">
        <w:rPr>
          <w:smallCaps/>
          <w:sz w:val="18"/>
        </w:rPr>
        <w:tab/>
      </w:r>
      <w:r w:rsidRPr="004D3F76">
        <w:rPr>
          <w:smallCaps/>
          <w:sz w:val="18"/>
        </w:rPr>
        <w:t>Secondo</w:t>
      </w:r>
      <w:r>
        <w:rPr>
          <w:smallCaps/>
          <w:sz w:val="18"/>
        </w:rPr>
        <w:t xml:space="preserve"> </w:t>
      </w:r>
      <w:r w:rsidR="00B34FF3">
        <w:rPr>
          <w:smallCaps/>
          <w:sz w:val="18"/>
        </w:rPr>
        <w:t>modulo</w:t>
      </w:r>
      <w:r w:rsidR="005F6845" w:rsidRPr="004D3F76">
        <w:rPr>
          <w:smallCaps/>
          <w:sz w:val="18"/>
        </w:rPr>
        <w:t xml:space="preserve">: </w:t>
      </w:r>
      <w:r w:rsidR="007936C6" w:rsidRPr="004D3F76">
        <w:rPr>
          <w:smallCaps/>
          <w:sz w:val="18"/>
        </w:rPr>
        <w:t>annualisti e 3° anno dei curricola ELI e ELRI</w:t>
      </w:r>
    </w:p>
    <w:p w14:paraId="6ADD0101" w14:textId="77777777" w:rsidR="007936C6" w:rsidRDefault="007936C6" w:rsidP="007936C6">
      <w:pPr>
        <w:pStyle w:val="Paragrafoelenco"/>
        <w:numPr>
          <w:ilvl w:val="0"/>
          <w:numId w:val="1"/>
        </w:numPr>
        <w:rPr>
          <w:lang w:val="fr-FR"/>
        </w:rPr>
      </w:pPr>
      <w:r>
        <w:rPr>
          <w:lang w:val="fr-FR"/>
        </w:rPr>
        <w:t>La notion d’acte</w:t>
      </w:r>
      <w:r w:rsidRPr="00E66235">
        <w:rPr>
          <w:lang w:val="fr-FR"/>
        </w:rPr>
        <w:t xml:space="preserve"> de langage</w:t>
      </w:r>
      <w:r>
        <w:rPr>
          <w:lang w:val="fr-FR"/>
        </w:rPr>
        <w:t> : de la pragmatique à l’argumentation</w:t>
      </w:r>
      <w:r w:rsidRPr="00E66235">
        <w:rPr>
          <w:lang w:val="fr-FR"/>
        </w:rPr>
        <w:t xml:space="preserve">. </w:t>
      </w:r>
    </w:p>
    <w:p w14:paraId="3B7C7C60" w14:textId="77777777" w:rsidR="007936C6" w:rsidRDefault="007936C6" w:rsidP="007936C6">
      <w:pPr>
        <w:pStyle w:val="Paragrafoelenco"/>
        <w:numPr>
          <w:ilvl w:val="0"/>
          <w:numId w:val="1"/>
        </w:numPr>
        <w:rPr>
          <w:lang w:val="fr-FR"/>
        </w:rPr>
      </w:pPr>
      <w:r>
        <w:rPr>
          <w:lang w:val="fr-FR"/>
        </w:rPr>
        <w:t xml:space="preserve">La communication orale et écrite </w:t>
      </w:r>
      <w:r w:rsidRPr="00E66235">
        <w:rPr>
          <w:lang w:val="fr-FR"/>
        </w:rPr>
        <w:t>dans les milieux professionnels.</w:t>
      </w:r>
    </w:p>
    <w:p w14:paraId="15C763CF" w14:textId="23A61F0C" w:rsidR="008F57A5" w:rsidRPr="00E66235" w:rsidRDefault="008F57A5" w:rsidP="007936C6">
      <w:pPr>
        <w:pStyle w:val="Paragrafoelenco"/>
        <w:numPr>
          <w:ilvl w:val="0"/>
          <w:numId w:val="1"/>
        </w:numPr>
        <w:rPr>
          <w:lang w:val="fr-FR"/>
        </w:rPr>
      </w:pPr>
      <w:r>
        <w:rPr>
          <w:lang w:val="fr-FR"/>
        </w:rPr>
        <w:t>Exploiter l’IA dans la communication professionnelle.</w:t>
      </w:r>
    </w:p>
    <w:p w14:paraId="17105FFA" w14:textId="77777777" w:rsidR="005F6845" w:rsidRPr="00337DD4" w:rsidRDefault="005F6845" w:rsidP="004D3F76">
      <w:pPr>
        <w:keepNext/>
        <w:spacing w:before="240" w:after="120"/>
        <w:rPr>
          <w:b/>
          <w:sz w:val="18"/>
          <w:lang w:val="fr-FR"/>
        </w:rPr>
      </w:pPr>
      <w:r w:rsidRPr="00337DD4">
        <w:rPr>
          <w:b/>
          <w:i/>
          <w:sz w:val="18"/>
          <w:lang w:val="fr-FR"/>
        </w:rPr>
        <w:t>BIBLIOGRAFIA</w:t>
      </w:r>
    </w:p>
    <w:p w14:paraId="6A3EADAB" w14:textId="77777777" w:rsidR="005F6845" w:rsidRPr="00585977" w:rsidRDefault="005F6845" w:rsidP="004D3F76">
      <w:pPr>
        <w:pStyle w:val="Testo1"/>
        <w:rPr>
          <w:sz w:val="20"/>
          <w:lang w:val="fr-FR"/>
        </w:rPr>
      </w:pPr>
      <w:r w:rsidRPr="00573530">
        <w:rPr>
          <w:szCs w:val="18"/>
          <w:u w:val="single"/>
          <w:lang w:val="fr-FR"/>
        </w:rPr>
        <w:t>1</w:t>
      </w:r>
      <w:r w:rsidR="00E66235" w:rsidRPr="00573530">
        <w:rPr>
          <w:szCs w:val="18"/>
          <w:u w:val="single"/>
          <w:lang w:val="fr-FR"/>
        </w:rPr>
        <w:t xml:space="preserve"> semestre</w:t>
      </w:r>
      <w:r w:rsidRPr="00585977">
        <w:rPr>
          <w:sz w:val="20"/>
          <w:lang w:val="fr-FR"/>
        </w:rPr>
        <w:t xml:space="preserve">: </w:t>
      </w:r>
    </w:p>
    <w:p w14:paraId="5C090C1E" w14:textId="77777777" w:rsidR="008F57A5" w:rsidRPr="00585977" w:rsidRDefault="008F57A5" w:rsidP="008F57A5">
      <w:pPr>
        <w:pStyle w:val="Testo1"/>
        <w:rPr>
          <w:sz w:val="20"/>
          <w:lang w:val="fr-FR"/>
        </w:rPr>
      </w:pPr>
      <w:r w:rsidRPr="00300B7E">
        <w:rPr>
          <w:smallCaps/>
          <w:spacing w:val="-5"/>
          <w:sz w:val="16"/>
          <w:lang w:val="fr-FR"/>
        </w:rPr>
        <w:t>Riegel et El</w:t>
      </w:r>
      <w:r w:rsidRPr="00585977">
        <w:rPr>
          <w:smallCaps/>
          <w:spacing w:val="-5"/>
          <w:sz w:val="20"/>
          <w:lang w:val="fr-FR"/>
        </w:rPr>
        <w:t>.,</w:t>
      </w:r>
      <w:r w:rsidRPr="00585977">
        <w:rPr>
          <w:i/>
          <w:spacing w:val="-5"/>
          <w:sz w:val="20"/>
          <w:lang w:val="fr-FR"/>
        </w:rPr>
        <w:t xml:space="preserve"> </w:t>
      </w:r>
      <w:r w:rsidRPr="00300B7E">
        <w:rPr>
          <w:i/>
          <w:spacing w:val="-5"/>
          <w:lang w:val="fr-FR"/>
        </w:rPr>
        <w:t>Grammaire méthodique du français,</w:t>
      </w:r>
      <w:r w:rsidRPr="00300B7E">
        <w:rPr>
          <w:spacing w:val="-5"/>
          <w:lang w:val="fr-FR"/>
        </w:rPr>
        <w:t xml:space="preserve"> PUF, Paris</w:t>
      </w:r>
      <w:r>
        <w:rPr>
          <w:spacing w:val="-5"/>
          <w:lang w:val="fr-FR"/>
        </w:rPr>
        <w:t xml:space="preserve"> </w:t>
      </w:r>
      <w:r w:rsidRPr="00300B7E">
        <w:rPr>
          <w:spacing w:val="-5"/>
          <w:lang w:val="fr-FR"/>
        </w:rPr>
        <w:t>2004</w:t>
      </w:r>
      <w:r>
        <w:rPr>
          <w:spacing w:val="-5"/>
          <w:lang w:val="fr-FR"/>
        </w:rPr>
        <w:t xml:space="preserve"> o edizioni successive</w:t>
      </w:r>
      <w:r w:rsidRPr="00300B7E">
        <w:rPr>
          <w:spacing w:val="-5"/>
          <w:lang w:val="fr-FR"/>
        </w:rPr>
        <w:t xml:space="preserve"> (parti).</w:t>
      </w:r>
    </w:p>
    <w:p w14:paraId="25DD9E35" w14:textId="77777777" w:rsidR="005F6845" w:rsidRPr="00573530" w:rsidRDefault="00E66235" w:rsidP="004D3F76">
      <w:pPr>
        <w:pStyle w:val="Testo1"/>
        <w:rPr>
          <w:szCs w:val="18"/>
          <w:lang w:val="fr-FR"/>
        </w:rPr>
      </w:pPr>
      <w:r w:rsidRPr="00573530">
        <w:rPr>
          <w:szCs w:val="18"/>
          <w:u w:val="single"/>
          <w:lang w:val="fr-FR"/>
        </w:rPr>
        <w:t>2 semestre</w:t>
      </w:r>
      <w:r w:rsidR="005F6845" w:rsidRPr="00573530">
        <w:rPr>
          <w:szCs w:val="18"/>
          <w:lang w:val="fr-FR"/>
        </w:rPr>
        <w:t>:</w:t>
      </w:r>
    </w:p>
    <w:p w14:paraId="36B4061B" w14:textId="77777777" w:rsidR="008F57A5" w:rsidRPr="00585977" w:rsidRDefault="008F57A5" w:rsidP="008F57A5">
      <w:pPr>
        <w:pStyle w:val="Testo1"/>
        <w:rPr>
          <w:spacing w:val="-5"/>
          <w:sz w:val="20"/>
          <w:lang w:val="fr-FR"/>
        </w:rPr>
      </w:pPr>
      <w:r w:rsidRPr="00300B7E">
        <w:rPr>
          <w:smallCaps/>
          <w:spacing w:val="-5"/>
          <w:sz w:val="16"/>
          <w:lang w:val="fr-FR"/>
        </w:rPr>
        <w:t>S. Cigada</w:t>
      </w:r>
      <w:r w:rsidRPr="00585977">
        <w:rPr>
          <w:smallCaps/>
          <w:spacing w:val="-5"/>
          <w:sz w:val="20"/>
          <w:lang w:val="fr-FR"/>
        </w:rPr>
        <w:t>,</w:t>
      </w:r>
      <w:r w:rsidRPr="00585977">
        <w:rPr>
          <w:i/>
          <w:spacing w:val="-5"/>
          <w:sz w:val="20"/>
          <w:lang w:val="fr-FR"/>
        </w:rPr>
        <w:t xml:space="preserve"> </w:t>
      </w:r>
      <w:r w:rsidRPr="00300B7E">
        <w:rPr>
          <w:i/>
          <w:spacing w:val="-5"/>
          <w:lang w:val="fr-FR"/>
        </w:rPr>
        <w:t>Les procédés du discours argumentatif en français,</w:t>
      </w:r>
      <w:r w:rsidRPr="00300B7E">
        <w:rPr>
          <w:spacing w:val="-5"/>
          <w:lang w:val="fr-FR"/>
        </w:rPr>
        <w:t xml:space="preserve"> Bookelis 2014</w:t>
      </w:r>
      <w:r>
        <w:rPr>
          <w:spacing w:val="-5"/>
          <w:lang w:val="fr-FR"/>
        </w:rPr>
        <w:t> ; materiali del corso su BB.</w:t>
      </w:r>
    </w:p>
    <w:p w14:paraId="76CB0B80" w14:textId="77777777" w:rsidR="007936C6" w:rsidRDefault="007936C6" w:rsidP="004D3F76">
      <w:pPr>
        <w:pStyle w:val="Testo1"/>
        <w:rPr>
          <w:sz w:val="20"/>
          <w:lang w:val="fr-FR"/>
        </w:rPr>
      </w:pPr>
    </w:p>
    <w:p w14:paraId="3111C8B0" w14:textId="6B2B4A37" w:rsidR="005F6845" w:rsidRPr="00D360F3" w:rsidRDefault="005F6845" w:rsidP="004D3F76">
      <w:pPr>
        <w:pStyle w:val="Testo1"/>
        <w:rPr>
          <w:szCs w:val="18"/>
        </w:rPr>
      </w:pPr>
      <w:r w:rsidRPr="00D360F3">
        <w:rPr>
          <w:szCs w:val="18"/>
        </w:rPr>
        <w:t>Opere di riferimento:</w:t>
      </w:r>
    </w:p>
    <w:p w14:paraId="261793AA" w14:textId="2D75128D" w:rsidR="005F6845" w:rsidRPr="00D360F3" w:rsidRDefault="005F6845" w:rsidP="004D3F76">
      <w:pPr>
        <w:pStyle w:val="Testo1"/>
        <w:spacing w:line="240" w:lineRule="atLeast"/>
        <w:rPr>
          <w:spacing w:val="-5"/>
          <w:sz w:val="20"/>
        </w:rPr>
      </w:pPr>
      <w:r w:rsidRPr="00D360F3">
        <w:rPr>
          <w:smallCaps/>
          <w:spacing w:val="-5"/>
          <w:sz w:val="16"/>
        </w:rPr>
        <w:t>M. Grevisse – A. Goosse</w:t>
      </w:r>
      <w:r w:rsidRPr="00D360F3">
        <w:rPr>
          <w:smallCaps/>
          <w:spacing w:val="-5"/>
          <w:sz w:val="20"/>
        </w:rPr>
        <w:t>,</w:t>
      </w:r>
      <w:r w:rsidRPr="00D360F3">
        <w:rPr>
          <w:i/>
          <w:spacing w:val="-5"/>
          <w:sz w:val="20"/>
        </w:rPr>
        <w:t xml:space="preserve"> </w:t>
      </w:r>
      <w:r w:rsidRPr="00D360F3">
        <w:rPr>
          <w:i/>
          <w:spacing w:val="-5"/>
        </w:rPr>
        <w:t>Le bon usage,</w:t>
      </w:r>
      <w:r w:rsidRPr="00D360F3">
        <w:rPr>
          <w:spacing w:val="-5"/>
        </w:rPr>
        <w:t xml:space="preserve"> Duculot, Paris</w:t>
      </w:r>
      <w:r w:rsidR="00E52EBB" w:rsidRPr="00D360F3">
        <w:rPr>
          <w:spacing w:val="-5"/>
        </w:rPr>
        <w:t xml:space="preserve"> </w:t>
      </w:r>
      <w:r w:rsidRPr="00D360F3">
        <w:rPr>
          <w:spacing w:val="-5"/>
        </w:rPr>
        <w:t>2011</w:t>
      </w:r>
      <w:r w:rsidRPr="00D360F3">
        <w:rPr>
          <w:spacing w:val="-5"/>
          <w:sz w:val="20"/>
        </w:rPr>
        <w:t>.</w:t>
      </w:r>
    </w:p>
    <w:p w14:paraId="255873E2" w14:textId="73C01F29" w:rsidR="00E668BD" w:rsidRPr="00585977" w:rsidRDefault="00E668BD" w:rsidP="004D3F76">
      <w:pPr>
        <w:pStyle w:val="Testo1"/>
        <w:spacing w:line="240" w:lineRule="atLeast"/>
        <w:rPr>
          <w:spacing w:val="-5"/>
          <w:sz w:val="20"/>
          <w:lang w:val="fr-FR"/>
        </w:rPr>
      </w:pPr>
      <w:r>
        <w:rPr>
          <w:smallCaps/>
          <w:spacing w:val="-5"/>
          <w:sz w:val="16"/>
          <w:lang w:val="fr-FR"/>
        </w:rPr>
        <w:t xml:space="preserve">F. Duval et al., </w:t>
      </w:r>
      <w:r w:rsidRPr="00300B7E">
        <w:rPr>
          <w:i/>
          <w:spacing w:val="-5"/>
          <w:lang w:val="fr-FR"/>
        </w:rPr>
        <w:t>L</w:t>
      </w:r>
      <w:r>
        <w:rPr>
          <w:i/>
          <w:spacing w:val="-5"/>
          <w:lang w:val="fr-FR"/>
        </w:rPr>
        <w:t>’histoire de la langue française</w:t>
      </w:r>
      <w:r w:rsidRPr="00300B7E">
        <w:rPr>
          <w:i/>
          <w:spacing w:val="-5"/>
          <w:lang w:val="fr-FR"/>
        </w:rPr>
        <w:t>,</w:t>
      </w:r>
      <w:r w:rsidRPr="00300B7E">
        <w:rPr>
          <w:spacing w:val="-5"/>
          <w:lang w:val="fr-FR"/>
        </w:rPr>
        <w:t xml:space="preserve"> </w:t>
      </w:r>
      <w:r>
        <w:rPr>
          <w:spacing w:val="-5"/>
          <w:lang w:val="fr-FR"/>
        </w:rPr>
        <w:t>Hatier</w:t>
      </w:r>
      <w:r w:rsidRPr="00300B7E">
        <w:rPr>
          <w:spacing w:val="-5"/>
          <w:lang w:val="fr-FR"/>
        </w:rPr>
        <w:t>, Paris</w:t>
      </w:r>
      <w:r>
        <w:rPr>
          <w:spacing w:val="-5"/>
          <w:lang w:val="fr-FR"/>
        </w:rPr>
        <w:t xml:space="preserve"> 2022</w:t>
      </w:r>
      <w:r w:rsidRPr="00585977">
        <w:rPr>
          <w:spacing w:val="-5"/>
          <w:sz w:val="20"/>
          <w:lang w:val="fr-FR"/>
        </w:rPr>
        <w:t>.</w:t>
      </w:r>
    </w:p>
    <w:p w14:paraId="203B4D01" w14:textId="77777777" w:rsidR="005F6845" w:rsidRPr="00585977" w:rsidRDefault="005F6845" w:rsidP="00573530">
      <w:pPr>
        <w:pStyle w:val="Testo1"/>
        <w:spacing w:line="240" w:lineRule="exact"/>
        <w:rPr>
          <w:sz w:val="20"/>
          <w:lang w:val="fr-FR"/>
        </w:rPr>
      </w:pPr>
    </w:p>
    <w:p w14:paraId="55638822" w14:textId="0E88B03C" w:rsidR="005F6845" w:rsidRPr="00B62F09" w:rsidRDefault="005F6845" w:rsidP="00573530">
      <w:pPr>
        <w:pStyle w:val="Testo1"/>
        <w:spacing w:line="240" w:lineRule="exact"/>
        <w:ind w:left="0" w:firstLine="0"/>
      </w:pPr>
      <w:r w:rsidRPr="00B62F09">
        <w:t>Le</w:t>
      </w:r>
      <w:r w:rsidR="006242E8" w:rsidRPr="00B62F09">
        <w:t xml:space="preserve"> le</w:t>
      </w:r>
      <w:r w:rsidRPr="00B62F09">
        <w:t xml:space="preserve">tture </w:t>
      </w:r>
      <w:r w:rsidR="00064E51" w:rsidRPr="00B62F09">
        <w:t>obbligatorie</w:t>
      </w:r>
      <w:r w:rsidR="006242E8" w:rsidRPr="00B62F09">
        <w:t xml:space="preserve"> v</w:t>
      </w:r>
      <w:r w:rsidRPr="00B62F09">
        <w:t>err</w:t>
      </w:r>
      <w:r w:rsidR="006242E8" w:rsidRPr="00B62F09">
        <w:t>anno</w:t>
      </w:r>
      <w:r w:rsidRPr="00B62F09">
        <w:t xml:space="preserve"> </w:t>
      </w:r>
      <w:r w:rsidR="006242E8" w:rsidRPr="00B62F09">
        <w:t xml:space="preserve">indicate </w:t>
      </w:r>
      <w:r w:rsidRPr="00B62F09">
        <w:t xml:space="preserve">all’inizio del corso. </w:t>
      </w:r>
      <w:r w:rsidR="006242E8" w:rsidRPr="00B62F09">
        <w:t xml:space="preserve">Come indicato nella </w:t>
      </w:r>
      <w:r w:rsidR="00064E51" w:rsidRPr="00B62F09">
        <w:t xml:space="preserve">Guida della Facoltà, le </w:t>
      </w:r>
      <w:r w:rsidRPr="00B62F09">
        <w:t>letture sono obbligatorie per tutti gli studenti dei curricola ELI e ELRI.</w:t>
      </w:r>
    </w:p>
    <w:p w14:paraId="32F2A07C" w14:textId="77777777" w:rsidR="005F6845" w:rsidRDefault="005F6845" w:rsidP="004D3F76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lastRenderedPageBreak/>
        <w:t>DIDATTICA DEL CORSO</w:t>
      </w:r>
    </w:p>
    <w:p w14:paraId="2103800D" w14:textId="7AA99F25" w:rsidR="005F6845" w:rsidRPr="00412DC1" w:rsidRDefault="005F6845" w:rsidP="00573530">
      <w:pPr>
        <w:pStyle w:val="Testo2"/>
        <w:spacing w:line="240" w:lineRule="exact"/>
        <w:ind w:firstLine="0"/>
      </w:pPr>
      <w:r w:rsidRPr="00412DC1">
        <w:t>Lezioni frontali</w:t>
      </w:r>
      <w:r w:rsidR="00E10624" w:rsidRPr="00412DC1">
        <w:t xml:space="preserve"> in francese</w:t>
      </w:r>
      <w:r w:rsidR="006A7FF3" w:rsidRPr="00412DC1">
        <w:t>. E</w:t>
      </w:r>
      <w:r w:rsidRPr="00412DC1">
        <w:t xml:space="preserve">sercitazioni guidate su documenti </w:t>
      </w:r>
      <w:r w:rsidR="00EB59D7" w:rsidRPr="00412DC1">
        <w:t xml:space="preserve">scritti e orali </w:t>
      </w:r>
      <w:r w:rsidRPr="00412DC1">
        <w:t>messi a disposizione dal docente.</w:t>
      </w:r>
      <w:r w:rsidR="006A7FF3" w:rsidRPr="00412DC1">
        <w:t xml:space="preserve"> </w:t>
      </w:r>
      <w:r w:rsidR="00FD1CCA">
        <w:t>TD</w:t>
      </w:r>
      <w:r w:rsidR="006A7FF3" w:rsidRPr="00412DC1">
        <w:t>.</w:t>
      </w:r>
      <w:r w:rsidR="00FD1CCA">
        <w:t xml:space="preserve"> Lavori di gruppo.</w:t>
      </w:r>
      <w:r w:rsidR="006A7FF3" w:rsidRPr="00412DC1">
        <w:t xml:space="preserve"> </w:t>
      </w:r>
    </w:p>
    <w:p w14:paraId="1E5445BF" w14:textId="5E985F2B" w:rsidR="005F6845" w:rsidRDefault="00331415" w:rsidP="004D3F76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 xml:space="preserve">METODO </w:t>
      </w:r>
      <w:r w:rsidRPr="00331415">
        <w:rPr>
          <w:b/>
          <w:i/>
          <w:sz w:val="18"/>
        </w:rPr>
        <w:t>E CRITERI</w:t>
      </w:r>
      <w:r>
        <w:rPr>
          <w:b/>
          <w:i/>
          <w:sz w:val="18"/>
        </w:rPr>
        <w:t xml:space="preserve"> DI VALUTAZIONE</w:t>
      </w:r>
    </w:p>
    <w:p w14:paraId="22046DC1" w14:textId="6B40E0B0" w:rsidR="005F6845" w:rsidRPr="00412DC1" w:rsidRDefault="00D360F3" w:rsidP="001278D5">
      <w:pPr>
        <w:pStyle w:val="Testo2"/>
        <w:spacing w:line="240" w:lineRule="exact"/>
        <w:ind w:firstLine="0"/>
      </w:pPr>
      <w:r>
        <w:t xml:space="preserve">Durante la sessione invernale </w:t>
      </w:r>
      <w:r w:rsidR="005F6845" w:rsidRPr="00412DC1">
        <w:t xml:space="preserve">è prevista una prova </w:t>
      </w:r>
      <w:r w:rsidR="008D0BE1" w:rsidRPr="00412DC1">
        <w:t xml:space="preserve">parziale </w:t>
      </w:r>
      <w:r>
        <w:t xml:space="preserve">orale </w:t>
      </w:r>
      <w:r w:rsidR="005F6845" w:rsidRPr="00412DC1">
        <w:t>in lingua francese</w:t>
      </w:r>
      <w:r w:rsidR="00EB59D7" w:rsidRPr="00412DC1">
        <w:t xml:space="preserve"> (facoltativa) che, per gli studenti semestralisti, riguarda solo una parte del programma, mentre per gli annualisti copre tutti i temi trattati nel semestre. Sia i semestralisti che gli annualisti possono comunque scegliere di sostenere l’esame in un unico appello, alla fine dell’anno accademico.</w:t>
      </w:r>
      <w:r w:rsidR="00FD1CCA">
        <w:t xml:space="preserve"> </w:t>
      </w:r>
    </w:p>
    <w:p w14:paraId="7832B7F5" w14:textId="7F2035A6" w:rsidR="00946647" w:rsidRPr="00412DC1" w:rsidRDefault="00EB59D7" w:rsidP="001278D5">
      <w:pPr>
        <w:rPr>
          <w:sz w:val="18"/>
        </w:rPr>
      </w:pPr>
      <w:r w:rsidRPr="00412DC1">
        <w:rPr>
          <w:sz w:val="18"/>
        </w:rPr>
        <w:t xml:space="preserve">Per gli studenti dei curricula ELI ed ELRI </w:t>
      </w:r>
      <w:r w:rsidR="008E51EF" w:rsidRPr="00412DC1">
        <w:rPr>
          <w:noProof/>
          <w:sz w:val="18"/>
        </w:rPr>
        <w:t xml:space="preserve">che mutuano dal corso annuale i corsi semestrali di “Lingua francese 2 </w:t>
      </w:r>
      <w:r w:rsidR="00A31C2C">
        <w:rPr>
          <w:noProof/>
          <w:sz w:val="18"/>
        </w:rPr>
        <w:t>–</w:t>
      </w:r>
      <w:r w:rsidR="008E51EF" w:rsidRPr="00412DC1">
        <w:rPr>
          <w:noProof/>
          <w:sz w:val="18"/>
        </w:rPr>
        <w:t xml:space="preserve"> </w:t>
      </w:r>
      <w:r w:rsidR="008F57A5">
        <w:rPr>
          <w:noProof/>
          <w:sz w:val="18"/>
        </w:rPr>
        <w:t>Strumenti del discorso</w:t>
      </w:r>
      <w:r w:rsidR="008E51EF" w:rsidRPr="00412DC1">
        <w:rPr>
          <w:noProof/>
          <w:sz w:val="18"/>
        </w:rPr>
        <w:t xml:space="preserve">” e di “Lingua francese 3 - Comunicazione professionale”, </w:t>
      </w:r>
      <w:bookmarkStart w:id="0" w:name="_Hlk201849544"/>
      <w:r w:rsidR="008E51EF" w:rsidRPr="00412DC1">
        <w:rPr>
          <w:noProof/>
          <w:sz w:val="18"/>
        </w:rPr>
        <w:t>a</w:t>
      </w:r>
      <w:r w:rsidR="00946647" w:rsidRPr="00412DC1">
        <w:rPr>
          <w:noProof/>
          <w:sz w:val="18"/>
        </w:rPr>
        <w:t xml:space="preserve">l voto finale concorre </w:t>
      </w:r>
      <w:r w:rsidR="00BE115E" w:rsidRPr="00BE115E">
        <w:rPr>
          <w:noProof/>
          <w:sz w:val="18"/>
        </w:rPr>
        <w:t>come sempre il voto che risulta dalla media ponderata degli esiti delle prove intermedie di lingua scritta e orale.</w:t>
      </w:r>
      <w:r w:rsidRPr="00412DC1">
        <w:rPr>
          <w:noProof/>
          <w:sz w:val="18"/>
        </w:rPr>
        <w:t xml:space="preserve"> </w:t>
      </w:r>
      <w:r w:rsidRPr="00412DC1">
        <w:rPr>
          <w:sz w:val="18"/>
        </w:rPr>
        <w:t xml:space="preserve">L’esame conclusivo dei </w:t>
      </w:r>
      <w:r w:rsidR="003B3CB8" w:rsidRPr="00412DC1">
        <w:rPr>
          <w:sz w:val="18"/>
        </w:rPr>
        <w:t>semestra</w:t>
      </w:r>
      <w:r w:rsidRPr="00412DC1">
        <w:rPr>
          <w:sz w:val="18"/>
        </w:rPr>
        <w:t>listi inizia con la verifica delle Letture obbligatorie (lettura ad alta voce, traduzione, commento)</w:t>
      </w:r>
      <w:r w:rsidR="00BE115E">
        <w:rPr>
          <w:sz w:val="18"/>
        </w:rPr>
        <w:t xml:space="preserve"> e prosegue con la discussione delle tematiche trattate nel corso attraverso il ricorso a esempi</w:t>
      </w:r>
      <w:r w:rsidRPr="00412DC1">
        <w:rPr>
          <w:sz w:val="18"/>
        </w:rPr>
        <w:t>.</w:t>
      </w:r>
    </w:p>
    <w:p w14:paraId="75D05BDE" w14:textId="3DF2795F" w:rsidR="00EB59D7" w:rsidRPr="00412DC1" w:rsidRDefault="00EB59D7" w:rsidP="001278D5">
      <w:pPr>
        <w:rPr>
          <w:sz w:val="18"/>
        </w:rPr>
      </w:pPr>
      <w:r w:rsidRPr="00412DC1">
        <w:rPr>
          <w:sz w:val="18"/>
        </w:rPr>
        <w:t xml:space="preserve">Per la valutazione si terrà conto della </w:t>
      </w:r>
      <w:r w:rsidR="003B3CB8" w:rsidRPr="00412DC1">
        <w:rPr>
          <w:sz w:val="18"/>
        </w:rPr>
        <w:t xml:space="preserve">adeguatezza </w:t>
      </w:r>
      <w:r w:rsidRPr="00412DC1">
        <w:rPr>
          <w:sz w:val="18"/>
        </w:rPr>
        <w:t>delle risposte sia dal punto di vista linguistico (pronuncia, rispetto delle regole grammaticali, competenza lessicale, sintassi, registro</w:t>
      </w:r>
      <w:r w:rsidR="006479CD">
        <w:rPr>
          <w:sz w:val="18"/>
        </w:rPr>
        <w:t>, fluenza</w:t>
      </w:r>
      <w:r w:rsidRPr="00412DC1">
        <w:rPr>
          <w:sz w:val="18"/>
        </w:rPr>
        <w:t xml:space="preserve">) sia dal punto di vista dei contenuti (pertinenza della risposta, coerenza logica, </w:t>
      </w:r>
      <w:r w:rsidR="003B3CB8" w:rsidRPr="00412DC1">
        <w:rPr>
          <w:sz w:val="18"/>
        </w:rPr>
        <w:t>completezza dell’informazione, esempi, rilievi di carattere personale, originalità dell’analisi</w:t>
      </w:r>
      <w:r w:rsidR="006479CD">
        <w:rPr>
          <w:sz w:val="18"/>
        </w:rPr>
        <w:t>, senso critico</w:t>
      </w:r>
      <w:r w:rsidR="003B3CB8" w:rsidRPr="00412DC1">
        <w:rPr>
          <w:sz w:val="18"/>
        </w:rPr>
        <w:t>). Per superare l’esame, si richiede la piena sufficienza sotto ogni punto di vista, in rapporto al livello richiesto per l’anno di corso frequentato (secondo o terzo).</w:t>
      </w:r>
    </w:p>
    <w:bookmarkEnd w:id="0"/>
    <w:p w14:paraId="4CC831AE" w14:textId="77777777" w:rsidR="005F6845" w:rsidRDefault="005F6845" w:rsidP="004D3F76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</w:t>
      </w:r>
      <w:r w:rsidR="0050016F">
        <w:rPr>
          <w:b/>
          <w:i/>
          <w:sz w:val="18"/>
        </w:rPr>
        <w:t xml:space="preserve"> </w:t>
      </w:r>
      <w:r w:rsidR="0050016F" w:rsidRPr="0050016F">
        <w:rPr>
          <w:b/>
          <w:i/>
          <w:sz w:val="18"/>
        </w:rPr>
        <w:t>E PREREQUISITI</w:t>
      </w:r>
    </w:p>
    <w:p w14:paraId="12771265" w14:textId="75433B8D" w:rsidR="000C1933" w:rsidRPr="00412DC1" w:rsidRDefault="000C1933" w:rsidP="001278D5">
      <w:pPr>
        <w:pStyle w:val="Testo1"/>
        <w:spacing w:line="240" w:lineRule="exact"/>
        <w:ind w:left="0" w:firstLine="0"/>
        <w:rPr>
          <w:szCs w:val="18"/>
        </w:rPr>
      </w:pPr>
      <w:r w:rsidRPr="00412DC1">
        <w:rPr>
          <w:szCs w:val="18"/>
        </w:rPr>
        <w:t xml:space="preserve">Materiali, testi analizzati e comunicazioni relative al corso saranno rese disponibili su BlackBoard: gli studenti sono pregati di iscriversi fin da subito alla piattaforma e di risolvere tempestivamente eventuali problemi tecnici rivolgendosi agli Uffici competenti. </w:t>
      </w:r>
    </w:p>
    <w:p w14:paraId="0AF7F982" w14:textId="4CA052DE" w:rsidR="003B3CB8" w:rsidRPr="00412DC1" w:rsidRDefault="0050016F" w:rsidP="001278D5">
      <w:pPr>
        <w:pStyle w:val="Testo2"/>
        <w:spacing w:line="240" w:lineRule="exact"/>
        <w:ind w:firstLine="0"/>
        <w:rPr>
          <w:szCs w:val="18"/>
        </w:rPr>
      </w:pPr>
      <w:r w:rsidRPr="00412DC1">
        <w:rPr>
          <w:szCs w:val="18"/>
        </w:rPr>
        <w:t>Per gli studenti dei profili ELI ed ELRI, l’accesso all’esame semestrale di “Lingua francese 2 –</w:t>
      </w:r>
      <w:r w:rsidR="00A31C2C">
        <w:rPr>
          <w:szCs w:val="18"/>
        </w:rPr>
        <w:t xml:space="preserve"> </w:t>
      </w:r>
      <w:r w:rsidR="006479CD">
        <w:rPr>
          <w:szCs w:val="18"/>
        </w:rPr>
        <w:t>Strumenti del discorso</w:t>
      </w:r>
      <w:r w:rsidRPr="00412DC1">
        <w:rPr>
          <w:szCs w:val="18"/>
        </w:rPr>
        <w:t>” è vincolato al superamento delle prove intermedie di Lingua francese 2 (scritta e orale) e, rispettivamente, di Lingua francese 3 (scritta e orale) per l’accesso a “Lingua francese 3 – Comunicazione profe</w:t>
      </w:r>
      <w:r w:rsidR="00E52EBB">
        <w:rPr>
          <w:szCs w:val="18"/>
        </w:rPr>
        <w:t>s</w:t>
      </w:r>
      <w:r w:rsidRPr="00412DC1">
        <w:rPr>
          <w:szCs w:val="18"/>
        </w:rPr>
        <w:t xml:space="preserve">sionale”. </w:t>
      </w:r>
    </w:p>
    <w:p w14:paraId="468BD284" w14:textId="75B4036E" w:rsidR="00573530" w:rsidRPr="00E52EBB" w:rsidRDefault="0050016F" w:rsidP="00E52EBB">
      <w:pPr>
        <w:pStyle w:val="Testo2"/>
        <w:spacing w:line="240" w:lineRule="exact"/>
        <w:ind w:firstLine="0"/>
        <w:rPr>
          <w:szCs w:val="18"/>
        </w:rPr>
      </w:pPr>
      <w:r w:rsidRPr="00412DC1">
        <w:rPr>
          <w:szCs w:val="18"/>
        </w:rPr>
        <w:t>Per gli studenti dei profili ELT</w:t>
      </w:r>
      <w:r w:rsidR="00E52EBB">
        <w:rPr>
          <w:szCs w:val="18"/>
        </w:rPr>
        <w:t>I</w:t>
      </w:r>
      <w:r w:rsidR="00253504" w:rsidRPr="00412DC1">
        <w:rPr>
          <w:szCs w:val="18"/>
        </w:rPr>
        <w:t xml:space="preserve">, LCM, LLS, il corso richiede una buona conoscenza della lingua </w:t>
      </w:r>
      <w:r w:rsidR="003B3CB8" w:rsidRPr="00412DC1">
        <w:rPr>
          <w:szCs w:val="18"/>
        </w:rPr>
        <w:t>oltre alla</w:t>
      </w:r>
      <w:r w:rsidR="00253504" w:rsidRPr="00412DC1">
        <w:rPr>
          <w:szCs w:val="18"/>
        </w:rPr>
        <w:t xml:space="preserve"> familiarità con le nozioni </w:t>
      </w:r>
      <w:r w:rsidR="00AD57E3" w:rsidRPr="00412DC1">
        <w:rPr>
          <w:szCs w:val="18"/>
        </w:rPr>
        <w:t>fondamentali</w:t>
      </w:r>
      <w:r w:rsidR="00253504" w:rsidRPr="00412DC1">
        <w:rPr>
          <w:szCs w:val="18"/>
        </w:rPr>
        <w:t xml:space="preserve"> </w:t>
      </w:r>
      <w:r w:rsidR="00BE115E">
        <w:rPr>
          <w:szCs w:val="18"/>
        </w:rPr>
        <w:t xml:space="preserve">e la terminologia </w:t>
      </w:r>
      <w:r w:rsidR="00253504" w:rsidRPr="00412DC1">
        <w:rPr>
          <w:szCs w:val="18"/>
        </w:rPr>
        <w:t>della linguistica generale.</w:t>
      </w:r>
      <w:r w:rsidR="00FD1CCA">
        <w:rPr>
          <w:szCs w:val="18"/>
        </w:rPr>
        <w:t xml:space="preserve"> Per affrontare la parte relativa all’omofonia e alla differenza tra scritto e orale, si richiede </w:t>
      </w:r>
      <w:r w:rsidR="00A31C2C">
        <w:rPr>
          <w:szCs w:val="18"/>
        </w:rPr>
        <w:t>a</w:t>
      </w:r>
      <w:r w:rsidR="006479CD">
        <w:rPr>
          <w:szCs w:val="18"/>
        </w:rPr>
        <w:t>gl</w:t>
      </w:r>
      <w:r w:rsidR="00A31C2C">
        <w:rPr>
          <w:szCs w:val="18"/>
        </w:rPr>
        <w:t>i annualisti</w:t>
      </w:r>
      <w:r w:rsidR="00FD1CCA">
        <w:rPr>
          <w:szCs w:val="18"/>
        </w:rPr>
        <w:t xml:space="preserve"> di prendere visione in autonomia dei materiali relativi alla trascrizione fonetica API</w:t>
      </w:r>
      <w:r w:rsidR="006479CD">
        <w:rPr>
          <w:szCs w:val="18"/>
        </w:rPr>
        <w:t>,</w:t>
      </w:r>
      <w:r w:rsidR="00BE115E">
        <w:rPr>
          <w:szCs w:val="18"/>
        </w:rPr>
        <w:t xml:space="preserve"> che verranno forniti durante il corso</w:t>
      </w:r>
      <w:r w:rsidR="00FD1CCA">
        <w:rPr>
          <w:szCs w:val="18"/>
        </w:rPr>
        <w:t xml:space="preserve">. </w:t>
      </w:r>
    </w:p>
    <w:p w14:paraId="66B33440" w14:textId="2AA0D3A4" w:rsidR="0050016F" w:rsidRPr="00412DC1" w:rsidRDefault="00B62F09" w:rsidP="0050016F">
      <w:pPr>
        <w:spacing w:before="240" w:after="120"/>
        <w:rPr>
          <w:sz w:val="18"/>
          <w:szCs w:val="18"/>
        </w:rPr>
      </w:pPr>
      <w:r w:rsidRPr="00412DC1">
        <w:rPr>
          <w:i/>
          <w:sz w:val="18"/>
          <w:szCs w:val="18"/>
        </w:rPr>
        <w:t>Orario e luogo di ricevimento degli studenti</w:t>
      </w:r>
    </w:p>
    <w:p w14:paraId="25A83F8E" w14:textId="35CFEB28" w:rsidR="003D1746" w:rsidRDefault="0050016F" w:rsidP="0050016F">
      <w:pPr>
        <w:pStyle w:val="Testo2"/>
        <w:ind w:firstLine="0"/>
        <w:rPr>
          <w:szCs w:val="18"/>
        </w:rPr>
      </w:pPr>
      <w:r w:rsidRPr="00412DC1">
        <w:rPr>
          <w:szCs w:val="18"/>
        </w:rPr>
        <w:t>La prof.</w:t>
      </w:r>
      <w:r w:rsidR="00B62F09" w:rsidRPr="00412DC1">
        <w:rPr>
          <w:szCs w:val="18"/>
        </w:rPr>
        <w:t>ssa</w:t>
      </w:r>
      <w:r w:rsidRPr="00412DC1">
        <w:rPr>
          <w:szCs w:val="18"/>
        </w:rPr>
        <w:t xml:space="preserve"> Cigada riceve gli studenti nel suo studio di via Tr</w:t>
      </w:r>
      <w:r w:rsidR="006479CD">
        <w:rPr>
          <w:szCs w:val="18"/>
        </w:rPr>
        <w:t>i</w:t>
      </w:r>
      <w:r w:rsidRPr="00412DC1">
        <w:rPr>
          <w:szCs w:val="18"/>
        </w:rPr>
        <w:t xml:space="preserve">este 17, </w:t>
      </w:r>
      <w:r w:rsidR="006479CD">
        <w:rPr>
          <w:szCs w:val="18"/>
        </w:rPr>
        <w:t>su appuntamento</w:t>
      </w:r>
      <w:r w:rsidRPr="00412DC1">
        <w:rPr>
          <w:szCs w:val="18"/>
        </w:rPr>
        <w:t>.</w:t>
      </w:r>
    </w:p>
    <w:sectPr w:rsidR="003D1746" w:rsidSect="007B7B5C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47024" w14:textId="77777777" w:rsidR="005750E4" w:rsidRDefault="005750E4" w:rsidP="00FB364E">
      <w:pPr>
        <w:spacing w:line="240" w:lineRule="auto"/>
      </w:pPr>
      <w:r>
        <w:separator/>
      </w:r>
    </w:p>
  </w:endnote>
  <w:endnote w:type="continuationSeparator" w:id="0">
    <w:p w14:paraId="040722BE" w14:textId="77777777" w:rsidR="005750E4" w:rsidRDefault="005750E4" w:rsidP="00FB36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﷽﷽﷽﷽﷽﷽﷽﷽빣뫝˦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C833D" w14:textId="77777777" w:rsidR="005750E4" w:rsidRDefault="005750E4" w:rsidP="00FB364E">
      <w:pPr>
        <w:spacing w:line="240" w:lineRule="auto"/>
      </w:pPr>
      <w:r>
        <w:separator/>
      </w:r>
    </w:p>
  </w:footnote>
  <w:footnote w:type="continuationSeparator" w:id="0">
    <w:p w14:paraId="43EF3E41" w14:textId="77777777" w:rsidR="005750E4" w:rsidRDefault="005750E4" w:rsidP="00FB364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76E61"/>
    <w:multiLevelType w:val="hybridMultilevel"/>
    <w:tmpl w:val="95486D76"/>
    <w:lvl w:ilvl="0" w:tplc="A35EFB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3509C4"/>
    <w:multiLevelType w:val="hybridMultilevel"/>
    <w:tmpl w:val="A6E89070"/>
    <w:lvl w:ilvl="0" w:tplc="F81292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764A"/>
    <w:multiLevelType w:val="hybridMultilevel"/>
    <w:tmpl w:val="9CC80AC4"/>
    <w:lvl w:ilvl="0" w:tplc="366062FA">
      <w:start w:val="1"/>
      <w:numFmt w:val="lowerLetter"/>
      <w:lvlText w:val="%1)"/>
      <w:lvlJc w:val="left"/>
      <w:pPr>
        <w:ind w:left="784" w:hanging="5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828355464">
    <w:abstractNumId w:val="0"/>
  </w:num>
  <w:num w:numId="2" w16cid:durableId="1100103821">
    <w:abstractNumId w:val="2"/>
  </w:num>
  <w:num w:numId="3" w16cid:durableId="1568371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F76"/>
    <w:rsid w:val="00052353"/>
    <w:rsid w:val="00052670"/>
    <w:rsid w:val="00064E51"/>
    <w:rsid w:val="00066D1E"/>
    <w:rsid w:val="000C1933"/>
    <w:rsid w:val="000D04C9"/>
    <w:rsid w:val="000F6A95"/>
    <w:rsid w:val="000F766A"/>
    <w:rsid w:val="00105CCE"/>
    <w:rsid w:val="001147FF"/>
    <w:rsid w:val="001278D5"/>
    <w:rsid w:val="001529F9"/>
    <w:rsid w:val="00153F04"/>
    <w:rsid w:val="00165E4A"/>
    <w:rsid w:val="00200F1F"/>
    <w:rsid w:val="0021332E"/>
    <w:rsid w:val="00253504"/>
    <w:rsid w:val="00280088"/>
    <w:rsid w:val="002D04F8"/>
    <w:rsid w:val="00300B7E"/>
    <w:rsid w:val="00331415"/>
    <w:rsid w:val="00337DD4"/>
    <w:rsid w:val="003737F1"/>
    <w:rsid w:val="003B3CB8"/>
    <w:rsid w:val="003D1746"/>
    <w:rsid w:val="003D4235"/>
    <w:rsid w:val="00412DC1"/>
    <w:rsid w:val="00415E96"/>
    <w:rsid w:val="004B634E"/>
    <w:rsid w:val="004D3F76"/>
    <w:rsid w:val="004F1A4D"/>
    <w:rsid w:val="0050016F"/>
    <w:rsid w:val="00530D76"/>
    <w:rsid w:val="00573530"/>
    <w:rsid w:val="005750E4"/>
    <w:rsid w:val="00585977"/>
    <w:rsid w:val="005A094C"/>
    <w:rsid w:val="005F6845"/>
    <w:rsid w:val="006242E8"/>
    <w:rsid w:val="006479CD"/>
    <w:rsid w:val="00651A2C"/>
    <w:rsid w:val="006634A2"/>
    <w:rsid w:val="006A5E1E"/>
    <w:rsid w:val="006A7FF3"/>
    <w:rsid w:val="006C613F"/>
    <w:rsid w:val="006F0049"/>
    <w:rsid w:val="00717A4F"/>
    <w:rsid w:val="007936C6"/>
    <w:rsid w:val="00795B54"/>
    <w:rsid w:val="007B2B9C"/>
    <w:rsid w:val="007B7B5C"/>
    <w:rsid w:val="007C741A"/>
    <w:rsid w:val="007F0C12"/>
    <w:rsid w:val="007F2138"/>
    <w:rsid w:val="008800A4"/>
    <w:rsid w:val="00894178"/>
    <w:rsid w:val="008B3E2B"/>
    <w:rsid w:val="008D0BE1"/>
    <w:rsid w:val="008E51EF"/>
    <w:rsid w:val="008F57A5"/>
    <w:rsid w:val="00916A09"/>
    <w:rsid w:val="009270F8"/>
    <w:rsid w:val="00931267"/>
    <w:rsid w:val="00946647"/>
    <w:rsid w:val="00963A88"/>
    <w:rsid w:val="00976173"/>
    <w:rsid w:val="009853CE"/>
    <w:rsid w:val="00A21C9B"/>
    <w:rsid w:val="00A31C2C"/>
    <w:rsid w:val="00A53D34"/>
    <w:rsid w:val="00A837A7"/>
    <w:rsid w:val="00AC0FBF"/>
    <w:rsid w:val="00AC75AC"/>
    <w:rsid w:val="00AD57E3"/>
    <w:rsid w:val="00AF0ED9"/>
    <w:rsid w:val="00B12E0D"/>
    <w:rsid w:val="00B24E8D"/>
    <w:rsid w:val="00B34FF3"/>
    <w:rsid w:val="00B62F09"/>
    <w:rsid w:val="00BA723E"/>
    <w:rsid w:val="00BB261E"/>
    <w:rsid w:val="00BE115E"/>
    <w:rsid w:val="00BE32B2"/>
    <w:rsid w:val="00BF2E2F"/>
    <w:rsid w:val="00C231F6"/>
    <w:rsid w:val="00C968A1"/>
    <w:rsid w:val="00C978A6"/>
    <w:rsid w:val="00CE0364"/>
    <w:rsid w:val="00CE6F89"/>
    <w:rsid w:val="00D243C6"/>
    <w:rsid w:val="00D360F3"/>
    <w:rsid w:val="00DE4FF3"/>
    <w:rsid w:val="00DE62BA"/>
    <w:rsid w:val="00E10624"/>
    <w:rsid w:val="00E2108D"/>
    <w:rsid w:val="00E3537E"/>
    <w:rsid w:val="00E52EBB"/>
    <w:rsid w:val="00E66235"/>
    <w:rsid w:val="00E668BD"/>
    <w:rsid w:val="00E70C99"/>
    <w:rsid w:val="00E877B9"/>
    <w:rsid w:val="00EB59D7"/>
    <w:rsid w:val="00F06900"/>
    <w:rsid w:val="00F103DC"/>
    <w:rsid w:val="00F807F0"/>
    <w:rsid w:val="00FB364E"/>
    <w:rsid w:val="00FC0AAB"/>
    <w:rsid w:val="00FD1CCA"/>
    <w:rsid w:val="00FF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9BE40D"/>
  <w15:docId w15:val="{2496F855-CC76-4C2F-B743-9B4771243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7B5C"/>
    <w:pPr>
      <w:tabs>
        <w:tab w:val="left" w:pos="284"/>
      </w:tabs>
      <w:spacing w:line="240" w:lineRule="exact"/>
      <w:jc w:val="both"/>
    </w:pPr>
    <w:rPr>
      <w:rFonts w:ascii="Times" w:hAnsi="Times"/>
      <w:sz w:val="20"/>
      <w:szCs w:val="20"/>
    </w:rPr>
  </w:style>
  <w:style w:type="paragraph" w:styleId="Titolo1">
    <w:name w:val="heading 1"/>
    <w:basedOn w:val="Normale"/>
    <w:next w:val="Titolo2"/>
    <w:link w:val="Titolo1Carattere"/>
    <w:qFormat/>
    <w:rsid w:val="007B7B5C"/>
    <w:pPr>
      <w:tabs>
        <w:tab w:val="clear" w:pos="284"/>
      </w:tabs>
      <w:spacing w:before="480"/>
      <w:jc w:val="left"/>
      <w:outlineLvl w:val="0"/>
    </w:pPr>
    <w:rPr>
      <w:b/>
      <w:noProof/>
    </w:rPr>
  </w:style>
  <w:style w:type="paragraph" w:styleId="Titolo2">
    <w:name w:val="heading 2"/>
    <w:basedOn w:val="Normale"/>
    <w:next w:val="Titolo3"/>
    <w:link w:val="Titolo2Carattere"/>
    <w:qFormat/>
    <w:rsid w:val="007B7B5C"/>
    <w:pPr>
      <w:tabs>
        <w:tab w:val="clear" w:pos="284"/>
      </w:tabs>
      <w:jc w:val="left"/>
      <w:outlineLvl w:val="1"/>
    </w:pPr>
    <w:rPr>
      <w:smallCaps/>
      <w:noProof/>
      <w:sz w:val="1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7B7B5C"/>
    <w:pPr>
      <w:tabs>
        <w:tab w:val="clear" w:pos="284"/>
      </w:tabs>
      <w:spacing w:before="240" w:after="120"/>
      <w:jc w:val="left"/>
      <w:outlineLvl w:val="2"/>
    </w:pPr>
    <w:rPr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40CC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40CC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40CC1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Testo1">
    <w:name w:val="Testo 1"/>
    <w:link w:val="Testo1Carattere"/>
    <w:rsid w:val="007B7B5C"/>
    <w:pPr>
      <w:spacing w:line="220" w:lineRule="exact"/>
      <w:ind w:left="284" w:hanging="284"/>
      <w:jc w:val="both"/>
    </w:pPr>
    <w:rPr>
      <w:rFonts w:ascii="Times" w:hAnsi="Times"/>
      <w:noProof/>
      <w:sz w:val="18"/>
      <w:szCs w:val="20"/>
    </w:rPr>
  </w:style>
  <w:style w:type="paragraph" w:customStyle="1" w:styleId="Testo2">
    <w:name w:val="Testo 2"/>
    <w:link w:val="Testo2Carattere"/>
    <w:rsid w:val="007B7B5C"/>
    <w:pPr>
      <w:spacing w:line="220" w:lineRule="exact"/>
      <w:ind w:firstLine="284"/>
      <w:jc w:val="both"/>
    </w:pPr>
    <w:rPr>
      <w:rFonts w:ascii="Times" w:hAnsi="Times"/>
      <w:noProof/>
      <w:sz w:val="18"/>
      <w:szCs w:val="20"/>
    </w:rPr>
  </w:style>
  <w:style w:type="paragraph" w:styleId="Paragrafoelenco">
    <w:name w:val="List Paragraph"/>
    <w:basedOn w:val="Normale"/>
    <w:uiPriority w:val="34"/>
    <w:qFormat/>
    <w:rsid w:val="00E66235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1529F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29F9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29F9"/>
    <w:rPr>
      <w:rFonts w:ascii="Times" w:hAnsi="Times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29F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29F9"/>
    <w:rPr>
      <w:rFonts w:ascii="Times" w:hAnsi="Times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29F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29F9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B364E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B364E"/>
    <w:rPr>
      <w:rFonts w:ascii="Times" w:hAnsi="Times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B364E"/>
    <w:rPr>
      <w:vertAlign w:val="superscript"/>
    </w:rPr>
  </w:style>
  <w:style w:type="paragraph" w:customStyle="1" w:styleId="DidefaultA">
    <w:name w:val="Di default A"/>
    <w:rsid w:val="00FB364E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284"/>
      </w:tabs>
      <w:spacing w:line="240" w:lineRule="exact"/>
      <w:jc w:val="both"/>
    </w:pPr>
    <w:rPr>
      <w:rFonts w:ascii="Helvetica" w:eastAsia="Arial Unicode MS" w:hAnsi="Helvetica" w:cs="Arial Unicode MS"/>
      <w:color w:val="000000"/>
      <w:u w:color="000000"/>
      <w:bdr w:val="nil"/>
    </w:rPr>
  </w:style>
  <w:style w:type="character" w:customStyle="1" w:styleId="Nessuno">
    <w:name w:val="Nessuno"/>
    <w:rsid w:val="00FB364E"/>
  </w:style>
  <w:style w:type="paragraph" w:styleId="Intestazione">
    <w:name w:val="header"/>
    <w:basedOn w:val="Normale"/>
    <w:link w:val="IntestazioneCarattere"/>
    <w:uiPriority w:val="99"/>
    <w:unhideWhenUsed/>
    <w:rsid w:val="003D4235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4235"/>
    <w:rPr>
      <w:rFonts w:ascii="Times" w:hAnsi="Times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3D4235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4235"/>
    <w:rPr>
      <w:rFonts w:ascii="Times" w:hAnsi="Times"/>
      <w:sz w:val="20"/>
      <w:szCs w:val="20"/>
    </w:rPr>
  </w:style>
  <w:style w:type="character" w:customStyle="1" w:styleId="Testo2Carattere">
    <w:name w:val="Testo 2 Carattere"/>
    <w:link w:val="Testo2"/>
    <w:locked/>
    <w:rsid w:val="003D1746"/>
    <w:rPr>
      <w:rFonts w:ascii="Times" w:hAnsi="Times"/>
      <w:noProof/>
      <w:sz w:val="18"/>
      <w:szCs w:val="20"/>
    </w:rPr>
  </w:style>
  <w:style w:type="character" w:customStyle="1" w:styleId="Testo1Carattere">
    <w:name w:val="Testo 1 Carattere"/>
    <w:basedOn w:val="Carpredefinitoparagrafo"/>
    <w:link w:val="Testo1"/>
    <w:locked/>
    <w:rsid w:val="003D1746"/>
    <w:rPr>
      <w:rFonts w:ascii="Times" w:hAnsi="Times"/>
      <w:noProof/>
      <w:sz w:val="18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DE62BA"/>
    <w:rPr>
      <w:color w:val="0000FF" w:themeColor="hyperlink"/>
      <w:u w:val="single"/>
    </w:rPr>
  </w:style>
  <w:style w:type="paragraph" w:styleId="Revisione">
    <w:name w:val="Revision"/>
    <w:hidden/>
    <w:uiPriority w:val="99"/>
    <w:semiHidden/>
    <w:rsid w:val="00D360F3"/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6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elina.zucca\Dati%20applicazioni\Microsoft\Modelli\PROG_COR_20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C0AFE2-2836-4595-BB10-0DCCE524084C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131D4524-B673-4532-B171-5E14CD714E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282D33-9EA8-4DE6-893F-AF9E6CBD4B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1</TotalTime>
  <Pages>3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Mensi Rossella</cp:lastModifiedBy>
  <cp:revision>3</cp:revision>
  <cp:lastPrinted>2003-03-27T09:42:00Z</cp:lastPrinted>
  <dcterms:created xsi:type="dcterms:W3CDTF">2026-07-13T09:15:00Z</dcterms:created>
  <dcterms:modified xsi:type="dcterms:W3CDTF">2026-07-22T10:28:00Z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