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32FB9" w:rsidRDefault="006E02DC" w14:paraId="00000001" w14:textId="77777777">
      <w:pPr>
        <w:pStyle w:val="Titolo1"/>
      </w:pPr>
      <w:r>
        <w:t>Lingua inglese (9 cfu)</w:t>
      </w:r>
    </w:p>
    <w:p w:rsidR="00E32FB9" w:rsidRDefault="006E02DC" w14:paraId="00000002" w14:textId="77777777">
      <w:pPr>
        <w:pStyle w:val="Titolo2"/>
        <w:keepNext/>
        <w:keepLines/>
        <w:spacing w:before="200"/>
        <w:rPr>
          <w:sz w:val="20"/>
          <w:szCs w:val="20"/>
        </w:rPr>
      </w:pPr>
      <w:r>
        <w:rPr>
          <w:b/>
          <w:smallCaps w:val="0"/>
          <w:sz w:val="20"/>
          <w:szCs w:val="20"/>
        </w:rPr>
        <w:t>Prof</w:t>
      </w:r>
      <w:r>
        <w:rPr>
          <w:smallCaps w:val="0"/>
          <w:sz w:val="20"/>
          <w:szCs w:val="20"/>
        </w:rPr>
        <w:t xml:space="preserve">. </w:t>
      </w:r>
      <w:r>
        <w:rPr>
          <w:smallCaps w:val="0"/>
          <w:sz w:val="20"/>
          <w:szCs w:val="20"/>
        </w:rPr>
        <w:t>Enrico Reggiani</w:t>
      </w:r>
    </w:p>
    <w:p w:rsidR="00E32FB9" w:rsidRDefault="006E02DC" w14:paraId="00000003" w14:textId="77777777">
      <w:pPr>
        <w:rPr>
          <w:color w:val="000000"/>
        </w:rPr>
      </w:pPr>
      <w:r>
        <w:rPr>
          <w:b/>
          <w:color w:val="000000"/>
        </w:rPr>
        <w:t>Formatore</w:t>
      </w:r>
      <w:r>
        <w:rPr>
          <w:color w:val="000000"/>
        </w:rPr>
        <w:t xml:space="preserve">: Dott.ssa </w:t>
      </w:r>
      <w:r>
        <w:t>Chiara Canova</w:t>
      </w:r>
    </w:p>
    <w:p w:rsidR="00E32FB9" w:rsidRDefault="00E32FB9" w14:paraId="00000004" w14:textId="77777777"/>
    <w:p w:rsidR="00E32FB9" w:rsidRDefault="006E02DC" w14:paraId="00000005" w14:textId="77777777">
      <w:pPr>
        <w:spacing w:before="240" w:after="120"/>
        <w:rPr>
          <w:b/>
          <w:sz w:val="18"/>
          <w:szCs w:val="18"/>
        </w:rPr>
      </w:pPr>
      <w:r>
        <w:rPr>
          <w:b/>
          <w:i/>
          <w:sz w:val="18"/>
          <w:szCs w:val="18"/>
        </w:rPr>
        <w:t>OBIETTIVO DEL CORSO E RISULTATI DI APPRENDIMENTO ATTESI</w:t>
      </w:r>
    </w:p>
    <w:p w:rsidR="00E32FB9" w:rsidRDefault="006E02DC" w14:paraId="00000006" w14:textId="77777777">
      <w:r w:rsidRPr="6C1A1E33" w:rsidR="4C490BE8">
        <w:rPr>
          <w:lang w:val="it-IT"/>
        </w:rPr>
        <w:t xml:space="preserve">Il corso si propone di fornire gli strumenti linguistici, verbali e non, necessari per l’inserimento degli studenti nell’ambito lavorativo internazionale. Il corso si concentrerà sul consolidamento delle regole di grammatica inglese dal livello B2 del CEFR e l’applicazione pratica della lingua inglese nel contesto politico, economico e sociale attuale. </w:t>
      </w:r>
    </w:p>
    <w:p w:rsidR="00E32FB9" w:rsidRDefault="00E32FB9" w14:paraId="00000007" w14:textId="77777777"/>
    <w:p w:rsidR="00E32FB9" w:rsidRDefault="006E02DC" w14:paraId="00000008" w14:textId="77777777">
      <w:r>
        <w:t>Alla fine del corso gli studenti saranno in grado di:</w:t>
      </w:r>
    </w:p>
    <w:p w:rsidR="00E32FB9" w:rsidRDefault="00E32FB9" w14:paraId="00000009" w14:textId="77777777"/>
    <w:p w:rsidR="00E32FB9" w:rsidRDefault="006E02DC" w14:paraId="0000000A" w14:textId="77777777">
      <w:pPr>
        <w:numPr>
          <w:ilvl w:val="0"/>
          <w:numId w:val="2"/>
        </w:numPr>
      </w:pPr>
      <w:r>
        <w:t>Identificare e riconoscere le principali regole grammaticali della lingua inglese; leggere e comprendere testi di interesse politico, sociale ed economico; visionare e comprendere video di interesse politico, sociale ed economico; comprendere il lessico specialistico (D1: Conoscenza e comprensione)</w:t>
      </w:r>
    </w:p>
    <w:p w:rsidR="00E32FB9" w:rsidRDefault="006E02DC" w14:paraId="0000000B" w14:textId="77777777">
      <w:pPr>
        <w:numPr>
          <w:ilvl w:val="0"/>
          <w:numId w:val="2"/>
        </w:numPr>
      </w:pPr>
      <w:r>
        <w:t>Sostenere conversazioni a tematica politica, economica e/o sociale; costruire, formulare e organizzare testi scritti e orali di interesse politico, economico e/o sociale; utilizzare con sicurezza le regole grammaticali del livello B2 del CEFR; utilizzare il lessico specialistico (D2: Capacità di applicare conoscenza e comprensione)</w:t>
      </w:r>
    </w:p>
    <w:p w:rsidR="00E32FB9" w:rsidRDefault="006E02DC" w14:paraId="0000000C" w14:textId="77777777">
      <w:pPr>
        <w:numPr>
          <w:ilvl w:val="0"/>
          <w:numId w:val="2"/>
        </w:numPr>
      </w:pPr>
      <w:r>
        <w:t>Esprimere in modo critico opinioni e pareri circa temi rilevanti per il loro ambito disciplinare o di loro interesse in lingua inglese (D3: Autonomia di giudizio)</w:t>
      </w:r>
    </w:p>
    <w:p w:rsidR="00E32FB9" w:rsidRDefault="006E02DC" w14:paraId="0000000D" w14:textId="77777777">
      <w:pPr>
        <w:numPr>
          <w:ilvl w:val="0"/>
          <w:numId w:val="2"/>
        </w:numPr>
      </w:pPr>
      <w:r>
        <w:t>Preparare efficaci presentazioni su tematiche politiche, sociali e/o economiche; sostenere conversazioni professionali in lingua inglese; analizzare e riassumere oralmente testi scritti (D4: abilità comunicative)</w:t>
      </w:r>
    </w:p>
    <w:p w:rsidR="00E32FB9" w:rsidRDefault="006E02DC" w14:paraId="0000000E" w14:textId="77777777">
      <w:pPr>
        <w:numPr>
          <w:ilvl w:val="0"/>
          <w:numId w:val="2"/>
        </w:numPr>
      </w:pPr>
      <w:r>
        <w:t>Utilizzare gli strumenti a loro disposizione, come dizionari cartacei ed elettronici, e piattaforme digitali per proseguire nell’utilizzo e nell’apprendimento autonomo della lingua (D5: capacità di apprendimento).</w:t>
      </w:r>
    </w:p>
    <w:p w:rsidR="00E32FB9" w:rsidRDefault="006E02DC" w14:paraId="0000000F" w14:textId="77777777">
      <w:pPr>
        <w:spacing w:before="240" w:after="120"/>
        <w:rPr>
          <w:b/>
          <w:sz w:val="18"/>
          <w:szCs w:val="18"/>
        </w:rPr>
      </w:pPr>
      <w:r>
        <w:rPr>
          <w:b/>
          <w:i/>
          <w:sz w:val="18"/>
          <w:szCs w:val="18"/>
        </w:rPr>
        <w:t>PROGRAMMA DEL CORSO</w:t>
      </w:r>
    </w:p>
    <w:p w:rsidR="00E32FB9" w:rsidRDefault="006E02DC" w14:paraId="00000010" w14:textId="77777777">
      <w:r>
        <w:t>Il corso prevede:</w:t>
      </w:r>
    </w:p>
    <w:p w:rsidR="00E32FB9" w:rsidRDefault="006E02DC" w14:paraId="00000011" w14:textId="77777777">
      <w:pPr>
        <w:spacing w:line="276" w:lineRule="auto"/>
        <w:ind w:left="360"/>
      </w:pPr>
      <w:r>
        <w:t>- un ripasso e consolidamento grammaticale del livello B2 del CEFR, con particolare focus su:</w:t>
      </w:r>
      <w:r>
        <w:rPr>
          <w:rFonts w:ascii="Calibri" w:hAnsi="Calibri" w:eastAsia="Calibri" w:cs="Calibri"/>
          <w:sz w:val="22"/>
          <w:szCs w:val="22"/>
        </w:rPr>
        <w:t xml:space="preserve"> </w:t>
      </w:r>
    </w:p>
    <w:p w:rsidR="00E32FB9" w:rsidRDefault="006E02DC" w14:paraId="00000012" w14:textId="77777777">
      <w:pPr>
        <w:numPr>
          <w:ilvl w:val="1"/>
          <w:numId w:val="1"/>
        </w:numPr>
        <w:spacing w:line="276" w:lineRule="auto"/>
        <w:rPr/>
      </w:pPr>
      <w:r w:rsidRPr="6C1A1E33" w:rsidR="4C490BE8">
        <w:rPr>
          <w:lang w:val="it-IT"/>
        </w:rPr>
        <w:t>Consolidamento della sintassi: frasi affermative, negative, interrogative; wh- questions (what, where, when, who, whose, which, how, why). Ordine delle parole.</w:t>
      </w:r>
    </w:p>
    <w:p w:rsidR="00E32FB9" w:rsidRDefault="006E02DC" w14:paraId="00000013" w14:textId="7777777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  <w:r>
        <w:rPr>
          <w:color w:val="000000"/>
        </w:rPr>
        <w:t>Consolidamento di tutti i tempi verbali.</w:t>
      </w:r>
    </w:p>
    <w:p w:rsidR="00E32FB9" w:rsidP="6C1A1E33" w:rsidRDefault="006E02DC" w14:paraId="00000014" w14:textId="77777777">
      <w:pPr>
        <w:numPr>
          <w:ilvl w:val="1"/>
          <w:numId w:val="1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6" w:lineRule="auto"/>
        <w:rPr>
          <w:color w:val="000000"/>
          <w:lang w:val="it-IT"/>
        </w:rPr>
      </w:pPr>
      <w:r w:rsidRPr="6C1A1E33" w:rsidR="4C490BE8">
        <w:rPr>
          <w:color w:val="000000" w:themeColor="text1" w:themeTint="FF" w:themeShade="FF"/>
          <w:lang w:val="it-IT"/>
        </w:rPr>
        <w:t>Future in the past.</w:t>
      </w:r>
    </w:p>
    <w:p w:rsidR="00E32FB9" w:rsidP="6C1A1E33" w:rsidRDefault="006E02DC" w14:paraId="00000015" w14:textId="77777777">
      <w:pPr>
        <w:numPr>
          <w:ilvl w:val="1"/>
          <w:numId w:val="1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6" w:lineRule="auto"/>
        <w:rPr>
          <w:color w:val="000000"/>
          <w:lang w:val="it-IT"/>
        </w:rPr>
      </w:pPr>
      <w:r w:rsidRPr="6C1A1E33" w:rsidR="4C490BE8">
        <w:rPr>
          <w:color w:val="000000" w:themeColor="text1" w:themeTint="FF" w:themeShade="FF"/>
          <w:lang w:val="it-IT"/>
        </w:rPr>
        <w:t xml:space="preserve">Unreal tenses: wish, would rather e if only. </w:t>
      </w:r>
    </w:p>
    <w:p w:rsidR="00E32FB9" w:rsidP="6C1A1E33" w:rsidRDefault="006E02DC" w14:paraId="00000016" w14:textId="77777777">
      <w:pPr>
        <w:numPr>
          <w:ilvl w:val="1"/>
          <w:numId w:val="1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6" w:lineRule="auto"/>
        <w:rPr>
          <w:color w:val="000000"/>
          <w:lang w:val="it-IT"/>
        </w:rPr>
      </w:pPr>
      <w:r w:rsidRPr="6C1A1E33" w:rsidR="4C490BE8">
        <w:rPr>
          <w:color w:val="000000" w:themeColor="text1" w:themeTint="FF" w:themeShade="FF"/>
          <w:lang w:val="it-IT"/>
        </w:rPr>
        <w:t xml:space="preserve">Consolidamento verbi modali (forma presente e passata): can, could, would, will, shall, should, may, might, have to, ought to, must, need, used to, allowed to, had better. </w:t>
      </w:r>
    </w:p>
    <w:p w:rsidR="00E32FB9" w:rsidP="6C1A1E33" w:rsidRDefault="006E02DC" w14:paraId="00000017" w14:textId="77777777">
      <w:pPr>
        <w:numPr>
          <w:ilvl w:val="1"/>
          <w:numId w:val="1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6" w:lineRule="auto"/>
        <w:rPr>
          <w:color w:val="000000"/>
          <w:lang w:val="it-IT"/>
        </w:rPr>
      </w:pPr>
      <w:r w:rsidRPr="6C1A1E33" w:rsidR="4C490BE8">
        <w:rPr>
          <w:color w:val="000000" w:themeColor="text1" w:themeTint="FF" w:themeShade="FF"/>
          <w:lang w:val="it-IT"/>
        </w:rPr>
        <w:t xml:space="preserve">Used to + infinito e get/be used to + gerundio. </w:t>
      </w:r>
    </w:p>
    <w:p w:rsidR="00E32FB9" w:rsidP="6C1A1E33" w:rsidRDefault="006E02DC" w14:paraId="00000018" w14:textId="77777777">
      <w:pPr>
        <w:numPr>
          <w:ilvl w:val="1"/>
          <w:numId w:val="1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6" w:lineRule="auto"/>
        <w:rPr>
          <w:color w:val="000000"/>
          <w:lang w:val="it-IT"/>
        </w:rPr>
      </w:pPr>
      <w:r w:rsidRPr="6C1A1E33" w:rsidR="4C490BE8">
        <w:rPr>
          <w:color w:val="000000" w:themeColor="text1" w:themeTint="FF" w:themeShade="FF"/>
          <w:lang w:val="it-IT"/>
        </w:rPr>
        <w:t>Zero Conditional; First Conditional; Second Conditional; Third Conditional; Mixed Conditional.</w:t>
      </w:r>
    </w:p>
    <w:p w:rsidR="00E32FB9" w:rsidP="6C1A1E33" w:rsidRDefault="006E02DC" w14:paraId="00000019" w14:textId="77777777">
      <w:pPr>
        <w:numPr>
          <w:ilvl w:val="1"/>
          <w:numId w:val="1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6" w:lineRule="auto"/>
        <w:rPr>
          <w:color w:val="000000"/>
          <w:lang w:val="it-IT"/>
        </w:rPr>
      </w:pPr>
      <w:r w:rsidRPr="6C1A1E33" w:rsidR="4C490BE8">
        <w:rPr>
          <w:color w:val="000000" w:themeColor="text1" w:themeTint="FF" w:themeShade="FF"/>
          <w:lang w:val="it-IT"/>
        </w:rPr>
        <w:t>Forme passive. Forme causative (have e get).</w:t>
      </w:r>
    </w:p>
    <w:p w:rsidR="00E32FB9" w:rsidP="6C1A1E33" w:rsidRDefault="006E02DC" w14:paraId="0000001A" w14:textId="77777777">
      <w:pPr>
        <w:numPr>
          <w:ilvl w:val="1"/>
          <w:numId w:val="1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6" w:lineRule="auto"/>
        <w:rPr>
          <w:color w:val="000000"/>
          <w:lang w:val="it-IT"/>
        </w:rPr>
      </w:pPr>
      <w:r w:rsidRPr="6C1A1E33" w:rsidR="4C490BE8">
        <w:rPr>
          <w:color w:val="000000" w:themeColor="text1" w:themeTint="FF" w:themeShade="FF"/>
          <w:lang w:val="it-IT"/>
        </w:rPr>
        <w:t>Discorso indiretto. Consolidamento del reported speech; ampliamento reporting verbs; reporting verbs passivi (it is said that… / he is said to be)</w:t>
      </w:r>
      <w:r w:rsidRPr="6C1A1E33" w:rsidR="4C490BE8">
        <w:rPr>
          <w:lang w:val="it-IT"/>
        </w:rPr>
        <w:t>.</w:t>
      </w:r>
    </w:p>
    <w:p w:rsidR="00E32FB9" w:rsidP="6C1A1E33" w:rsidRDefault="006E02DC" w14:paraId="0000001B" w14:textId="77777777">
      <w:pPr>
        <w:numPr>
          <w:ilvl w:val="1"/>
          <w:numId w:val="1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6" w:lineRule="auto"/>
        <w:rPr>
          <w:color w:val="000000"/>
          <w:lang w:val="it-IT"/>
        </w:rPr>
      </w:pPr>
      <w:r w:rsidRPr="6C1A1E33" w:rsidR="4C490BE8">
        <w:rPr>
          <w:color w:val="000000" w:themeColor="text1" w:themeTint="FF" w:themeShade="FF"/>
          <w:lang w:val="it-IT"/>
        </w:rPr>
        <w:t xml:space="preserve">Verb patterns: verbi seguiti da gerundio o infinito. </w:t>
      </w:r>
    </w:p>
    <w:p w:rsidR="00E32FB9" w:rsidRDefault="006E02DC" w14:paraId="0000001C" w14:textId="7777777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  <w:r>
        <w:rPr>
          <w:color w:val="000000"/>
        </w:rPr>
        <w:t xml:space="preserve">Verbi frasali. </w:t>
      </w:r>
    </w:p>
    <w:p w:rsidR="00E32FB9" w:rsidRDefault="006E02DC" w14:paraId="0000001D" w14:textId="7777777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left"/>
      </w:pPr>
      <w:r>
        <w:rPr>
          <w:color w:val="000000"/>
        </w:rPr>
        <w:t>Consolidamento dell’uso dei sostantivi (singolare, plurale, numerabili/non numerabili, nomi composti, genitivo); numeri cardinali e ordinali; articoli e partitivi.</w:t>
      </w:r>
    </w:p>
    <w:p w:rsidR="00E32FB9" w:rsidRDefault="006E02DC" w14:paraId="0000001E" w14:textId="7777777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left"/>
      </w:pPr>
      <w:r>
        <w:rPr>
          <w:color w:val="000000"/>
        </w:rPr>
        <w:t xml:space="preserve">Consolidamento dell’uso di aggettivi e pronomi possessivi e dimostrativi.  Forme comparative e superlative. </w:t>
      </w:r>
    </w:p>
    <w:p w:rsidR="00E32FB9" w:rsidRDefault="006E02DC" w14:paraId="0000001F" w14:textId="77777777">
      <w:pPr>
        <w:numPr>
          <w:ilvl w:val="1"/>
          <w:numId w:val="1"/>
        </w:numPr>
        <w:spacing w:line="276" w:lineRule="auto"/>
      </w:pPr>
      <w:r>
        <w:t>Preposizioni: di luogo, di tempo, di moto, di compagnia, d'agente; preposizioni in collocazioni dopo sostantivi, aggettivi e verbi.</w:t>
      </w:r>
    </w:p>
    <w:p w:rsidR="00E32FB9" w:rsidRDefault="006E02DC" w14:paraId="00000020" w14:textId="7777777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left"/>
      </w:pPr>
      <w:r>
        <w:rPr>
          <w:color w:val="000000"/>
        </w:rPr>
        <w:t xml:space="preserve">Connettivi di subordinazione e coordinazione.  </w:t>
      </w:r>
    </w:p>
    <w:p w:rsidR="00E32FB9" w:rsidRDefault="006E02DC" w14:paraId="00000021" w14:textId="7777777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left"/>
      </w:pPr>
      <w:r>
        <w:rPr>
          <w:color w:val="000000"/>
        </w:rPr>
        <w:t xml:space="preserve">Subordinate relative </w:t>
      </w:r>
    </w:p>
    <w:p w:rsidR="00E32FB9" w:rsidP="6C1A1E33" w:rsidRDefault="006E02DC" w14:paraId="00000022" w14:textId="77777777">
      <w:pPr>
        <w:numPr>
          <w:ilvl w:val="1"/>
          <w:numId w:val="1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6" w:lineRule="auto"/>
        <w:jc w:val="left"/>
        <w:rPr/>
      </w:pPr>
      <w:r w:rsidRPr="6C1A1E33" w:rsidR="4C490BE8">
        <w:rPr>
          <w:color w:val="000000" w:themeColor="text1" w:themeTint="FF" w:themeShade="FF"/>
          <w:lang w:val="it-IT"/>
        </w:rPr>
        <w:t>Word formation strategies</w:t>
      </w:r>
    </w:p>
    <w:p w:rsidR="00E32FB9" w:rsidRDefault="00E32FB9" w14:paraId="00000023" w14:textId="77777777">
      <w:pPr>
        <w:ind w:left="720"/>
      </w:pPr>
    </w:p>
    <w:p w:rsidR="00E32FB9" w:rsidRDefault="006E02DC" w14:paraId="00000024" w14:textId="77777777">
      <w:pPr>
        <w:numPr>
          <w:ilvl w:val="0"/>
          <w:numId w:val="3"/>
        </w:numPr>
      </w:pPr>
      <w:r>
        <w:t xml:space="preserve">lettura, analisi e comprensione di testi scientifici e non a tematica politica, economica e sociale.  </w:t>
      </w:r>
    </w:p>
    <w:p w:rsidR="00E32FB9" w:rsidRDefault="006E02DC" w14:paraId="00000025" w14:textId="77777777">
      <w:pPr>
        <w:numPr>
          <w:ilvl w:val="0"/>
          <w:numId w:val="3"/>
        </w:numPr>
      </w:pPr>
      <w:r>
        <w:t>ascolto e rielaborazione scritta e/o orale di discorsi in ambito politico, economico e/o sociale</w:t>
      </w:r>
    </w:p>
    <w:p w:rsidR="00E32FB9" w:rsidRDefault="006E02DC" w14:paraId="00000026" w14:textId="77777777">
      <w:pPr>
        <w:numPr>
          <w:ilvl w:val="0"/>
          <w:numId w:val="3"/>
        </w:numPr>
        <w:rPr/>
      </w:pPr>
      <w:r w:rsidRPr="6C1A1E33" w:rsidR="4C490BE8">
        <w:rPr>
          <w:lang w:val="it-IT"/>
        </w:rPr>
        <w:t xml:space="preserve">organizzazione, pianificazione ed esecuzione di una presentazione efficace sia a livello linguistico sia a livello espositivo (tecniche di </w:t>
      </w:r>
      <w:r w:rsidRPr="6C1A1E33" w:rsidR="4C490BE8">
        <w:rPr>
          <w:i w:val="1"/>
          <w:iCs w:val="1"/>
          <w:lang w:val="it-IT"/>
        </w:rPr>
        <w:t>Public speaking)</w:t>
      </w:r>
    </w:p>
    <w:p w:rsidR="00E32FB9" w:rsidP="6C1A1E33" w:rsidRDefault="006E02DC" w14:paraId="00000027" w14:textId="77777777">
      <w:pPr>
        <w:numPr>
          <w:ilvl w:val="0"/>
          <w:numId w:val="3"/>
        </w:numPr>
        <w:rPr>
          <w:i w:val="1"/>
          <w:iCs w:val="1"/>
          <w:lang w:val="it-IT"/>
        </w:rPr>
      </w:pPr>
      <w:r w:rsidRPr="6C1A1E33" w:rsidR="4C490BE8">
        <w:rPr>
          <w:lang w:val="it-IT"/>
        </w:rPr>
        <w:t xml:space="preserve">apprendimento del lessico legato alle seguenti macroaree lessicali: </w:t>
      </w:r>
      <w:r w:rsidRPr="6C1A1E33" w:rsidR="4C490BE8">
        <w:rPr>
          <w:i w:val="1"/>
          <w:iCs w:val="1"/>
          <w:lang w:val="it-IT"/>
        </w:rPr>
        <w:t xml:space="preserve">environment, migration, politics, economy, education, culture, legal systems, business and finance, social issues, crime and the law, technology. </w:t>
      </w:r>
    </w:p>
    <w:p w:rsidR="00E32FB9" w:rsidRDefault="006E02DC" w14:paraId="00000028" w14:textId="77777777">
      <w:pPr>
        <w:keepNext/>
        <w:spacing w:before="240" w:after="120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BIBLIOGRAFIA</w:t>
      </w:r>
    </w:p>
    <w:p w:rsidR="00E32FB9" w:rsidRDefault="006E02DC" w14:paraId="00000029" w14:textId="77777777">
      <w:pPr>
        <w:keepNext/>
        <w:spacing w:before="240" w:after="120"/>
        <w:rPr>
          <w:sz w:val="18"/>
          <w:szCs w:val="18"/>
          <w:u w:val="single"/>
        </w:rPr>
      </w:pPr>
      <w:r>
        <w:rPr>
          <w:sz w:val="18"/>
          <w:szCs w:val="18"/>
          <w:u w:val="single"/>
        </w:rPr>
        <w:t>Testi obbligatori</w:t>
      </w:r>
    </w:p>
    <w:p w:rsidR="00E32FB9" w:rsidP="6C1A1E33" w:rsidRDefault="006E02DC" w14:paraId="0000002A" w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20" w:lineRule="auto"/>
        <w:ind w:left="284" w:hanging="284"/>
        <w:rPr>
          <w:color w:val="000000"/>
          <w:sz w:val="18"/>
          <w:szCs w:val="18"/>
          <w:lang w:val="it-IT"/>
        </w:rPr>
      </w:pPr>
      <w:r w:rsidRPr="6C1A1E33" w:rsidR="4C490BE8">
        <w:rPr>
          <w:smallCaps w:val="1"/>
          <w:color w:val="000000" w:themeColor="text1" w:themeTint="FF" w:themeShade="FF"/>
          <w:sz w:val="18"/>
          <w:szCs w:val="18"/>
          <w:lang w:val="it-IT"/>
        </w:rPr>
        <w:t xml:space="preserve">Cosgrove A. – Hobbs D. </w:t>
      </w:r>
      <w:r w:rsidRPr="6C1A1E33" w:rsidR="4C490BE8">
        <w:rPr>
          <w:color w:val="000000" w:themeColor="text1" w:themeTint="FF" w:themeShade="FF"/>
          <w:sz w:val="18"/>
          <w:szCs w:val="18"/>
          <w:lang w:val="it-IT"/>
        </w:rPr>
        <w:t>with</w:t>
      </w:r>
      <w:r w:rsidRPr="6C1A1E33" w:rsidR="4C490BE8">
        <w:rPr>
          <w:smallCaps w:val="1"/>
          <w:color w:val="000000" w:themeColor="text1" w:themeTint="FF" w:themeShade="FF"/>
          <w:sz w:val="18"/>
          <w:szCs w:val="18"/>
          <w:lang w:val="it-IT"/>
        </w:rPr>
        <w:t xml:space="preserve"> Wijayatilake C., </w:t>
      </w:r>
      <w:r w:rsidRPr="6C1A1E33" w:rsidR="4C490BE8">
        <w:rPr>
          <w:i w:val="1"/>
          <w:iCs w:val="1"/>
          <w:color w:val="000000" w:themeColor="text1" w:themeTint="FF" w:themeShade="FF"/>
          <w:sz w:val="18"/>
          <w:szCs w:val="18"/>
          <w:lang w:val="it-IT"/>
        </w:rPr>
        <w:t xml:space="preserve">Open World (Italian Edition) B2, </w:t>
      </w:r>
      <w:r w:rsidRPr="6C1A1E33" w:rsidR="4C490BE8">
        <w:rPr>
          <w:color w:val="000000" w:themeColor="text1" w:themeTint="FF" w:themeShade="FF"/>
          <w:sz w:val="18"/>
          <w:szCs w:val="18"/>
          <w:lang w:val="it-IT"/>
        </w:rPr>
        <w:t>Student’s Book and Workbook with ebook, Cambridge 2020</w:t>
      </w:r>
    </w:p>
    <w:p w:rsidR="00E32FB9" w:rsidRDefault="00E32FB9" w14:paraId="0000002B" w14:textId="77777777">
      <w:pPr>
        <w:pBdr>
          <w:top w:val="nil"/>
          <w:left w:val="nil"/>
          <w:bottom w:val="nil"/>
          <w:right w:val="nil"/>
          <w:between w:val="nil"/>
        </w:pBdr>
        <w:spacing w:line="220" w:lineRule="auto"/>
        <w:rPr>
          <w:color w:val="000000"/>
          <w:sz w:val="18"/>
          <w:szCs w:val="18"/>
        </w:rPr>
      </w:pPr>
    </w:p>
    <w:p w:rsidR="00E32FB9" w:rsidRDefault="00E32FB9" w14:paraId="0000002C" w14:textId="77777777">
      <w:pPr>
        <w:pBdr>
          <w:top w:val="nil"/>
          <w:left w:val="nil"/>
          <w:bottom w:val="nil"/>
          <w:right w:val="nil"/>
          <w:between w:val="nil"/>
        </w:pBdr>
        <w:spacing w:line="220" w:lineRule="auto"/>
        <w:ind w:left="284" w:hanging="284"/>
        <w:rPr>
          <w:color w:val="000000"/>
          <w:sz w:val="18"/>
          <w:szCs w:val="18"/>
        </w:rPr>
      </w:pPr>
    </w:p>
    <w:p w:rsidR="00E32FB9" w:rsidRDefault="006E02DC" w14:paraId="0000002D" w14:textId="77777777">
      <w:pPr>
        <w:pBdr>
          <w:top w:val="nil"/>
          <w:left w:val="nil"/>
          <w:bottom w:val="nil"/>
          <w:right w:val="nil"/>
          <w:between w:val="nil"/>
        </w:pBdr>
        <w:spacing w:line="220" w:lineRule="auto"/>
        <w:ind w:left="284" w:hanging="284"/>
        <w:rPr>
          <w:color w:val="000000"/>
          <w:sz w:val="18"/>
          <w:szCs w:val="18"/>
          <w:u w:val="single"/>
        </w:rPr>
      </w:pPr>
      <w:r>
        <w:rPr>
          <w:color w:val="000000"/>
          <w:sz w:val="18"/>
          <w:szCs w:val="18"/>
          <w:u w:val="single"/>
        </w:rPr>
        <w:t>Testi consigliati</w:t>
      </w:r>
    </w:p>
    <w:p w:rsidR="00E32FB9" w:rsidRDefault="00E32FB9" w14:paraId="0000002E" w14:textId="77777777">
      <w:pPr>
        <w:pBdr>
          <w:top w:val="nil"/>
          <w:left w:val="nil"/>
          <w:bottom w:val="nil"/>
          <w:right w:val="nil"/>
          <w:between w:val="nil"/>
        </w:pBdr>
        <w:spacing w:line="220" w:lineRule="auto"/>
        <w:ind w:left="284" w:hanging="284"/>
        <w:rPr>
          <w:color w:val="000000"/>
          <w:sz w:val="18"/>
          <w:szCs w:val="18"/>
        </w:rPr>
      </w:pPr>
    </w:p>
    <w:p w:rsidR="00E32FB9" w:rsidP="6C1A1E33" w:rsidRDefault="006E02DC" w14:paraId="0000002F" w14:textId="77777777">
      <w:pPr>
        <w:spacing w:line="276" w:lineRule="auto"/>
        <w:rPr>
          <w:sz w:val="18"/>
          <w:szCs w:val="18"/>
          <w:lang w:val="it-IT"/>
        </w:rPr>
      </w:pPr>
      <w:r w:rsidRPr="6C1A1E33" w:rsidR="4C490BE8">
        <w:rPr>
          <w:smallCaps w:val="1"/>
          <w:sz w:val="18"/>
          <w:szCs w:val="18"/>
          <w:lang w:val="it-IT"/>
        </w:rPr>
        <w:t>Vince M.</w:t>
      </w:r>
      <w:r w:rsidRPr="6C1A1E33" w:rsidR="4C490BE8">
        <w:rPr>
          <w:sz w:val="18"/>
          <w:szCs w:val="18"/>
          <w:lang w:val="it-IT"/>
        </w:rPr>
        <w:t xml:space="preserve">, </w:t>
      </w:r>
      <w:r w:rsidRPr="6C1A1E33" w:rsidR="4C490BE8">
        <w:rPr>
          <w:i w:val="1"/>
          <w:iCs w:val="1"/>
          <w:sz w:val="18"/>
          <w:szCs w:val="18"/>
          <w:lang w:val="it-IT"/>
        </w:rPr>
        <w:t>Language Practice for First, English Grammar and Vocabulary</w:t>
      </w:r>
      <w:r w:rsidRPr="6C1A1E33" w:rsidR="4C490BE8">
        <w:rPr>
          <w:sz w:val="18"/>
          <w:szCs w:val="18"/>
          <w:lang w:val="it-IT"/>
        </w:rPr>
        <w:t>, 5</w:t>
      </w:r>
      <w:r w:rsidRPr="6C1A1E33" w:rsidR="4C490BE8">
        <w:rPr>
          <w:sz w:val="18"/>
          <w:szCs w:val="18"/>
          <w:vertAlign w:val="superscript"/>
          <w:lang w:val="it-IT"/>
        </w:rPr>
        <w:t>th</w:t>
      </w:r>
      <w:r w:rsidRPr="6C1A1E33" w:rsidR="4C490BE8">
        <w:rPr>
          <w:sz w:val="18"/>
          <w:szCs w:val="18"/>
          <w:lang w:val="it-IT"/>
        </w:rPr>
        <w:t xml:space="preserve"> edition, with Key, Macmillan, 2014</w:t>
      </w:r>
    </w:p>
    <w:p w:rsidR="00E32FB9" w:rsidRDefault="00E32FB9" w14:paraId="00000030" w14:textId="77777777">
      <w:pPr>
        <w:pBdr>
          <w:top w:val="nil"/>
          <w:left w:val="nil"/>
          <w:bottom w:val="nil"/>
          <w:right w:val="nil"/>
          <w:between w:val="nil"/>
        </w:pBdr>
        <w:spacing w:line="220" w:lineRule="auto"/>
        <w:ind w:left="284" w:hanging="284"/>
        <w:rPr>
          <w:color w:val="000000"/>
          <w:sz w:val="18"/>
          <w:szCs w:val="18"/>
        </w:rPr>
      </w:pPr>
    </w:p>
    <w:p w:rsidR="00E32FB9" w:rsidRDefault="00E32FB9" w14:paraId="00000031" w14:textId="77777777">
      <w:pPr>
        <w:pBdr>
          <w:top w:val="nil"/>
          <w:left w:val="nil"/>
          <w:bottom w:val="nil"/>
          <w:right w:val="nil"/>
          <w:between w:val="nil"/>
        </w:pBdr>
        <w:spacing w:line="220" w:lineRule="auto"/>
        <w:ind w:left="284" w:hanging="284"/>
        <w:rPr>
          <w:color w:val="000000"/>
          <w:sz w:val="18"/>
          <w:szCs w:val="18"/>
        </w:rPr>
      </w:pPr>
    </w:p>
    <w:p w:rsidR="00E32FB9" w:rsidP="6C1A1E33" w:rsidRDefault="006E02DC" w14:paraId="00000032" w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20" w:lineRule="auto"/>
        <w:ind w:left="284" w:hanging="284"/>
        <w:rPr>
          <w:color w:val="000000"/>
          <w:sz w:val="18"/>
          <w:szCs w:val="18"/>
          <w:lang w:val="it-IT"/>
        </w:rPr>
      </w:pPr>
      <w:r w:rsidRPr="6C1A1E33" w:rsidR="4C490BE8">
        <w:rPr>
          <w:color w:val="000000" w:themeColor="text1" w:themeTint="FF" w:themeShade="FF"/>
          <w:sz w:val="18"/>
          <w:szCs w:val="18"/>
          <w:lang w:val="it-IT"/>
        </w:rPr>
        <w:t xml:space="preserve">Ulteriori materiali saranno resi disponibili sulla piattaforma Blackboard. Gli studenti sono tenuti a conoscerla nella sua interezza e a visitarla periodicamente. </w:t>
      </w:r>
    </w:p>
    <w:p w:rsidR="00E32FB9" w:rsidRDefault="006E02DC" w14:paraId="00000033" w14:textId="77777777">
      <w:pPr>
        <w:spacing w:before="240" w:after="120" w:line="220" w:lineRule="auto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DIDATTICA DEL CORSO</w:t>
      </w:r>
    </w:p>
    <w:p w:rsidR="00E32FB9" w:rsidRDefault="006E02DC" w14:paraId="00000034" w14:textId="77777777">
      <w:pPr>
        <w:pBdr>
          <w:top w:val="nil"/>
          <w:left w:val="nil"/>
          <w:bottom w:val="nil"/>
          <w:right w:val="nil"/>
          <w:between w:val="nil"/>
        </w:pBdr>
        <w:spacing w:line="220" w:lineRule="auto"/>
        <w:ind w:firstLine="284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Lezioni in aula che prevedono la partecipazione attiva da parte dello studente.</w:t>
      </w:r>
    </w:p>
    <w:p w:rsidR="00E32FB9" w:rsidRDefault="006E02DC" w14:paraId="00000035" w14:textId="77777777">
      <w:pPr>
        <w:spacing w:before="240" w:after="120" w:line="220" w:lineRule="auto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METODO E CRITERI DI VALUTAZIONE</w:t>
      </w:r>
    </w:p>
    <w:p w:rsidR="00E32FB9" w:rsidRDefault="006E02DC" w14:paraId="00000036" w14:textId="77777777">
      <w:pPr>
        <w:pBdr>
          <w:top w:val="nil"/>
          <w:left w:val="nil"/>
          <w:bottom w:val="nil"/>
          <w:right w:val="nil"/>
          <w:between w:val="nil"/>
        </w:pBdr>
        <w:spacing w:line="220" w:lineRule="auto"/>
        <w:ind w:firstLine="284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L’esame si compone di due parti, entrambe obbligatorie:</w:t>
      </w:r>
    </w:p>
    <w:p w:rsidR="00E32FB9" w:rsidRDefault="006E02DC" w14:paraId="00000037" w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20" w:lineRule="auto"/>
      </w:pPr>
      <w:r>
        <w:rPr>
          <w:color w:val="000000"/>
          <w:sz w:val="18"/>
          <w:szCs w:val="18"/>
        </w:rPr>
        <w:t>una prova scritta informatizzata (</w:t>
      </w:r>
      <w:r>
        <w:rPr>
          <w:sz w:val="18"/>
          <w:szCs w:val="18"/>
        </w:rPr>
        <w:t>50</w:t>
      </w:r>
      <w:r>
        <w:rPr>
          <w:i/>
          <w:color w:val="000000"/>
          <w:sz w:val="18"/>
          <w:szCs w:val="18"/>
        </w:rPr>
        <w:t>% del voto finale</w:t>
      </w:r>
      <w:r>
        <w:rPr>
          <w:color w:val="000000"/>
          <w:sz w:val="18"/>
          <w:szCs w:val="18"/>
        </w:rPr>
        <w:t>) che si compone</w:t>
      </w:r>
      <w:r>
        <w:rPr>
          <w:sz w:val="18"/>
          <w:szCs w:val="18"/>
        </w:rPr>
        <w:t xml:space="preserve"> dei seguenti esercizi:</w:t>
      </w:r>
    </w:p>
    <w:p w:rsidR="00E32FB9" w:rsidP="6C1A1E33" w:rsidRDefault="006E02DC" w14:paraId="00000038" w14:textId="0F395341">
      <w:pPr>
        <w:numPr>
          <w:ilvl w:val="1"/>
          <w:numId w:val="4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20" w:lineRule="auto"/>
        <w:rPr/>
      </w:pPr>
      <w:r w:rsidRPr="6C1A1E33" w:rsidR="4C490BE8">
        <w:rPr>
          <w:sz w:val="18"/>
          <w:szCs w:val="18"/>
          <w:lang w:val="it-IT"/>
        </w:rPr>
        <w:t xml:space="preserve">Due prove di ascolto (una a scelta multipla, 6 </w:t>
      </w:r>
      <w:r w:rsidRPr="6C1A1E33" w:rsidR="4C490BE8">
        <w:rPr>
          <w:sz w:val="18"/>
          <w:szCs w:val="18"/>
          <w:lang w:val="it-IT"/>
        </w:rPr>
        <w:t>punti, e</w:t>
      </w:r>
      <w:r w:rsidRPr="6C1A1E33" w:rsidR="4C490BE8">
        <w:rPr>
          <w:sz w:val="18"/>
          <w:szCs w:val="18"/>
          <w:lang w:val="it-IT"/>
        </w:rPr>
        <w:t xml:space="preserve"> l’altra a gap filling, 6 punti)</w:t>
      </w:r>
    </w:p>
    <w:p w:rsidR="00E32FB9" w:rsidP="6C1A1E33" w:rsidRDefault="006E02DC" w14:paraId="00000039" w14:textId="77777777">
      <w:pPr>
        <w:numPr>
          <w:ilvl w:val="1"/>
          <w:numId w:val="4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20" w:lineRule="auto"/>
        <w:rPr/>
      </w:pPr>
      <w:r w:rsidRPr="6C1A1E33" w:rsidR="4C490BE8">
        <w:rPr>
          <w:sz w:val="18"/>
          <w:szCs w:val="18"/>
          <w:lang w:val="it-IT"/>
        </w:rPr>
        <w:t xml:space="preserve">Un testo di </w:t>
      </w:r>
      <w:r w:rsidRPr="6C1A1E33" w:rsidR="4C490BE8">
        <w:rPr>
          <w:i w:val="1"/>
          <w:iCs w:val="1"/>
          <w:sz w:val="18"/>
          <w:szCs w:val="18"/>
          <w:lang w:val="it-IT"/>
        </w:rPr>
        <w:t>reading comprehension</w:t>
      </w:r>
      <w:r w:rsidRPr="6C1A1E33" w:rsidR="4C490BE8">
        <w:rPr>
          <w:sz w:val="18"/>
          <w:szCs w:val="18"/>
          <w:lang w:val="it-IT"/>
        </w:rPr>
        <w:t xml:space="preserve"> con 8 domande a scelta multipla</w:t>
      </w:r>
    </w:p>
    <w:p w:rsidR="00E32FB9" w:rsidP="6C1A1E33" w:rsidRDefault="006E02DC" w14:paraId="0000003A" w14:textId="77777777">
      <w:pPr>
        <w:numPr>
          <w:ilvl w:val="1"/>
          <w:numId w:val="4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20" w:lineRule="auto"/>
        <w:rPr>
          <w:sz w:val="18"/>
          <w:szCs w:val="18"/>
          <w:lang w:val="it-IT"/>
        </w:rPr>
      </w:pPr>
      <w:r w:rsidRPr="6C1A1E33" w:rsidR="4C490BE8">
        <w:rPr>
          <w:sz w:val="18"/>
          <w:szCs w:val="18"/>
          <w:lang w:val="it-IT"/>
        </w:rPr>
        <w:t xml:space="preserve">Un esercizio </w:t>
      </w:r>
      <w:r w:rsidRPr="6C1A1E33" w:rsidR="4C490BE8">
        <w:rPr>
          <w:i w:val="1"/>
          <w:iCs w:val="1"/>
          <w:sz w:val="18"/>
          <w:szCs w:val="18"/>
          <w:lang w:val="it-IT"/>
        </w:rPr>
        <w:t xml:space="preserve">cloze </w:t>
      </w:r>
      <w:r w:rsidRPr="6C1A1E33" w:rsidR="4C490BE8">
        <w:rPr>
          <w:sz w:val="18"/>
          <w:szCs w:val="18"/>
          <w:lang w:val="it-IT"/>
        </w:rPr>
        <w:t>con 8 domande a scelta multipla</w:t>
      </w:r>
    </w:p>
    <w:p w:rsidR="00E32FB9" w:rsidP="6C1A1E33" w:rsidRDefault="006E02DC" w14:paraId="0000003B" w14:textId="77777777">
      <w:pPr>
        <w:numPr>
          <w:ilvl w:val="1"/>
          <w:numId w:val="4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20" w:lineRule="auto"/>
        <w:rPr>
          <w:sz w:val="18"/>
          <w:szCs w:val="18"/>
          <w:lang w:val="it-IT"/>
        </w:rPr>
      </w:pPr>
      <w:r w:rsidRPr="6C1A1E33" w:rsidR="4C490BE8">
        <w:rPr>
          <w:sz w:val="18"/>
          <w:szCs w:val="18"/>
          <w:lang w:val="it-IT"/>
        </w:rPr>
        <w:t xml:space="preserve">Un esercizio di </w:t>
      </w:r>
      <w:r w:rsidRPr="6C1A1E33" w:rsidR="4C490BE8">
        <w:rPr>
          <w:i w:val="1"/>
          <w:iCs w:val="1"/>
          <w:sz w:val="18"/>
          <w:szCs w:val="18"/>
          <w:lang w:val="it-IT"/>
        </w:rPr>
        <w:t>word formation</w:t>
      </w:r>
      <w:r w:rsidRPr="6C1A1E33" w:rsidR="4C490BE8">
        <w:rPr>
          <w:sz w:val="18"/>
          <w:szCs w:val="18"/>
          <w:lang w:val="it-IT"/>
        </w:rPr>
        <w:t xml:space="preserve"> (7 punti)</w:t>
      </w:r>
    </w:p>
    <w:p w:rsidR="00E32FB9" w:rsidP="6C1A1E33" w:rsidRDefault="006E02DC" w14:paraId="0000003C" w14:textId="77777777">
      <w:pPr>
        <w:numPr>
          <w:ilvl w:val="1"/>
          <w:numId w:val="4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20" w:lineRule="auto"/>
        <w:rPr>
          <w:sz w:val="18"/>
          <w:szCs w:val="18"/>
          <w:lang w:val="it-IT"/>
        </w:rPr>
      </w:pPr>
      <w:r w:rsidRPr="6C1A1E33" w:rsidR="4C490BE8">
        <w:rPr>
          <w:sz w:val="18"/>
          <w:szCs w:val="18"/>
          <w:lang w:val="it-IT"/>
        </w:rPr>
        <w:t xml:space="preserve">Un esercizio </w:t>
      </w:r>
      <w:r w:rsidRPr="6C1A1E33" w:rsidR="4C490BE8">
        <w:rPr>
          <w:i w:val="1"/>
          <w:iCs w:val="1"/>
          <w:sz w:val="18"/>
          <w:szCs w:val="18"/>
          <w:lang w:val="it-IT"/>
        </w:rPr>
        <w:t xml:space="preserve">open cloze </w:t>
      </w:r>
      <w:r w:rsidRPr="6C1A1E33" w:rsidR="4C490BE8">
        <w:rPr>
          <w:sz w:val="18"/>
          <w:szCs w:val="18"/>
          <w:lang w:val="it-IT"/>
        </w:rPr>
        <w:t>con 5 gap</w:t>
      </w:r>
    </w:p>
    <w:p w:rsidR="00E32FB9" w:rsidRDefault="006E02DC" w14:paraId="0000003D" w14:textId="77777777">
      <w:pPr>
        <w:pBdr>
          <w:top w:val="nil"/>
          <w:left w:val="nil"/>
          <w:bottom w:val="nil"/>
          <w:right w:val="nil"/>
          <w:between w:val="nil"/>
        </w:pBdr>
        <w:spacing w:line="220" w:lineRule="auto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 xml:space="preserve">La prova è superata al raggiungimento del 60% di risposte corrette. La percentuale verrà convertita in un voto in trentesimi. </w:t>
      </w:r>
    </w:p>
    <w:p w:rsidR="00E32FB9" w:rsidRDefault="006E02DC" w14:paraId="0000003E" w14:textId="77777777">
      <w:pPr>
        <w:pBdr>
          <w:top w:val="nil"/>
          <w:left w:val="nil"/>
          <w:bottom w:val="nil"/>
          <w:right w:val="nil"/>
          <w:between w:val="nil"/>
        </w:pBdr>
        <w:spacing w:line="220" w:lineRule="auto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La struttura dell’esame è consultabile qui </w:t>
      </w:r>
      <w:hyperlink r:id="rId9">
        <w:r>
          <w:rPr>
            <w:color w:val="1155CC"/>
            <w:sz w:val="18"/>
            <w:szCs w:val="18"/>
            <w:u w:val="single"/>
          </w:rPr>
          <w:t>https://studenticattolica.unicatt.it/corsi-curricolari-progrediti-lingua-inglese-17824</w:t>
        </w:r>
      </w:hyperlink>
      <w:r>
        <w:rPr>
          <w:color w:val="000000"/>
          <w:sz w:val="18"/>
          <w:szCs w:val="18"/>
        </w:rPr>
        <w:t xml:space="preserve"> </w:t>
      </w:r>
    </w:p>
    <w:p w:rsidR="00E32FB9" w:rsidP="6C1A1E33" w:rsidRDefault="006E02DC" w14:paraId="0000003F" w14:textId="77777777">
      <w:pPr>
        <w:numPr>
          <w:ilvl w:val="0"/>
          <w:numId w:val="4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20" w:lineRule="auto"/>
        <w:rPr/>
      </w:pPr>
      <w:r w:rsidRPr="6C1A1E33" w:rsidR="4C490BE8">
        <w:rPr>
          <w:color w:val="000000" w:themeColor="text1" w:themeTint="FF" w:themeShade="FF"/>
          <w:sz w:val="18"/>
          <w:szCs w:val="18"/>
          <w:lang w:val="it-IT"/>
        </w:rPr>
        <w:t>una prova orale (</w:t>
      </w:r>
      <w:r w:rsidRPr="6C1A1E33" w:rsidR="4C490BE8">
        <w:rPr>
          <w:sz w:val="18"/>
          <w:szCs w:val="18"/>
          <w:lang w:val="it-IT"/>
        </w:rPr>
        <w:t>50</w:t>
      </w:r>
      <w:r w:rsidRPr="6C1A1E33" w:rsidR="4C490BE8">
        <w:rPr>
          <w:i w:val="1"/>
          <w:iCs w:val="1"/>
          <w:color w:val="000000" w:themeColor="text1" w:themeTint="FF" w:themeShade="FF"/>
          <w:sz w:val="18"/>
          <w:szCs w:val="18"/>
          <w:lang w:val="it-IT"/>
        </w:rPr>
        <w:t>% del voto finale</w:t>
      </w:r>
      <w:r w:rsidRPr="6C1A1E33" w:rsidR="4C490BE8">
        <w:rPr>
          <w:color w:val="000000" w:themeColor="text1" w:themeTint="FF" w:themeShade="FF"/>
          <w:sz w:val="18"/>
          <w:szCs w:val="18"/>
          <w:lang w:val="it-IT"/>
        </w:rPr>
        <w:t xml:space="preserve">), alla quale si accede </w:t>
      </w:r>
      <w:r w:rsidRPr="6C1A1E33" w:rsidR="4C490BE8">
        <w:rPr>
          <w:color w:val="000000" w:themeColor="text1" w:themeTint="FF" w:themeShade="FF"/>
          <w:sz w:val="18"/>
          <w:szCs w:val="18"/>
          <w:u w:val="single"/>
          <w:lang w:val="it-IT"/>
        </w:rPr>
        <w:t xml:space="preserve">esclusivamente </w:t>
      </w:r>
      <w:r w:rsidRPr="6C1A1E33" w:rsidR="4C490BE8">
        <w:rPr>
          <w:color w:val="000000" w:themeColor="text1" w:themeTint="FF" w:themeShade="FF"/>
          <w:sz w:val="18"/>
          <w:szCs w:val="18"/>
          <w:lang w:val="it-IT"/>
        </w:rPr>
        <w:t>dopo aver superato l’esame scritto, durante la quale gli studenti presenteranno una presentazione Power Point/Prezi/Canva di circa 8-</w:t>
      </w:r>
      <w:r w:rsidRPr="6C1A1E33" w:rsidR="4C490BE8">
        <w:rPr>
          <w:sz w:val="18"/>
          <w:szCs w:val="18"/>
          <w:lang w:val="it-IT"/>
        </w:rPr>
        <w:t>10</w:t>
      </w:r>
      <w:r w:rsidRPr="6C1A1E33" w:rsidR="4C490BE8">
        <w:rPr>
          <w:color w:val="000000" w:themeColor="text1" w:themeTint="FF" w:themeShade="FF"/>
          <w:sz w:val="18"/>
          <w:szCs w:val="18"/>
          <w:lang w:val="it-IT"/>
        </w:rPr>
        <w:t xml:space="preserve"> minuti su un tema economico, politico o sociale a loro scelta. </w:t>
      </w:r>
      <w:r w:rsidRPr="6C1A1E33" w:rsidR="4C490BE8">
        <w:rPr>
          <w:sz w:val="18"/>
          <w:szCs w:val="18"/>
          <w:lang w:val="it-IT"/>
        </w:rPr>
        <w:t>La</w:t>
      </w:r>
      <w:r w:rsidRPr="6C1A1E33" w:rsidR="4C490BE8">
        <w:rPr>
          <w:color w:val="000000" w:themeColor="text1" w:themeTint="FF" w:themeShade="FF"/>
          <w:sz w:val="18"/>
          <w:szCs w:val="18"/>
          <w:lang w:val="it-IT"/>
        </w:rPr>
        <w:t xml:space="preserve"> presentazione dovrà rispettare le tecniche di </w:t>
      </w:r>
      <w:r w:rsidRPr="6C1A1E33" w:rsidR="4C490BE8">
        <w:rPr>
          <w:i w:val="1"/>
          <w:iCs w:val="1"/>
          <w:color w:val="000000" w:themeColor="text1" w:themeTint="FF" w:themeShade="FF"/>
          <w:sz w:val="18"/>
          <w:szCs w:val="18"/>
          <w:lang w:val="it-IT"/>
        </w:rPr>
        <w:t>public speaking</w:t>
      </w:r>
      <w:r w:rsidRPr="6C1A1E33" w:rsidR="4C490BE8">
        <w:rPr>
          <w:color w:val="000000" w:themeColor="text1" w:themeTint="FF" w:themeShade="FF"/>
          <w:sz w:val="18"/>
          <w:szCs w:val="18"/>
          <w:lang w:val="it-IT"/>
        </w:rPr>
        <w:t xml:space="preserve"> studiate durante il corso. </w:t>
      </w:r>
    </w:p>
    <w:p w:rsidR="00E32FB9" w:rsidRDefault="00E32FB9" w14:paraId="00000040" w14:textId="77777777">
      <w:pPr>
        <w:pBdr>
          <w:top w:val="nil"/>
          <w:left w:val="nil"/>
          <w:bottom w:val="nil"/>
          <w:right w:val="nil"/>
          <w:between w:val="nil"/>
        </w:pBdr>
        <w:spacing w:line="220" w:lineRule="auto"/>
        <w:rPr>
          <w:color w:val="000000"/>
          <w:sz w:val="18"/>
          <w:szCs w:val="18"/>
        </w:rPr>
      </w:pPr>
    </w:p>
    <w:p w:rsidR="00E32FB9" w:rsidRDefault="00E32FB9" w14:paraId="00000041" w14:textId="77777777">
      <w:pPr>
        <w:pBdr>
          <w:top w:val="nil"/>
          <w:left w:val="nil"/>
          <w:bottom w:val="nil"/>
          <w:right w:val="nil"/>
          <w:between w:val="nil"/>
        </w:pBdr>
        <w:spacing w:line="220" w:lineRule="auto"/>
        <w:rPr>
          <w:color w:val="000000"/>
          <w:sz w:val="18"/>
          <w:szCs w:val="18"/>
        </w:rPr>
      </w:pPr>
    </w:p>
    <w:p w:rsidR="00E32FB9" w:rsidRDefault="006E02DC" w14:paraId="00000042" w14:textId="77777777">
      <w:pPr>
        <w:pBdr>
          <w:top w:val="nil"/>
          <w:left w:val="nil"/>
          <w:bottom w:val="nil"/>
          <w:right w:val="nil"/>
          <w:between w:val="nil"/>
        </w:pBdr>
        <w:spacing w:line="220" w:lineRule="auto"/>
        <w:rPr>
          <w:color w:val="000000"/>
          <w:sz w:val="18"/>
          <w:szCs w:val="18"/>
        </w:rPr>
      </w:pPr>
      <w:r>
        <w:rPr>
          <w:b/>
          <w:i/>
          <w:color w:val="000000"/>
          <w:sz w:val="18"/>
          <w:szCs w:val="18"/>
        </w:rPr>
        <w:t>AVVERTENZE E PREREQUISITI</w:t>
      </w:r>
    </w:p>
    <w:p w:rsidR="00E32FB9" w:rsidRDefault="006E02DC" w14:paraId="00000043" w14:textId="77777777">
      <w:pPr>
        <w:pBdr>
          <w:top w:val="nil"/>
          <w:left w:val="nil"/>
          <w:bottom w:val="nil"/>
          <w:right w:val="nil"/>
          <w:between w:val="nil"/>
        </w:pBdr>
        <w:spacing w:line="220" w:lineRule="auto"/>
        <w:ind w:firstLine="284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Il corso verrà tenuto interamente in lingua inglese. Gli studenti devono essere già in possesso di un livello B1 di lingua inglese e sapersi esprimere in contesti e su tematiche famigliari. </w:t>
      </w:r>
    </w:p>
    <w:p w:rsidR="00E32FB9" w:rsidRDefault="00E32FB9" w14:paraId="00000044" w14:textId="77777777">
      <w:pPr>
        <w:pBdr>
          <w:top w:val="nil"/>
          <w:left w:val="nil"/>
          <w:bottom w:val="nil"/>
          <w:right w:val="nil"/>
          <w:between w:val="nil"/>
        </w:pBdr>
        <w:spacing w:line="220" w:lineRule="auto"/>
        <w:ind w:firstLine="284"/>
        <w:rPr>
          <w:color w:val="000000"/>
          <w:sz w:val="18"/>
          <w:szCs w:val="18"/>
        </w:rPr>
      </w:pPr>
    </w:p>
    <w:p w:rsidR="00E32FB9" w:rsidRDefault="006E02DC" w14:paraId="00000045" w14:textId="77777777">
      <w:pPr>
        <w:pBdr>
          <w:top w:val="nil"/>
          <w:left w:val="nil"/>
          <w:bottom w:val="nil"/>
          <w:right w:val="nil"/>
          <w:between w:val="nil"/>
        </w:pBdr>
        <w:spacing w:line="220" w:lineRule="auto"/>
        <w:ind w:firstLine="284"/>
        <w:rPr>
          <w:color w:val="000000"/>
          <w:sz w:val="18"/>
          <w:szCs w:val="18"/>
        </w:rPr>
      </w:pPr>
      <w:r>
        <w:rPr>
          <w:i/>
          <w:color w:val="000000"/>
          <w:sz w:val="18"/>
          <w:szCs w:val="18"/>
        </w:rPr>
        <w:t>Orario e luogo di ricevimento degli studenti</w:t>
      </w:r>
    </w:p>
    <w:p w:rsidR="00E32FB9" w:rsidRDefault="006E02DC" w14:paraId="00000046" w14:textId="77777777">
      <w:pPr>
        <w:pBdr>
          <w:top w:val="nil"/>
          <w:left w:val="nil"/>
          <w:bottom w:val="nil"/>
          <w:right w:val="nil"/>
          <w:between w:val="nil"/>
        </w:pBdr>
        <w:spacing w:line="220" w:lineRule="auto"/>
        <w:ind w:firstLine="284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La docente riceve al termine delle lezioni e su appuntamento tramite e-mail (</w:t>
      </w:r>
      <w:hyperlink r:id="rId10">
        <w:r>
          <w:rPr>
            <w:color w:val="1155CC"/>
            <w:sz w:val="18"/>
            <w:szCs w:val="18"/>
            <w:u w:val="single"/>
          </w:rPr>
          <w:t>chiara.canova@unicatt.it</w:t>
        </w:r>
      </w:hyperlink>
      <w:r>
        <w:rPr>
          <w:color w:val="000000"/>
          <w:sz w:val="18"/>
          <w:szCs w:val="18"/>
        </w:rPr>
        <w:t>).</w:t>
      </w:r>
    </w:p>
    <w:p w:rsidR="00E32FB9" w:rsidRDefault="00E32FB9" w14:paraId="00000047" w14:textId="77777777">
      <w:pPr>
        <w:pBdr>
          <w:top w:val="nil"/>
          <w:left w:val="nil"/>
          <w:bottom w:val="nil"/>
          <w:right w:val="nil"/>
          <w:between w:val="nil"/>
        </w:pBdr>
        <w:spacing w:line="220" w:lineRule="auto"/>
        <w:ind w:firstLine="284"/>
        <w:rPr>
          <w:color w:val="000000"/>
          <w:sz w:val="18"/>
          <w:szCs w:val="18"/>
        </w:rPr>
      </w:pPr>
    </w:p>
    <w:p w:rsidR="00E32FB9" w:rsidRDefault="00E32FB9" w14:paraId="00000048" w14:textId="77777777">
      <w:pPr>
        <w:pBdr>
          <w:top w:val="nil"/>
          <w:left w:val="nil"/>
          <w:bottom w:val="nil"/>
          <w:right w:val="nil"/>
          <w:between w:val="nil"/>
        </w:pBdr>
        <w:spacing w:line="220" w:lineRule="auto"/>
        <w:ind w:left="284" w:hanging="284"/>
        <w:rPr>
          <w:color w:val="000000"/>
          <w:sz w:val="18"/>
          <w:szCs w:val="18"/>
        </w:rPr>
      </w:pPr>
    </w:p>
    <w:p w:rsidR="00E32FB9" w:rsidRDefault="00E32FB9" w14:paraId="00000049" w14:textId="77777777">
      <w:pPr>
        <w:pBdr>
          <w:top w:val="nil"/>
          <w:left w:val="nil"/>
          <w:bottom w:val="nil"/>
          <w:right w:val="nil"/>
          <w:between w:val="nil"/>
        </w:pBdr>
        <w:spacing w:line="220" w:lineRule="auto"/>
        <w:ind w:left="284" w:hanging="284"/>
        <w:rPr>
          <w:color w:val="000000"/>
          <w:sz w:val="18"/>
          <w:szCs w:val="18"/>
        </w:rPr>
      </w:pPr>
    </w:p>
    <w:p w:rsidR="00E32FB9" w:rsidRDefault="00E32FB9" w14:paraId="0000004A" w14:textId="77777777"/>
    <w:p w:rsidR="00E32FB9" w:rsidRDefault="00E32FB9" w14:paraId="0000004B" w14:textId="77777777"/>
    <w:sectPr w:rsidR="00E32FB9">
      <w:pgSz w:w="11906" w:h="16838" w:orient="portrait"/>
      <w:pgMar w:top="3515" w:right="2608" w:bottom="3515" w:left="2608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w:fontKey="{37FB1377-1B6D-4BBD-9441-12F16E5FA2DB}" r:id="rId1"/>
  </w:font>
  <w:font w:name="Times">
    <w:panose1 w:val="02020603050405020304"/>
    <w:charset w:val="00"/>
    <w:family w:val="auto"/>
    <w:pitch w:val="default"/>
    <w:embedRegular w:fontKey="{17A26994-E2A8-4AD7-B5EF-D2A2A3F00C3F}" r:id="rId2"/>
    <w:embedBold w:fontKey="{7E31B2A8-718D-4C4C-81AF-FE5256D5C1AD}" r:id="rId3"/>
    <w:embedItalic w:fontKey="{F05611EF-CE3D-4B04-A224-7F7D00B2A629}" r:id="rId4"/>
    <w:embedBoldItalic w:fontKey="{DE96EF8A-4509-4DCE-B446-4A790670520B}" r:id="rId5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C7BADB0B-8EAD-4DD1-91D6-74DF07558BFB}" r:id="rId6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w:fontKey="{BD20F7DA-1D08-4B71-B587-C85D8D3B1D6A}" r:id="rId7"/>
    <w:embedItalic w:fontKey="{5D6C8303-54B7-49FC-A22B-2D5BE3D78658}" r:id="rId8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w:fontKey="{A82EAF81-4398-474D-9EAF-A30A85158424}" r:id="rId9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271D6"/>
    <w:multiLevelType w:val="multilevel"/>
    <w:tmpl w:val="FFFFFFFF"/>
    <w:lvl w:ilvl="0">
      <w:numFmt w:val="bullet"/>
      <w:lvlText w:val="-"/>
      <w:lvlJc w:val="left"/>
      <w:pPr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1" w15:restartNumberingAfterBreak="0">
    <w:nsid w:val="1A56199C"/>
    <w:multiLevelType w:val="multilevel"/>
    <w:tmpl w:val="FFFFFFFF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</w:rPr>
    </w:lvl>
  </w:abstractNum>
  <w:abstractNum w:abstractNumId="2" w15:restartNumberingAfterBreak="0">
    <w:nsid w:val="47FD7C11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3" w15:restartNumberingAfterBreak="0">
    <w:nsid w:val="71E661F6"/>
    <w:multiLevelType w:val="multilevel"/>
    <w:tmpl w:val="FFFFFFFF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521973280">
    <w:abstractNumId w:val="1"/>
  </w:num>
  <w:num w:numId="2" w16cid:durableId="136383948">
    <w:abstractNumId w:val="2"/>
  </w:num>
  <w:num w:numId="3" w16cid:durableId="1478719599">
    <w:abstractNumId w:val="0"/>
  </w:num>
  <w:num w:numId="4" w16cid:durableId="516846063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embedTrueTypeFonts/>
  <w:trackRevisions w:val="false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2FB9"/>
    <w:rsid w:val="002505AA"/>
    <w:rsid w:val="006E02DC"/>
    <w:rsid w:val="00E32FB9"/>
    <w:rsid w:val="4C490BE8"/>
    <w:rsid w:val="6C1A1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D6B8BC6"/>
  <w15:docId w15:val="{DCAE53DF-E32A-42F3-BA6A-BFB90B26ABD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" w:hAnsi="Times" w:eastAsia="Times" w:cs="Times"/>
        <w:lang w:val="it" w:eastAsia="ja-JP" w:bidi="ar-SA"/>
      </w:rPr>
    </w:rPrDefault>
    <w:pPrDefault>
      <w:pPr>
        <w:tabs>
          <w:tab w:val="left" w:pos="284"/>
        </w:tabs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e" w:default="1">
    <w:name w:val="Normal"/>
    <w:qFormat/>
  </w:style>
  <w:style w:type="paragraph" w:styleId="Titolo1">
    <w:name w:val="heading 1"/>
    <w:basedOn w:val="Normale"/>
    <w:next w:val="Normale"/>
    <w:uiPriority w:val="9"/>
    <w:qFormat/>
    <w:pPr>
      <w:pBdr>
        <w:top w:val="nil"/>
        <w:left w:val="nil"/>
        <w:bottom w:val="nil"/>
        <w:right w:val="nil"/>
        <w:between w:val="nil"/>
      </w:pBdr>
      <w:spacing w:before="480"/>
      <w:outlineLvl w:val="0"/>
    </w:pPr>
    <w:rPr>
      <w:b/>
      <w:color w:val="000000"/>
    </w:rPr>
  </w:style>
  <w:style w:type="paragraph" w:styleId="Titolo2">
    <w:name w:val="heading 2"/>
    <w:basedOn w:val="Normale"/>
    <w:next w:val="Normale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outlineLvl w:val="1"/>
    </w:pPr>
    <w:rPr>
      <w:smallCaps/>
      <w:color w:val="000000"/>
      <w:sz w:val="18"/>
      <w:szCs w:val="18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120"/>
      <w:outlineLvl w:val="2"/>
    </w:pPr>
    <w:rPr>
      <w:i/>
      <w:smallCaps/>
      <w:color w:val="000000"/>
      <w:sz w:val="18"/>
      <w:szCs w:val="1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table" w:styleId="TableNormal" w:customStyle="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Normal0" w:customStyle="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1" w:customStyle="1">
    <w:name w:val="Testo 1"/>
    <w:rsid w:val="00063172"/>
    <w:pPr>
      <w:spacing w:line="220" w:lineRule="exact"/>
      <w:ind w:left="284" w:hanging="284"/>
    </w:pPr>
    <w:rPr>
      <w:noProof/>
      <w:sz w:val="18"/>
    </w:rPr>
  </w:style>
  <w:style w:type="paragraph" w:styleId="Testo2" w:customStyle="1">
    <w:name w:val="Testo 2"/>
    <w:rsid w:val="00063172"/>
    <w:pPr>
      <w:spacing w:line="220" w:lineRule="exact"/>
      <w:ind w:firstLine="284"/>
    </w:pPr>
    <w:rPr>
      <w:noProof/>
      <w:sz w:val="18"/>
    </w:rPr>
  </w:style>
  <w:style w:type="paragraph" w:styleId="Default" w:customStyle="1">
    <w:name w:val="Default"/>
    <w:rsid w:val="00FA3BD4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en-US" w:eastAsia="en-US"/>
    </w:rPr>
  </w:style>
  <w:style w:type="paragraph" w:styleId="Paragrafoelenco">
    <w:name w:val="List Paragraph"/>
    <w:uiPriority w:val="34"/>
    <w:qFormat/>
    <w:rsid w:val="00FA3BD4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302136"/>
    <w:rPr>
      <w:color w:val="0563C1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EA3F19"/>
    <w:rPr>
      <w:color w:val="954F72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059F0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ntTable" Target="fontTable.xml" Id="rId11" /><Relationship Type="http://schemas.openxmlformats.org/officeDocument/2006/relationships/numbering" Target="numbering.xml" Id="rId5" /><Relationship Type="http://schemas.openxmlformats.org/officeDocument/2006/relationships/hyperlink" Target="mailto:chiara.canova@unicatt.it" TargetMode="External" Id="rId10" /><Relationship Type="http://schemas.openxmlformats.org/officeDocument/2006/relationships/customXml" Target="../customXml/item4.xml" Id="rId4" /><Relationship Type="http://schemas.openxmlformats.org/officeDocument/2006/relationships/hyperlink" Target="https://studenticattolica.unicatt.it/corsi-curricolari-progrediti-lingua-inglese-17824" TargetMode="External" Id="rId9" 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xmlns:thm15="http://schemas.microsoft.com/office/thememl/2012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CBD0E0E9C59742A7F019D32AA5DC22" ma:contentTypeVersion="22" ma:contentTypeDescription="Creare un nuovo documento." ma:contentTypeScope="" ma:versionID="c9462d54d659c9f909c4fcc1adc0c7b8">
  <xsd:schema xmlns:xsd="http://www.w3.org/2001/XMLSchema" xmlns:xs="http://www.w3.org/2001/XMLSchema" xmlns:p="http://schemas.microsoft.com/office/2006/metadata/properties" xmlns:ns2="c8ca51ab-ec83-44ac-852f-91d6be2b90ac" xmlns:ns3="bde9ea70-b558-476b-80ed-adb3bdeea2b5" targetNamespace="http://schemas.microsoft.com/office/2006/metadata/properties" ma:root="true" ma:fieldsID="a9a76a032e7a72dfc448eeff778173bb" ns2:_="" ns3:_="">
    <xsd:import namespace="c8ca51ab-ec83-44ac-852f-91d6be2b90ac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51ab-ec83-44ac-852f-91d6be2b9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1ac50-04e6-46d5-a578-70e88e46998a}" ma:internalName="TaxCatchAll" ma:readOnly="false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zdrowuUcnQWbFh9rGYg2hNlm6Q==">CgMxLjA4AHIhMUdGVnNWU0hUZzNrVjBfeFZicHBTb2hERXdCNzhxWlZt</go:docsCustomData>
</go:gDocsCustomXmlDataStorage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ca51ab-ec83-44ac-852f-91d6be2b90ac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BEF462-1CBD-487F-96C6-7748BEC7E49C}"/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0E4C06C5-509A-4F3B-A97C-F07B747A7805}">
  <ds:schemaRefs>
    <ds:schemaRef ds:uri="http://schemas.microsoft.com/office/2006/metadata/properties"/>
    <ds:schemaRef ds:uri="http://schemas.microsoft.com/office/infopath/2007/PartnerControls"/>
    <ds:schemaRef ds:uri="c8ca51ab-ec83-44ac-852f-91d6be2b90ac"/>
    <ds:schemaRef ds:uri="bde9ea70-b558-476b-80ed-adb3bdeea2b5"/>
  </ds:schemaRefs>
</ds:datastoreItem>
</file>

<file path=customXml/itemProps4.xml><?xml version="1.0" encoding="utf-8"?>
<ds:datastoreItem xmlns:ds="http://schemas.openxmlformats.org/officeDocument/2006/customXml" ds:itemID="{1A890A4C-0A2C-4808-BE90-E93FDEC1D66B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Zucca Celina</dc:creator>
  <cp:lastModifiedBy>Anelli Laura (laura.anelli)</cp:lastModifiedBy>
  <cp:revision>2</cp:revision>
  <dcterms:created xsi:type="dcterms:W3CDTF">2026-08-26T11:53:00Z</dcterms:created>
  <dcterms:modified xsi:type="dcterms:W3CDTF">2026-08-26T11:59:10Z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0x01010055CBD0E0E9C59742A7F019D32AA5DC22</vt:lpwstr>
  </property>
  <property fmtid="{D5CDD505-2E9C-101B-9397-08002B2CF9AE}" pid="3" name="MediaServiceImageTags">
    <vt:lpwstr/>
  </property>
</Properties>
</file>