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486E5" w14:textId="063E2AF8" w:rsidR="00C276C8" w:rsidRPr="006868FB" w:rsidRDefault="00EE4C2C" w:rsidP="00C276C8">
      <w:pPr>
        <w:pStyle w:val="Titolo1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6868FB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Forme </w:t>
      </w:r>
      <w:r w:rsidR="00723128" w:rsidRPr="006868FB">
        <w:rPr>
          <w:rFonts w:ascii="Times New Roman" w:hAnsi="Times New Roman" w:cs="Times New Roman"/>
          <w:b/>
          <w:bCs/>
          <w:color w:val="auto"/>
          <w:sz w:val="20"/>
          <w:szCs w:val="20"/>
        </w:rPr>
        <w:t>e modelli del pensiero filosofico</w:t>
      </w:r>
    </w:p>
    <w:p w14:paraId="636801CA" w14:textId="77777777" w:rsidR="00C276C8" w:rsidRPr="006868FB" w:rsidRDefault="00C276C8" w:rsidP="006868FB">
      <w:pPr>
        <w:pStyle w:val="Titolo2"/>
        <w:spacing w:before="0" w:after="0" w:line="240" w:lineRule="exact"/>
        <w:rPr>
          <w:rFonts w:ascii="Times New Roman" w:hAnsi="Times New Roman" w:cs="Times New Roman"/>
          <w:smallCaps/>
          <w:color w:val="auto"/>
          <w:sz w:val="18"/>
          <w:szCs w:val="18"/>
        </w:rPr>
      </w:pPr>
      <w:r w:rsidRPr="006868FB">
        <w:rPr>
          <w:rFonts w:ascii="Times New Roman" w:hAnsi="Times New Roman" w:cs="Times New Roman"/>
          <w:smallCaps/>
          <w:color w:val="auto"/>
          <w:sz w:val="18"/>
          <w:szCs w:val="18"/>
        </w:rPr>
        <w:t>Prof.ssa Alessandra Gerolin</w:t>
      </w:r>
    </w:p>
    <w:p w14:paraId="2819934D" w14:textId="4A13C44D" w:rsidR="00C276C8" w:rsidRDefault="00C276C8" w:rsidP="00C276C8">
      <w:pPr>
        <w:spacing w:before="240" w:after="120"/>
        <w:rPr>
          <w:b/>
          <w:sz w:val="18"/>
          <w:szCs w:val="18"/>
        </w:rPr>
      </w:pPr>
      <w:r>
        <w:rPr>
          <w:b/>
          <w:i/>
          <w:sz w:val="18"/>
          <w:szCs w:val="18"/>
        </w:rPr>
        <w:t>OBIETTIV</w:t>
      </w:r>
      <w:r w:rsidR="000A70CF">
        <w:rPr>
          <w:b/>
          <w:i/>
          <w:sz w:val="18"/>
          <w:szCs w:val="18"/>
        </w:rPr>
        <w:t>I</w:t>
      </w:r>
      <w:r>
        <w:rPr>
          <w:b/>
          <w:i/>
          <w:sz w:val="18"/>
          <w:szCs w:val="18"/>
        </w:rPr>
        <w:t xml:space="preserve"> DEL CORSO E RISULTATI DI APPRENDIMENTO ATTESI</w:t>
      </w:r>
    </w:p>
    <w:p w14:paraId="09433073" w14:textId="77777777" w:rsidR="000A70CF" w:rsidRDefault="000A70CF" w:rsidP="009E31A0">
      <w:pPr>
        <w:spacing w:before="120" w:after="120"/>
        <w:rPr>
          <w:color w:val="000000"/>
        </w:rPr>
      </w:pPr>
      <w:r w:rsidRPr="00083E43">
        <w:rPr>
          <w:i/>
          <w:iCs/>
          <w:color w:val="000000"/>
        </w:rPr>
        <w:t>Obiettivi del corso</w:t>
      </w:r>
      <w:r>
        <w:rPr>
          <w:color w:val="000000"/>
        </w:rPr>
        <w:t>:</w:t>
      </w:r>
    </w:p>
    <w:p w14:paraId="6B39CAB1" w14:textId="571457A0" w:rsidR="009E31A0" w:rsidRPr="000404BE" w:rsidRDefault="009E31A0" w:rsidP="009E31A0">
      <w:pPr>
        <w:spacing w:before="120" w:after="120"/>
        <w:rPr>
          <w:color w:val="000000"/>
        </w:rPr>
      </w:pPr>
      <w:r>
        <w:rPr>
          <w:color w:val="000000"/>
        </w:rPr>
        <w:t xml:space="preserve">Il corso intende introdurre gli studenti e le studentesse ad acquisire competenze e strumenti fondamentali per lo sviluppo del pensiero riflessivo all’interno di </w:t>
      </w:r>
      <w:r w:rsidRPr="000404BE">
        <w:rPr>
          <w:color w:val="000000"/>
        </w:rPr>
        <w:t xml:space="preserve">contesti educativi, con particolare </w:t>
      </w:r>
      <w:r>
        <w:rPr>
          <w:color w:val="000000"/>
        </w:rPr>
        <w:t xml:space="preserve">attenzione </w:t>
      </w:r>
      <w:r w:rsidRPr="000404BE">
        <w:rPr>
          <w:color w:val="000000"/>
        </w:rPr>
        <w:t>alla scuola primaria</w:t>
      </w:r>
      <w:r>
        <w:rPr>
          <w:color w:val="000000"/>
        </w:rPr>
        <w:t xml:space="preserve">. Tramite la pratica filosofica, che vede la sua radice nella persona come soggetto incarnato all’interno di una trama di relazioni, si vogliono offrire argomentazioni, criteri, modalità e strumenti per nutrire il pensiero critico, il pensiero creativo e il pensiero ‘caring’, seguendo la </w:t>
      </w:r>
      <w:r w:rsidRPr="000404BE">
        <w:rPr>
          <w:color w:val="000000"/>
        </w:rPr>
        <w:t xml:space="preserve">proposta di Matthew Lipman relativa alla </w:t>
      </w:r>
      <w:r w:rsidRPr="009468A1">
        <w:rPr>
          <w:i/>
          <w:iCs/>
          <w:color w:val="000000"/>
        </w:rPr>
        <w:t xml:space="preserve">Philosphy for </w:t>
      </w:r>
      <w:r>
        <w:rPr>
          <w:i/>
          <w:iCs/>
          <w:color w:val="000000"/>
        </w:rPr>
        <w:t>C</w:t>
      </w:r>
      <w:r w:rsidRPr="009468A1">
        <w:rPr>
          <w:i/>
          <w:iCs/>
          <w:color w:val="000000"/>
        </w:rPr>
        <w:t>hildren</w:t>
      </w:r>
      <w:r>
        <w:rPr>
          <w:color w:val="000000"/>
        </w:rPr>
        <w:t xml:space="preserve">. L’insegnamento intende favorire l’acquisizione di competenze concettuali, abilità argomentative e capacità progettuali per condurre i bambini </w:t>
      </w:r>
      <w:r w:rsidR="004A12C6">
        <w:rPr>
          <w:color w:val="000000"/>
        </w:rPr>
        <w:t xml:space="preserve">e le bambine </w:t>
      </w:r>
      <w:r>
        <w:rPr>
          <w:color w:val="000000"/>
        </w:rPr>
        <w:t xml:space="preserve">a riflettere sul significato delle emozioni e della libertà all’interno della comunità scolastica, anche al fine di prevenire la violenza. A tale scopo il pensiero di Lipman verrà </w:t>
      </w:r>
      <w:r w:rsidR="00C038DF">
        <w:rPr>
          <w:color w:val="000000"/>
        </w:rPr>
        <w:t>confrontato</w:t>
      </w:r>
      <w:r>
        <w:rPr>
          <w:color w:val="000000"/>
        </w:rPr>
        <w:t xml:space="preserve"> con quello di Romano Guardini; ci si soffermerà sul valore dell’incontro e del dialogo come luogo in cui si attuano le potenzialità della persona </w:t>
      </w:r>
      <w:r>
        <w:t>all’interno di un orizzonte multiculturale caratterizzante molti contesti educativi.</w:t>
      </w:r>
    </w:p>
    <w:p w14:paraId="191B6414" w14:textId="5280A66C" w:rsidR="009E31A0" w:rsidRDefault="000A70CF" w:rsidP="00C276C8">
      <w:pPr>
        <w:spacing w:before="120" w:after="120"/>
        <w:rPr>
          <w:color w:val="000000"/>
        </w:rPr>
      </w:pPr>
      <w:r w:rsidRPr="00083E43">
        <w:rPr>
          <w:i/>
          <w:iCs/>
          <w:color w:val="000000"/>
        </w:rPr>
        <w:t>Risultati di apprendimento attesi</w:t>
      </w:r>
      <w:r>
        <w:rPr>
          <w:color w:val="000000"/>
        </w:rPr>
        <w:t>:</w:t>
      </w:r>
    </w:p>
    <w:p w14:paraId="4239C040" w14:textId="43DD07BB" w:rsidR="009A6F81" w:rsidRDefault="009A6F81" w:rsidP="009A6F81">
      <w:pPr>
        <w:spacing w:before="240" w:after="120"/>
        <w:rPr>
          <w:rFonts w:eastAsia="Calibri"/>
          <w:color w:val="000000"/>
          <w:bdr w:val="none" w:sz="0" w:space="0" w:color="auto" w:frame="1"/>
          <w:lang w:eastAsia="en-US"/>
        </w:rPr>
      </w:pPr>
      <w:r>
        <w:t xml:space="preserve">- </w:t>
      </w:r>
      <w:r w:rsidRPr="009468A1">
        <w:rPr>
          <w:rFonts w:eastAsia="Calibri"/>
          <w:color w:val="000000"/>
          <w:bdr w:val="none" w:sz="0" w:space="0" w:color="auto" w:frame="1"/>
          <w:lang w:eastAsia="en-US"/>
        </w:rPr>
        <w:t>Conoscere l’approccio di Matthew Lipman</w:t>
      </w:r>
      <w:r>
        <w:rPr>
          <w:rFonts w:eastAsia="Calibri"/>
          <w:color w:val="000000"/>
          <w:bdr w:val="none" w:sz="0" w:space="0" w:color="auto" w:frame="1"/>
          <w:lang w:eastAsia="en-US"/>
        </w:rPr>
        <w:t xml:space="preserve"> relativo alla </w:t>
      </w:r>
      <w:r w:rsidRPr="009468A1">
        <w:rPr>
          <w:rFonts w:eastAsia="Calibri"/>
          <w:i/>
          <w:iCs/>
          <w:color w:val="000000"/>
          <w:bdr w:val="none" w:sz="0" w:space="0" w:color="auto" w:frame="1"/>
          <w:lang w:eastAsia="en-US"/>
        </w:rPr>
        <w:t>Philosophy for Children</w:t>
      </w:r>
      <w:r>
        <w:rPr>
          <w:rFonts w:eastAsia="Calibri"/>
          <w:color w:val="000000"/>
          <w:bdr w:val="none" w:sz="0" w:space="0" w:color="auto" w:frame="1"/>
          <w:lang w:eastAsia="en-US"/>
        </w:rPr>
        <w:t>;</w:t>
      </w:r>
    </w:p>
    <w:p w14:paraId="3C912CF8" w14:textId="77777777" w:rsidR="009A6F81" w:rsidRDefault="009A6F81" w:rsidP="009A6F81">
      <w:pPr>
        <w:spacing w:before="240" w:after="120"/>
        <w:rPr>
          <w:rFonts w:eastAsia="Calibri"/>
          <w:color w:val="000000"/>
          <w:bdr w:val="none" w:sz="0" w:space="0" w:color="auto" w:frame="1"/>
          <w:lang w:eastAsia="en-US"/>
        </w:rPr>
      </w:pPr>
      <w:r>
        <w:rPr>
          <w:rFonts w:eastAsia="Calibri"/>
          <w:color w:val="000000"/>
          <w:bdr w:val="none" w:sz="0" w:space="0" w:color="auto" w:frame="1"/>
          <w:lang w:eastAsia="en-US"/>
        </w:rPr>
        <w:t>- Conoscere il pensiero di Romano Guardini riguardante la persona e la libertà;</w:t>
      </w:r>
    </w:p>
    <w:p w14:paraId="2876F824" w14:textId="77777777" w:rsidR="009A6F81" w:rsidRPr="009468A1" w:rsidRDefault="009A6F81" w:rsidP="009A6F81">
      <w:pPr>
        <w:spacing w:before="240" w:after="120"/>
        <w:rPr>
          <w:rFonts w:eastAsia="Calibri"/>
          <w:color w:val="000000"/>
          <w:bdr w:val="none" w:sz="0" w:space="0" w:color="auto" w:frame="1"/>
          <w:lang w:eastAsia="en-US"/>
        </w:rPr>
      </w:pPr>
      <w:r>
        <w:rPr>
          <w:rFonts w:eastAsia="Calibri"/>
          <w:color w:val="000000"/>
          <w:bdr w:val="none" w:sz="0" w:space="0" w:color="auto" w:frame="1"/>
          <w:lang w:eastAsia="en-US"/>
        </w:rPr>
        <w:t xml:space="preserve">- Saper pensare, strutturare, progettare e guidare percorsi di filosofia ‘per’ e ‘con’ i bambini, svolgendo il ruolo di </w:t>
      </w:r>
      <w:r w:rsidRPr="00BB027E">
        <w:rPr>
          <w:rFonts w:eastAsia="Calibri"/>
          <w:color w:val="000000"/>
          <w:bdr w:val="none" w:sz="0" w:space="0" w:color="auto" w:frame="1"/>
          <w:lang w:eastAsia="en-US"/>
        </w:rPr>
        <w:t xml:space="preserve">facilitatori </w:t>
      </w:r>
      <w:r>
        <w:rPr>
          <w:rFonts w:eastAsia="Calibri"/>
          <w:color w:val="000000"/>
          <w:bdr w:val="none" w:sz="0" w:space="0" w:color="auto" w:frame="1"/>
          <w:lang w:eastAsia="en-US"/>
        </w:rPr>
        <w:t xml:space="preserve">all’interno di </w:t>
      </w:r>
      <w:r w:rsidRPr="00BB027E">
        <w:rPr>
          <w:rFonts w:eastAsia="Calibri"/>
          <w:color w:val="000000"/>
          <w:bdr w:val="none" w:sz="0" w:space="0" w:color="auto" w:frame="1"/>
          <w:lang w:eastAsia="en-US"/>
        </w:rPr>
        <w:t>diversi contesti comunitari</w:t>
      </w:r>
      <w:r>
        <w:rPr>
          <w:rFonts w:eastAsia="Calibri"/>
          <w:color w:val="000000"/>
          <w:bdr w:val="none" w:sz="0" w:space="0" w:color="auto" w:frame="1"/>
          <w:lang w:eastAsia="en-US"/>
        </w:rPr>
        <w:t>;</w:t>
      </w:r>
    </w:p>
    <w:p w14:paraId="771A52F1" w14:textId="77777777" w:rsidR="009A6F81" w:rsidRDefault="009A6F81" w:rsidP="009A6F81">
      <w:pPr>
        <w:spacing w:before="240" w:after="120"/>
        <w:rPr>
          <w:rFonts w:eastAsia="Calibri"/>
          <w:color w:val="000000"/>
          <w:bdr w:val="none" w:sz="0" w:space="0" w:color="auto" w:frame="1"/>
          <w:lang w:eastAsia="en-US"/>
        </w:rPr>
      </w:pPr>
      <w:r>
        <w:rPr>
          <w:rFonts w:eastAsia="Calibri"/>
          <w:color w:val="000000"/>
          <w:bdr w:val="none" w:sz="0" w:space="0" w:color="auto" w:frame="1"/>
          <w:lang w:eastAsia="en-US"/>
        </w:rPr>
        <w:t xml:space="preserve"> - Conoscere e sviluppare la capacità di comprensione critica delle tematiche fondamentali riguardo al rapporto tra persona e comunità all’interno di una società multiculturale, con particolare attenzione allo sviluppo del pensiero emotivo;</w:t>
      </w:r>
    </w:p>
    <w:p w14:paraId="47ECEDE6" w14:textId="77777777" w:rsidR="009A6F81" w:rsidRDefault="009A6F81" w:rsidP="009A6F81">
      <w:pPr>
        <w:spacing w:before="240" w:after="120"/>
      </w:pPr>
      <w:r>
        <w:t>- Formulare valutazioni concernenti i fini e i metodi di sviluppo del pensiero riflessivo, interfacciandosi con interlocutori specialisti e non specialisti, con un alto grado di autonomia.</w:t>
      </w:r>
    </w:p>
    <w:p w14:paraId="7F449FBE" w14:textId="77777777" w:rsidR="009A6F81" w:rsidRDefault="009A6F81" w:rsidP="00C276C8">
      <w:pPr>
        <w:spacing w:before="240" w:after="120"/>
        <w:rPr>
          <w:rFonts w:eastAsia="Calibri"/>
          <w:color w:val="000000"/>
          <w:bdr w:val="none" w:sz="0" w:space="0" w:color="auto" w:frame="1"/>
          <w:lang w:eastAsia="en-US"/>
        </w:rPr>
      </w:pPr>
    </w:p>
    <w:p w14:paraId="1459D8C5" w14:textId="77777777" w:rsidR="00C276C8" w:rsidRDefault="00C276C8" w:rsidP="00C276C8">
      <w:pPr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PROGRAMMA DEL CORSO</w:t>
      </w:r>
    </w:p>
    <w:p w14:paraId="5664194C" w14:textId="687CB140" w:rsidR="00A91772" w:rsidRDefault="00A91772" w:rsidP="00A91772"/>
    <w:p w14:paraId="7F195D6D" w14:textId="16419CFC" w:rsidR="00A91772" w:rsidRDefault="00A91772" w:rsidP="00A91772">
      <w:r>
        <w:t>Il corso prenderà avvio da</w:t>
      </w:r>
      <w:r w:rsidR="00DB188C">
        <w:t xml:space="preserve">l </w:t>
      </w:r>
      <w:r>
        <w:t>tema dell’incontro e d</w:t>
      </w:r>
      <w:r w:rsidR="00FE6EE2">
        <w:t>e</w:t>
      </w:r>
      <w:r>
        <w:t xml:space="preserve">l rapporto io-tu delineato da Romano Guardini come attivatore del pensiero riflessivo. Ci si soffermerà sulla persona come soggetto libero e in grado di sviluppare (per mezzo dell’incontro, dell’esperienza e del dialogo) il </w:t>
      </w:r>
      <w:r w:rsidRPr="00E83F51">
        <w:t>pensiero critico, il pensiero creativo e il pensiero ‘caring’</w:t>
      </w:r>
      <w:r>
        <w:t xml:space="preserve">, pilastri fondamentali della </w:t>
      </w:r>
      <w:r w:rsidRPr="00E83F51">
        <w:rPr>
          <w:i/>
          <w:iCs/>
        </w:rPr>
        <w:t xml:space="preserve">Philosphy for Children </w:t>
      </w:r>
      <w:r>
        <w:t xml:space="preserve">elaborata da </w:t>
      </w:r>
      <w:r w:rsidRPr="00E83F51">
        <w:t>Matthew Lipman</w:t>
      </w:r>
      <w:r>
        <w:t xml:space="preserve">. Ci si </w:t>
      </w:r>
      <w:r w:rsidRPr="008F2EE1">
        <w:t>interrogherà</w:t>
      </w:r>
      <w:r>
        <w:t xml:space="preserve"> sulle modalità di sviluppo del pensiero emotivo all’interno della comunità di ricerca al fine di ridurre la violenza nell’ambiente scolastico.   </w:t>
      </w:r>
    </w:p>
    <w:p w14:paraId="0B22130A" w14:textId="77777777" w:rsidR="00A91772" w:rsidRDefault="00A91772" w:rsidP="00A91772">
      <w:r>
        <w:t>Si svolgeranno laboratori in aula e nell’ambito di comunità per mettere alla prova i concetti acquisiti ed elaborare una progettualità matura e autonoma.</w:t>
      </w:r>
    </w:p>
    <w:p w14:paraId="49C2CF14" w14:textId="6358D0CC" w:rsidR="0070674F" w:rsidRPr="00E83D3D" w:rsidRDefault="00C276C8" w:rsidP="00C276C8">
      <w:pPr>
        <w:spacing w:before="240" w:after="120" w:line="240" w:lineRule="exac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BIBLIOGRAFIA</w:t>
      </w:r>
    </w:p>
    <w:p w14:paraId="4AAFC9A4" w14:textId="438D19B4" w:rsidR="00D64646" w:rsidRPr="00083E43" w:rsidRDefault="00C02ED2" w:rsidP="00D64646">
      <w:pPr>
        <w:pBdr>
          <w:top w:val="nil"/>
          <w:left w:val="nil"/>
          <w:bottom w:val="nil"/>
          <w:right w:val="nil"/>
          <w:between w:val="nil"/>
        </w:pBdr>
        <w:spacing w:before="120" w:line="240" w:lineRule="exact"/>
        <w:rPr>
          <w:color w:val="000000"/>
          <w:sz w:val="18"/>
          <w:szCs w:val="18"/>
        </w:rPr>
      </w:pPr>
      <w:r w:rsidRPr="00083E43">
        <w:rPr>
          <w:smallCaps/>
          <w:color w:val="000000"/>
          <w:sz w:val="18"/>
          <w:szCs w:val="18"/>
        </w:rPr>
        <w:t>-</w:t>
      </w:r>
      <w:r w:rsidRPr="00083E43">
        <w:rPr>
          <w:smallCaps/>
          <w:color w:val="000000"/>
          <w:sz w:val="16"/>
          <w:szCs w:val="16"/>
        </w:rPr>
        <w:t xml:space="preserve"> </w:t>
      </w:r>
      <w:r w:rsidR="00D64646" w:rsidRPr="00083E43">
        <w:rPr>
          <w:smallCaps/>
          <w:color w:val="000000"/>
          <w:sz w:val="16"/>
          <w:szCs w:val="16"/>
        </w:rPr>
        <w:t>R. Guardini</w:t>
      </w:r>
      <w:r w:rsidR="00D64646" w:rsidRPr="00083E43">
        <w:rPr>
          <w:smallCaps/>
          <w:color w:val="000000"/>
          <w:sz w:val="18"/>
          <w:szCs w:val="18"/>
        </w:rPr>
        <w:t xml:space="preserve">, </w:t>
      </w:r>
      <w:r w:rsidR="00D64646" w:rsidRPr="00083E43">
        <w:rPr>
          <w:i/>
          <w:color w:val="000000"/>
          <w:sz w:val="18"/>
          <w:szCs w:val="18"/>
        </w:rPr>
        <w:t>Persona e libertà. Saggi di fondazione pedagogica</w:t>
      </w:r>
      <w:r w:rsidR="00D64646" w:rsidRPr="00083E43">
        <w:rPr>
          <w:color w:val="000000"/>
          <w:sz w:val="18"/>
          <w:szCs w:val="18"/>
        </w:rPr>
        <w:t>, a cura di C. Fedeli, La Scuola, Brescia 2023, pp. 27-92; pp. 170-197; pp. 221-236;</w:t>
      </w:r>
    </w:p>
    <w:p w14:paraId="54D78154" w14:textId="63B2FC4A" w:rsidR="00D64646" w:rsidRPr="00083E43" w:rsidRDefault="00C02ED2" w:rsidP="00D64646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iCs/>
          <w:color w:val="000000"/>
          <w:sz w:val="18"/>
          <w:szCs w:val="18"/>
        </w:rPr>
      </w:pPr>
      <w:r w:rsidRPr="00083E43">
        <w:rPr>
          <w:iCs/>
          <w:smallCaps/>
          <w:color w:val="000000"/>
          <w:sz w:val="18"/>
          <w:szCs w:val="18"/>
        </w:rPr>
        <w:t xml:space="preserve">- </w:t>
      </w:r>
      <w:r w:rsidR="00D64646" w:rsidRPr="00083E43">
        <w:rPr>
          <w:iCs/>
          <w:smallCaps/>
          <w:color w:val="000000"/>
          <w:sz w:val="16"/>
          <w:szCs w:val="16"/>
        </w:rPr>
        <w:t>M. Lipman</w:t>
      </w:r>
      <w:r w:rsidR="00D64646" w:rsidRPr="00083E43">
        <w:rPr>
          <w:iCs/>
          <w:smallCaps/>
          <w:color w:val="000000"/>
          <w:sz w:val="18"/>
          <w:szCs w:val="18"/>
        </w:rPr>
        <w:t xml:space="preserve">, </w:t>
      </w:r>
      <w:r w:rsidR="00D64646" w:rsidRPr="00083E43">
        <w:rPr>
          <w:i/>
          <w:iCs/>
          <w:color w:val="000000"/>
          <w:sz w:val="18"/>
          <w:szCs w:val="18"/>
        </w:rPr>
        <w:t>Educare al pensiero</w:t>
      </w:r>
      <w:r w:rsidR="00D64646" w:rsidRPr="00083E43">
        <w:rPr>
          <w:iCs/>
          <w:color w:val="000000"/>
          <w:sz w:val="18"/>
          <w:szCs w:val="18"/>
        </w:rPr>
        <w:t>, Vita e Pensiero, Milano 2018, pp. 19-38; pp. 97-154; pp. 217-317 (</w:t>
      </w:r>
      <w:hyperlink r:id="rId7" w:history="1">
        <w:r w:rsidR="00D64646" w:rsidRPr="00083E43">
          <w:rPr>
            <w:rStyle w:val="Collegamentoipertestuale"/>
            <w:iCs/>
            <w:sz w:val="18"/>
            <w:szCs w:val="18"/>
          </w:rPr>
          <w:t>Acquista da VP</w:t>
        </w:r>
      </w:hyperlink>
      <w:r w:rsidR="00D64646" w:rsidRPr="00083E43">
        <w:rPr>
          <w:iCs/>
          <w:color w:val="000000"/>
          <w:sz w:val="18"/>
          <w:szCs w:val="18"/>
        </w:rPr>
        <w:t>).</w:t>
      </w:r>
    </w:p>
    <w:p w14:paraId="6A894ACE" w14:textId="77777777" w:rsidR="00D64646" w:rsidRPr="000E0F66" w:rsidRDefault="00D64646" w:rsidP="00D64646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iCs/>
          <w:color w:val="000000"/>
          <w:sz w:val="16"/>
          <w:szCs w:val="16"/>
        </w:rPr>
      </w:pPr>
    </w:p>
    <w:p w14:paraId="53659B7F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Materiale messo a disposizione dalla docente e caricato sulla pagina Blackboard. </w:t>
      </w:r>
    </w:p>
    <w:p w14:paraId="7C0B413C" w14:textId="77777777" w:rsidR="00C276C8" w:rsidRDefault="00C276C8" w:rsidP="00C276C8">
      <w:pPr>
        <w:spacing w:before="240" w:after="120" w:line="240" w:lineRule="exact"/>
        <w:rPr>
          <w:b/>
          <w:i/>
          <w:sz w:val="18"/>
          <w:szCs w:val="18"/>
        </w:rPr>
      </w:pPr>
      <w:bookmarkStart w:id="0" w:name="_Hlk165543082"/>
      <w:r>
        <w:rPr>
          <w:b/>
          <w:i/>
          <w:sz w:val="18"/>
          <w:szCs w:val="18"/>
        </w:rPr>
        <w:t>DIDATTICA DEL CORSO</w:t>
      </w:r>
    </w:p>
    <w:bookmarkEnd w:id="0"/>
    <w:p w14:paraId="204277DD" w14:textId="77777777" w:rsidR="001F0E81" w:rsidRPr="000050C9" w:rsidRDefault="001F0E81" w:rsidP="00083E43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exact"/>
        <w:rPr>
          <w:color w:val="000000"/>
          <w:sz w:val="18"/>
          <w:szCs w:val="18"/>
          <w:u w:color="000000"/>
          <w:bdr w:val="nil"/>
          <w:lang w:eastAsia="en-US"/>
        </w:rPr>
      </w:pPr>
      <w:r w:rsidRPr="000050C9">
        <w:rPr>
          <w:rFonts w:eastAsia="Calibri"/>
          <w:color w:val="000000"/>
          <w:sz w:val="18"/>
          <w:szCs w:val="18"/>
          <w:u w:color="000000"/>
          <w:bdr w:val="nil"/>
          <w:lang w:eastAsia="en-US"/>
        </w:rPr>
        <w:t>Lezioni in aula con strumenti multimediali</w:t>
      </w:r>
      <w:r>
        <w:rPr>
          <w:rFonts w:eastAsia="Calibri"/>
          <w:color w:val="000000"/>
          <w:sz w:val="18"/>
          <w:szCs w:val="18"/>
          <w:u w:color="000000"/>
          <w:bdr w:val="nil"/>
          <w:lang w:eastAsia="en-US"/>
        </w:rPr>
        <w:t>: i</w:t>
      </w:r>
      <w:r w:rsidRPr="00B25BF6">
        <w:rPr>
          <w:rFonts w:eastAsia="Calibri"/>
          <w:color w:val="000000"/>
          <w:sz w:val="18"/>
          <w:szCs w:val="18"/>
          <w:u w:color="000000"/>
          <w:bdr w:val="nil"/>
          <w:lang w:eastAsia="en-US"/>
        </w:rPr>
        <w:t xml:space="preserve">l corso prevede una didattica attiva </w:t>
      </w:r>
      <w:r>
        <w:rPr>
          <w:rFonts w:eastAsia="Calibri"/>
          <w:color w:val="000000"/>
          <w:sz w:val="18"/>
          <w:szCs w:val="18"/>
          <w:u w:color="000000"/>
          <w:bdr w:val="nil"/>
          <w:lang w:eastAsia="en-US"/>
        </w:rPr>
        <w:t xml:space="preserve">con </w:t>
      </w:r>
      <w:r w:rsidRPr="00B25BF6">
        <w:rPr>
          <w:rFonts w:eastAsia="Calibri"/>
          <w:color w:val="000000"/>
          <w:sz w:val="18"/>
          <w:szCs w:val="18"/>
          <w:u w:color="000000"/>
          <w:bdr w:val="nil"/>
          <w:lang w:eastAsia="en-US"/>
        </w:rPr>
        <w:t>l’alternanza di lezioni frontal</w:t>
      </w:r>
      <w:r>
        <w:rPr>
          <w:rFonts w:eastAsia="Calibri"/>
          <w:color w:val="000000"/>
          <w:sz w:val="18"/>
          <w:szCs w:val="18"/>
          <w:u w:color="000000"/>
          <w:bdr w:val="nil"/>
          <w:lang w:eastAsia="en-US"/>
        </w:rPr>
        <w:t>i,</w:t>
      </w:r>
      <w:r w:rsidRPr="000050C9">
        <w:rPr>
          <w:rFonts w:eastAsia="Calibri"/>
          <w:color w:val="000000"/>
          <w:sz w:val="18"/>
          <w:szCs w:val="18"/>
          <w:u w:color="000000"/>
          <w:bdr w:val="nil"/>
          <w:lang w:eastAsia="en-US"/>
        </w:rPr>
        <w:t xml:space="preserve"> discussioni aperte e laboratori audiovisivi. Si prevede la presenza, nel corso di alcune lezioni, di studiosi o specialisti dei vari argomenti trattati, i quali illustreranno i risultati delle loro ricerche o presenteranno la loro esperienza professionale tramite l’utilizzo di una didattica interattiva.</w:t>
      </w:r>
      <w:r>
        <w:rPr>
          <w:rFonts w:eastAsia="Calibri"/>
          <w:color w:val="000000"/>
          <w:sz w:val="18"/>
          <w:szCs w:val="18"/>
          <w:u w:color="000000"/>
          <w:bdr w:val="nil"/>
          <w:lang w:eastAsia="en-US"/>
        </w:rPr>
        <w:t xml:space="preserve"> Vi sarà la possibilità di svolgere un’esperienza di didattica all’aperto per approfondire alcuni temi trattati in aula.</w:t>
      </w:r>
    </w:p>
    <w:p w14:paraId="66243CAE" w14:textId="77777777" w:rsidR="00C276C8" w:rsidRDefault="00C276C8" w:rsidP="00C276C8">
      <w:pPr>
        <w:spacing w:before="240" w:after="120" w:line="240" w:lineRule="exac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METODO </w:t>
      </w:r>
      <w:r w:rsidRPr="00E83D3D">
        <w:rPr>
          <w:b/>
          <w:i/>
          <w:sz w:val="18"/>
          <w:szCs w:val="18"/>
        </w:rPr>
        <w:t xml:space="preserve">E CRITERI </w:t>
      </w:r>
      <w:r>
        <w:rPr>
          <w:b/>
          <w:i/>
          <w:sz w:val="18"/>
          <w:szCs w:val="18"/>
        </w:rPr>
        <w:t>DI VALUTAZIONE</w:t>
      </w:r>
    </w:p>
    <w:p w14:paraId="1738C75D" w14:textId="34CDC04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Esami orali al termine del corso. Il colloquio d’esame prenderà avvio dalle tematiche che hanno destato maggiore interesse </w:t>
      </w:r>
      <w:r w:rsidR="00376A20">
        <w:rPr>
          <w:rFonts w:eastAsia="Times"/>
          <w:color w:val="000000"/>
          <w:sz w:val="18"/>
          <w:szCs w:val="18"/>
          <w:u w:color="000000"/>
          <w:bdr w:val="nil"/>
        </w:rPr>
        <w:t xml:space="preserve">negli studenti e nelle studentesse </w:t>
      </w:r>
      <w:r>
        <w:rPr>
          <w:color w:val="000000"/>
          <w:sz w:val="18"/>
          <w:szCs w:val="18"/>
        </w:rPr>
        <w:t xml:space="preserve">e si soffermerà poi su alcuni dei principali argomenti affrontati a lezione. Saranno particolarmente apprezzati elementi quali: la chiarezza espositiva, l'utilizzo di un lessico disciplinare adeguato, la capacità di argomentare criticamente i temi affrontati e la rielaborazione personale dei contenuti. </w:t>
      </w:r>
    </w:p>
    <w:p w14:paraId="784500B1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</w:p>
    <w:p w14:paraId="0A387233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Valutazioni:</w:t>
      </w:r>
    </w:p>
    <w:p w14:paraId="3281D795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>30 e lode: eccellente, conoscenze solide, eccellenti capacità espressive, completa comprensione di concetti e argomenti.</w:t>
      </w:r>
    </w:p>
    <w:p w14:paraId="3A384CCA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30: molto buono, conoscenze complete e adeguate, capacità di espressione corretta e bene articolata.</w:t>
      </w:r>
    </w:p>
    <w:p w14:paraId="1CE6BD2C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27-29: buono, conoscenza soddisfacente, capacità di espressione essenzialmente corretta.</w:t>
      </w:r>
    </w:p>
    <w:p w14:paraId="5AF40804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24-26: conoscenza abbastanza buona, ma non completa e non sempre corretta.</w:t>
      </w:r>
    </w:p>
    <w:p w14:paraId="5EE462C9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21-23: conoscenza generalmente buona ma superficiale. Espressione spesso non appropriata.</w:t>
      </w:r>
    </w:p>
    <w:p w14:paraId="7AAE90FB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18-21: sufficiente.</w:t>
      </w:r>
    </w:p>
    <w:p w14:paraId="15FCF6D4" w14:textId="77777777" w:rsidR="00C276C8" w:rsidRDefault="00C276C8" w:rsidP="00C276C8">
      <w:pPr>
        <w:spacing w:before="120"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Meno di 18: insufficiente.</w:t>
      </w:r>
    </w:p>
    <w:p w14:paraId="2495F06B" w14:textId="77777777" w:rsidR="00C276C8" w:rsidRDefault="00C276C8" w:rsidP="00C276C8">
      <w:pPr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AVVERTENZE E PREREQUISITI</w:t>
      </w:r>
    </w:p>
    <w:p w14:paraId="273504B3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Il corso ha carattere introduttivo e, pertanto, non sono richieste conoscenze filosofiche previe.</w:t>
      </w:r>
    </w:p>
    <w:p w14:paraId="380219F9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</w:rPr>
      </w:pPr>
      <w:r w:rsidRPr="00935E76">
        <w:rPr>
          <w:color w:val="000000"/>
          <w:sz w:val="18"/>
          <w:szCs w:val="18"/>
        </w:rPr>
        <w:t>La frequenza al corso, sebbene non obbligatoria, è fortemente consigliata</w:t>
      </w:r>
      <w:r>
        <w:rPr>
          <w:color w:val="000000"/>
          <w:sz w:val="18"/>
          <w:szCs w:val="18"/>
        </w:rPr>
        <w:t xml:space="preserve">. </w:t>
      </w:r>
      <w:r w:rsidRPr="00935E76">
        <w:rPr>
          <w:color w:val="000000"/>
          <w:sz w:val="18"/>
          <w:szCs w:val="18"/>
        </w:rPr>
        <w:t xml:space="preserve">Gli studenti Erasmus sono pregati di contattare </w:t>
      </w:r>
      <w:r>
        <w:rPr>
          <w:color w:val="000000"/>
          <w:sz w:val="18"/>
          <w:szCs w:val="18"/>
        </w:rPr>
        <w:t>la</w:t>
      </w:r>
      <w:r w:rsidRPr="00935E76">
        <w:rPr>
          <w:color w:val="000000"/>
          <w:sz w:val="18"/>
          <w:szCs w:val="18"/>
        </w:rPr>
        <w:t xml:space="preserve"> docent</w:t>
      </w:r>
      <w:r>
        <w:rPr>
          <w:color w:val="000000"/>
          <w:sz w:val="18"/>
          <w:szCs w:val="18"/>
        </w:rPr>
        <w:t>e all’indirizzo e-mail alessandra.gerolin@unicatt.it.</w:t>
      </w:r>
    </w:p>
    <w:p w14:paraId="43AB4238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sz w:val="18"/>
          <w:szCs w:val="18"/>
        </w:rPr>
      </w:pPr>
    </w:p>
    <w:p w14:paraId="1C18333D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Orario e luogo di ricevimento degli studenti</w:t>
      </w:r>
    </w:p>
    <w:p w14:paraId="67727D48" w14:textId="09D34EB6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color w:val="000000"/>
          <w:sz w:val="18"/>
          <w:szCs w:val="18"/>
          <w:u w:val="single"/>
        </w:rPr>
      </w:pPr>
      <w:r>
        <w:rPr>
          <w:color w:val="000000"/>
          <w:sz w:val="18"/>
          <w:szCs w:val="18"/>
        </w:rPr>
        <w:t>La Prof.ssa Alessandra Gerolin riceve il mercoledì dalle ore 11.30 alle ore 13.00 presso il suo studio di Brescia</w:t>
      </w:r>
      <w:r w:rsidRPr="004022BA">
        <w:rPr>
          <w:color w:val="000000"/>
          <w:sz w:val="18"/>
          <w:szCs w:val="18"/>
        </w:rPr>
        <w:t>, previa richiesta di appuntamento via e-mail</w:t>
      </w:r>
      <w:r>
        <w:rPr>
          <w:color w:val="000000"/>
          <w:sz w:val="18"/>
          <w:szCs w:val="18"/>
        </w:rPr>
        <w:t xml:space="preserve">. </w:t>
      </w:r>
      <w:r w:rsidR="00130174" w:rsidRPr="00544BD8">
        <w:rPr>
          <w:rFonts w:ascii="Times" w:eastAsia="Calibri" w:hAnsi="Times" w:cs="Times"/>
          <w:color w:val="000000"/>
          <w:sz w:val="18"/>
          <w:szCs w:val="18"/>
          <w:u w:color="000000"/>
          <w:bdr w:val="nil"/>
          <w:lang w:eastAsia="en-US"/>
        </w:rPr>
        <w:t>La docente è disponibile a svolgere colloqui</w:t>
      </w:r>
      <w:r w:rsidR="00130174">
        <w:rPr>
          <w:rFonts w:ascii="Times" w:eastAsia="Calibri" w:hAnsi="Times" w:cs="Times"/>
          <w:color w:val="000000"/>
          <w:sz w:val="18"/>
          <w:szCs w:val="18"/>
          <w:u w:color="000000"/>
          <w:bdr w:val="nil"/>
          <w:lang w:eastAsia="en-US"/>
        </w:rPr>
        <w:t xml:space="preserve"> a distanza </w:t>
      </w:r>
      <w:r w:rsidR="00130174" w:rsidRPr="00544BD8">
        <w:rPr>
          <w:rFonts w:ascii="Times" w:eastAsia="Calibri" w:hAnsi="Times" w:cs="Times"/>
          <w:color w:val="000000"/>
          <w:sz w:val="18"/>
          <w:szCs w:val="18"/>
          <w:u w:color="000000"/>
          <w:bdr w:val="nil"/>
          <w:lang w:eastAsia="en-US"/>
        </w:rPr>
        <w:t xml:space="preserve">qualora ci fossero difficoltà nel raggiungere la sede universitaria. </w:t>
      </w:r>
      <w:r>
        <w:rPr>
          <w:color w:val="000000"/>
          <w:sz w:val="18"/>
          <w:szCs w:val="18"/>
        </w:rPr>
        <w:t>Eventuali variazioni verranno comunicate sulla pagina personale della docente e tramite la piattaforma Blackboard.</w:t>
      </w:r>
    </w:p>
    <w:p w14:paraId="2E3D0FFE" w14:textId="77777777" w:rsidR="00C276C8" w:rsidRDefault="00C276C8" w:rsidP="00C276C8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rFonts w:ascii="Times" w:eastAsia="Times" w:hAnsi="Times" w:cs="Times"/>
          <w:i/>
          <w:color w:val="000000"/>
          <w:sz w:val="18"/>
          <w:szCs w:val="18"/>
        </w:rPr>
      </w:pPr>
    </w:p>
    <w:p w14:paraId="2DF8C9AF" w14:textId="77777777" w:rsidR="009E4A3C" w:rsidRDefault="009E4A3C"/>
    <w:sectPr w:rsidR="009E4A3C" w:rsidSect="00C276C8">
      <w:pgSz w:w="11906" w:h="16838"/>
      <w:pgMar w:top="3515" w:right="2608" w:bottom="3515" w:left="26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6C8"/>
    <w:rsid w:val="000004B7"/>
    <w:rsid w:val="00037850"/>
    <w:rsid w:val="000648F8"/>
    <w:rsid w:val="00082739"/>
    <w:rsid w:val="00083E43"/>
    <w:rsid w:val="000975C5"/>
    <w:rsid w:val="000A1C6E"/>
    <w:rsid w:val="000A70CF"/>
    <w:rsid w:val="000A7936"/>
    <w:rsid w:val="00130174"/>
    <w:rsid w:val="001427CF"/>
    <w:rsid w:val="00174150"/>
    <w:rsid w:val="001B0393"/>
    <w:rsid w:val="001E5B31"/>
    <w:rsid w:val="001F0E81"/>
    <w:rsid w:val="00286A47"/>
    <w:rsid w:val="00292D92"/>
    <w:rsid w:val="002C4F9D"/>
    <w:rsid w:val="002E6581"/>
    <w:rsid w:val="003141A6"/>
    <w:rsid w:val="00320C95"/>
    <w:rsid w:val="00376A20"/>
    <w:rsid w:val="00392554"/>
    <w:rsid w:val="003B64D7"/>
    <w:rsid w:val="003C7926"/>
    <w:rsid w:val="003D066A"/>
    <w:rsid w:val="003F3375"/>
    <w:rsid w:val="0041134D"/>
    <w:rsid w:val="00436F2D"/>
    <w:rsid w:val="00493128"/>
    <w:rsid w:val="00493528"/>
    <w:rsid w:val="004A12C6"/>
    <w:rsid w:val="004F178F"/>
    <w:rsid w:val="00501AA1"/>
    <w:rsid w:val="00522A62"/>
    <w:rsid w:val="0052319A"/>
    <w:rsid w:val="005333AA"/>
    <w:rsid w:val="00544621"/>
    <w:rsid w:val="00546AE0"/>
    <w:rsid w:val="0055370A"/>
    <w:rsid w:val="00560DC8"/>
    <w:rsid w:val="00586A38"/>
    <w:rsid w:val="005B46B1"/>
    <w:rsid w:val="00604FB2"/>
    <w:rsid w:val="00615A3A"/>
    <w:rsid w:val="00626C87"/>
    <w:rsid w:val="00661E08"/>
    <w:rsid w:val="006756E0"/>
    <w:rsid w:val="006868FB"/>
    <w:rsid w:val="006A2615"/>
    <w:rsid w:val="006B1368"/>
    <w:rsid w:val="006C3426"/>
    <w:rsid w:val="006F4D4B"/>
    <w:rsid w:val="0070674F"/>
    <w:rsid w:val="00723128"/>
    <w:rsid w:val="00773BD2"/>
    <w:rsid w:val="007B696F"/>
    <w:rsid w:val="007C73E8"/>
    <w:rsid w:val="007D446D"/>
    <w:rsid w:val="00830566"/>
    <w:rsid w:val="0084101C"/>
    <w:rsid w:val="00855555"/>
    <w:rsid w:val="00872325"/>
    <w:rsid w:val="008B5130"/>
    <w:rsid w:val="008F07E0"/>
    <w:rsid w:val="00905C82"/>
    <w:rsid w:val="00932AF7"/>
    <w:rsid w:val="00935EA2"/>
    <w:rsid w:val="00964A3E"/>
    <w:rsid w:val="009A38B0"/>
    <w:rsid w:val="009A6F81"/>
    <w:rsid w:val="009D34C9"/>
    <w:rsid w:val="009E220E"/>
    <w:rsid w:val="009E31A0"/>
    <w:rsid w:val="009E4A3C"/>
    <w:rsid w:val="009F17EF"/>
    <w:rsid w:val="00A44752"/>
    <w:rsid w:val="00A51CC3"/>
    <w:rsid w:val="00A63A36"/>
    <w:rsid w:val="00A70EF4"/>
    <w:rsid w:val="00A83B8A"/>
    <w:rsid w:val="00A91772"/>
    <w:rsid w:val="00B01461"/>
    <w:rsid w:val="00B30CF7"/>
    <w:rsid w:val="00B332B8"/>
    <w:rsid w:val="00B34B4E"/>
    <w:rsid w:val="00BB60D6"/>
    <w:rsid w:val="00BC33F9"/>
    <w:rsid w:val="00BF0D63"/>
    <w:rsid w:val="00BF643A"/>
    <w:rsid w:val="00BF7613"/>
    <w:rsid w:val="00C02ED2"/>
    <w:rsid w:val="00C038DF"/>
    <w:rsid w:val="00C21C5C"/>
    <w:rsid w:val="00C276C8"/>
    <w:rsid w:val="00C8345C"/>
    <w:rsid w:val="00D0156B"/>
    <w:rsid w:val="00D035FE"/>
    <w:rsid w:val="00D64646"/>
    <w:rsid w:val="00DA7884"/>
    <w:rsid w:val="00DB188C"/>
    <w:rsid w:val="00DC0315"/>
    <w:rsid w:val="00DE774F"/>
    <w:rsid w:val="00E45947"/>
    <w:rsid w:val="00E4704E"/>
    <w:rsid w:val="00E54DB7"/>
    <w:rsid w:val="00ED0E3B"/>
    <w:rsid w:val="00EE4C2C"/>
    <w:rsid w:val="00F55F9F"/>
    <w:rsid w:val="00F91D76"/>
    <w:rsid w:val="00FA747C"/>
    <w:rsid w:val="00FE1C54"/>
    <w:rsid w:val="00FE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C252D"/>
  <w15:chartTrackingRefBased/>
  <w15:docId w15:val="{EA663A93-83F4-4F8D-A0DC-D11F323C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76C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276C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276C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276C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276C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76C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276C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276C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276C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276C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27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27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27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276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276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276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276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276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276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276C8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27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276C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27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276C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276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276C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276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27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276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276C8"/>
    <w:rPr>
      <w:b/>
      <w:bCs/>
      <w:smallCaps/>
      <w:color w:val="0F4761" w:themeColor="accent1" w:themeShade="BF"/>
      <w:spacing w:val="5"/>
    </w:rPr>
  </w:style>
  <w:style w:type="paragraph" w:styleId="Revisione">
    <w:name w:val="Revision"/>
    <w:hidden/>
    <w:uiPriority w:val="99"/>
    <w:semiHidden/>
    <w:rsid w:val="009E31A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D6464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librerie.unicatt.it/scheda-libro/matthew-lipman/educare-al-pensiero-9788834310724-141524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7B5808-E41F-4DDD-95CA-E40FF0C80424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72D66039-49D9-489D-8504-29A6563AE1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E00C65-C80D-4C80-9C64-EE27774E7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851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Gerolin Alessandra (alessandra.gerolin)</dc:creator>
  <cp:keywords/>
  <dc:description/>
  <cp:lastModifiedBy>Mensi Rossella</cp:lastModifiedBy>
  <cp:revision>3</cp:revision>
  <dcterms:created xsi:type="dcterms:W3CDTF">2026-07-09T09:58:00Z</dcterms:created>
  <dcterms:modified xsi:type="dcterms:W3CDTF">2026-09-24T07:12:00Z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0x01010055CBD0E0E9C59742A7F019D32AA5DC22</vt:lpwstr>
  </property>
</Properties>
</file>