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7DEB" w14:textId="5FF3A9F3" w:rsidR="002D5E17" w:rsidRPr="000B0CC9" w:rsidRDefault="001C4A28" w:rsidP="001C4A28">
      <w:pPr>
        <w:pStyle w:val="Titolo1"/>
        <w:rPr>
          <w:rFonts w:ascii="Times New Roman" w:hAnsi="Times New Roman"/>
          <w:bCs/>
        </w:rPr>
      </w:pPr>
      <w:r w:rsidRPr="000B0CC9">
        <w:rPr>
          <w:rFonts w:ascii="Times New Roman" w:hAnsi="Times New Roman"/>
          <w:bCs/>
        </w:rPr>
        <w:t xml:space="preserve">Pedagogia </w:t>
      </w:r>
      <w:r w:rsidR="00AF3450">
        <w:rPr>
          <w:rFonts w:ascii="Times New Roman" w:hAnsi="Times New Roman"/>
          <w:bCs/>
        </w:rPr>
        <w:t>della relazione educativa</w:t>
      </w:r>
    </w:p>
    <w:p w14:paraId="7DB57377" w14:textId="465B3CCA" w:rsidR="001C4A28" w:rsidRPr="00810CBC" w:rsidRDefault="001C4A28" w:rsidP="0097639D">
      <w:pPr>
        <w:jc w:val="both"/>
        <w:rPr>
          <w:smallCaps/>
          <w:sz w:val="18"/>
        </w:rPr>
      </w:pPr>
      <w:r w:rsidRPr="00810CBC">
        <w:rPr>
          <w:smallCaps/>
          <w:sz w:val="18"/>
        </w:rPr>
        <w:t>Prof.</w:t>
      </w:r>
      <w:r w:rsidR="00862C79" w:rsidRPr="00810CBC">
        <w:rPr>
          <w:smallCaps/>
          <w:sz w:val="18"/>
        </w:rPr>
        <w:t>ssa</w:t>
      </w:r>
      <w:r w:rsidRPr="00810CBC">
        <w:rPr>
          <w:smallCaps/>
          <w:sz w:val="18"/>
        </w:rPr>
        <w:t xml:space="preserve"> </w:t>
      </w:r>
      <w:r w:rsidR="00090A40" w:rsidRPr="00810CBC">
        <w:rPr>
          <w:bCs/>
          <w:smallCaps/>
          <w:sz w:val="18"/>
        </w:rPr>
        <w:t>Paola Zini</w:t>
      </w:r>
    </w:p>
    <w:p w14:paraId="351B86EE" w14:textId="6C83D8DD" w:rsidR="001C4A28" w:rsidRPr="00810CBC" w:rsidRDefault="001C4A28" w:rsidP="001C4A28">
      <w:pPr>
        <w:spacing w:before="240" w:after="120" w:line="240" w:lineRule="exact"/>
        <w:jc w:val="both"/>
        <w:rPr>
          <w:b/>
          <w:sz w:val="18"/>
        </w:rPr>
      </w:pPr>
      <w:r w:rsidRPr="00810CBC">
        <w:rPr>
          <w:b/>
          <w:i/>
          <w:sz w:val="18"/>
        </w:rPr>
        <w:t>OBIETTIV</w:t>
      </w:r>
      <w:r w:rsidR="003F4B4B">
        <w:rPr>
          <w:b/>
          <w:i/>
          <w:sz w:val="18"/>
        </w:rPr>
        <w:t>I</w:t>
      </w:r>
      <w:r w:rsidRPr="00810CBC">
        <w:rPr>
          <w:b/>
          <w:i/>
          <w:sz w:val="18"/>
        </w:rPr>
        <w:t xml:space="preserve"> DEL CORSO E RISULTATI DI APPRENDIMENTO ATTESI</w:t>
      </w:r>
    </w:p>
    <w:p w14:paraId="0B97F5A3" w14:textId="4360D345" w:rsidR="00EE148F" w:rsidRPr="00234492" w:rsidRDefault="00EE148F" w:rsidP="00EE148F">
      <w:pPr>
        <w:jc w:val="both"/>
        <w:rPr>
          <w:rFonts w:ascii="Times" w:hAnsi="Times"/>
        </w:rPr>
      </w:pPr>
      <w:r w:rsidRPr="00234492">
        <w:rPr>
          <w:rFonts w:ascii="Times" w:hAnsi="Times"/>
        </w:rPr>
        <w:t xml:space="preserve">Il corso intende perseguire due obiettivi generali. Il primo è l’approfondimento delle principali questioni epistemologiche del sapere pedagogico e </w:t>
      </w:r>
      <w:r w:rsidR="008A61CF">
        <w:rPr>
          <w:rFonts w:ascii="Times" w:hAnsi="Times"/>
        </w:rPr>
        <w:t xml:space="preserve">delle categorie </w:t>
      </w:r>
      <w:r w:rsidRPr="00234492">
        <w:rPr>
          <w:rFonts w:ascii="Times" w:hAnsi="Times"/>
        </w:rPr>
        <w:t xml:space="preserve">fondamentali che sono alla base delle prospettive educative. Il secondo è la conoscenza delle dinamiche delle relazioni educative </w:t>
      </w:r>
      <w:r w:rsidR="00AF3450">
        <w:rPr>
          <w:rFonts w:ascii="Times" w:hAnsi="Times"/>
        </w:rPr>
        <w:t>nei diversi contesti di vita</w:t>
      </w:r>
      <w:r w:rsidR="00000839">
        <w:rPr>
          <w:rFonts w:ascii="Times" w:hAnsi="Times"/>
        </w:rPr>
        <w:t xml:space="preserve"> </w:t>
      </w:r>
      <w:r w:rsidR="00AF3450">
        <w:rPr>
          <w:rFonts w:ascii="Times" w:hAnsi="Times"/>
        </w:rPr>
        <w:t>e nei differenti ambiti di lavoro educativo e formativo</w:t>
      </w:r>
      <w:r w:rsidRPr="00234492">
        <w:rPr>
          <w:rFonts w:ascii="Times" w:hAnsi="Times"/>
        </w:rPr>
        <w:t>.</w:t>
      </w:r>
    </w:p>
    <w:p w14:paraId="5FB72AAE" w14:textId="77777777" w:rsidR="00EE148F" w:rsidRPr="00234492" w:rsidRDefault="00EE148F" w:rsidP="00EE148F">
      <w:pPr>
        <w:jc w:val="both"/>
        <w:rPr>
          <w:rFonts w:ascii="Times" w:hAnsi="Times"/>
        </w:rPr>
      </w:pPr>
      <w:r w:rsidRPr="00234492">
        <w:rPr>
          <w:rFonts w:ascii="Times" w:hAnsi="Times"/>
        </w:rPr>
        <w:t>Nello specifico il corso intende accrescere la conoscenza e la comprensione dei seguenti temi:</w:t>
      </w:r>
    </w:p>
    <w:p w14:paraId="10ED4575" w14:textId="77777777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>L’educazione come componente fondamentale della dinamica sociale e dello sviluppo umano.</w:t>
      </w:r>
    </w:p>
    <w:p w14:paraId="798E50B9" w14:textId="77777777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>La pedagogia come sapere caratterizzato dalla circolarità teoria prassi.</w:t>
      </w:r>
    </w:p>
    <w:p w14:paraId="63BBC463" w14:textId="5B24E92E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 xml:space="preserve">La </w:t>
      </w:r>
      <w:r w:rsidR="00AF3450">
        <w:rPr>
          <w:rFonts w:ascii="Times" w:hAnsi="Times"/>
        </w:rPr>
        <w:t>relazione</w:t>
      </w:r>
      <w:r>
        <w:rPr>
          <w:rFonts w:ascii="Times" w:hAnsi="Times"/>
        </w:rPr>
        <w:t xml:space="preserve"> e la comunicazione </w:t>
      </w:r>
      <w:r w:rsidRPr="00234492">
        <w:rPr>
          <w:rFonts w:ascii="Times" w:hAnsi="Times"/>
        </w:rPr>
        <w:t>educativa</w:t>
      </w:r>
    </w:p>
    <w:p w14:paraId="3569FB7B" w14:textId="1421B4AE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</w:r>
      <w:r w:rsidR="00AF3450">
        <w:rPr>
          <w:rFonts w:ascii="Times" w:hAnsi="Times"/>
        </w:rPr>
        <w:t>La relazione educativa nei diversi contesti di vita</w:t>
      </w:r>
    </w:p>
    <w:p w14:paraId="0EC43512" w14:textId="1FA30360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</w:r>
      <w:r w:rsidR="00AF3450">
        <w:rPr>
          <w:rFonts w:ascii="Times" w:hAnsi="Times"/>
        </w:rPr>
        <w:t>Il lavoro educativo e formativo</w:t>
      </w:r>
    </w:p>
    <w:p w14:paraId="18349EB3" w14:textId="72714906" w:rsidR="00EE148F" w:rsidRPr="00234492" w:rsidRDefault="00EE148F" w:rsidP="00EE148F">
      <w:pPr>
        <w:spacing w:before="120"/>
        <w:jc w:val="both"/>
        <w:rPr>
          <w:rFonts w:ascii="Times" w:hAnsi="Times"/>
        </w:rPr>
      </w:pPr>
      <w:r w:rsidRPr="00234492">
        <w:rPr>
          <w:rFonts w:ascii="Times" w:hAnsi="Times"/>
        </w:rPr>
        <w:t>Al termine dell’insegnamento lo studente</w:t>
      </w:r>
      <w:r w:rsidR="00000839">
        <w:rPr>
          <w:rFonts w:ascii="Times" w:hAnsi="Times"/>
        </w:rPr>
        <w:t>/la studentessa</w:t>
      </w:r>
      <w:r w:rsidRPr="00234492">
        <w:rPr>
          <w:rFonts w:ascii="Times" w:hAnsi="Times"/>
        </w:rPr>
        <w:t xml:space="preserve"> sarà in grado di:</w:t>
      </w:r>
    </w:p>
    <w:p w14:paraId="35B9047B" w14:textId="77777777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>Conoscere e comprendere i fondamenti epistemologici della pedagogia.</w:t>
      </w:r>
    </w:p>
    <w:p w14:paraId="15EDB927" w14:textId="68E409F7" w:rsidR="00EE148F" w:rsidRPr="00234492" w:rsidRDefault="00EE148F" w:rsidP="00EE148F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 xml:space="preserve">Descrivere, con un lessico preciso, </w:t>
      </w:r>
      <w:r w:rsidR="008A61CF">
        <w:rPr>
          <w:rFonts w:ascii="Times" w:hAnsi="Times"/>
        </w:rPr>
        <w:t>le categorie</w:t>
      </w:r>
      <w:r w:rsidRPr="00234492">
        <w:rPr>
          <w:rFonts w:ascii="Times" w:hAnsi="Times"/>
        </w:rPr>
        <w:t xml:space="preserve"> fondamentali del sapere pedagogico e dell’azione educativa.</w:t>
      </w:r>
    </w:p>
    <w:p w14:paraId="08EA872D" w14:textId="77777777" w:rsidR="00000839" w:rsidRDefault="00EE148F" w:rsidP="00000839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</w:r>
      <w:r w:rsidR="00846592">
        <w:rPr>
          <w:rFonts w:ascii="Times" w:hAnsi="Times"/>
        </w:rPr>
        <w:t xml:space="preserve">Comprendere le caratteristiche della relazione educativa </w:t>
      </w:r>
    </w:p>
    <w:p w14:paraId="30030224" w14:textId="27A23A45" w:rsidR="00EE148F" w:rsidRPr="00234492" w:rsidRDefault="00EE148F" w:rsidP="00065791">
      <w:pPr>
        <w:ind w:left="284" w:hanging="284"/>
        <w:jc w:val="both"/>
        <w:rPr>
          <w:rFonts w:ascii="Times" w:hAnsi="Times"/>
        </w:rPr>
      </w:pPr>
      <w:r w:rsidRPr="00234492">
        <w:rPr>
          <w:rFonts w:ascii="Times" w:hAnsi="Times"/>
        </w:rPr>
        <w:t>–</w:t>
      </w:r>
      <w:r w:rsidRPr="00234492">
        <w:rPr>
          <w:rFonts w:ascii="Times" w:hAnsi="Times"/>
        </w:rPr>
        <w:tab/>
        <w:t>Orientarsi concettualmente nell’attuale scenario dei servizi educativi</w:t>
      </w:r>
    </w:p>
    <w:p w14:paraId="7E75F445" w14:textId="77777777" w:rsidR="00EE148F" w:rsidRDefault="00EE148F" w:rsidP="00EE148F">
      <w:pPr>
        <w:spacing w:before="240" w:after="120" w:line="240" w:lineRule="exact"/>
        <w:jc w:val="both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E28E911" w14:textId="77777777" w:rsidR="00EE148F" w:rsidRPr="00234492" w:rsidRDefault="00EE148F" w:rsidP="00EE148F">
      <w:pPr>
        <w:rPr>
          <w:rFonts w:ascii="Times" w:hAnsi="Times"/>
          <w:i/>
        </w:rPr>
      </w:pPr>
      <w:r w:rsidRPr="00234492">
        <w:rPr>
          <w:rFonts w:ascii="Times" w:hAnsi="Times"/>
          <w:i/>
        </w:rPr>
        <w:t>Prima parte</w:t>
      </w:r>
    </w:p>
    <w:p w14:paraId="5281D72A" w14:textId="77777777" w:rsidR="00EE148F" w:rsidRPr="00234492" w:rsidRDefault="00EE148F" w:rsidP="00EE148F">
      <w:pPr>
        <w:tabs>
          <w:tab w:val="left" w:pos="284"/>
        </w:tabs>
        <w:rPr>
          <w:rFonts w:ascii="Times" w:hAnsi="Times"/>
        </w:rPr>
      </w:pPr>
      <w:r w:rsidRPr="00234492">
        <w:rPr>
          <w:rFonts w:ascii="Times" w:hAnsi="Times"/>
        </w:rPr>
        <w:t>a)</w:t>
      </w:r>
      <w:r w:rsidRPr="00234492">
        <w:rPr>
          <w:rFonts w:ascii="Times" w:hAnsi="Times"/>
        </w:rPr>
        <w:tab/>
        <w:t>Aspetti epistemologici della pedagogia.</w:t>
      </w:r>
    </w:p>
    <w:p w14:paraId="5A28439E" w14:textId="218F1D4F" w:rsidR="00EE148F" w:rsidRPr="00234492" w:rsidRDefault="00EE148F" w:rsidP="00EE148F">
      <w:pPr>
        <w:tabs>
          <w:tab w:val="left" w:pos="284"/>
        </w:tabs>
        <w:rPr>
          <w:rFonts w:ascii="Times" w:hAnsi="Times"/>
        </w:rPr>
      </w:pPr>
      <w:r>
        <w:rPr>
          <w:rFonts w:ascii="Times" w:hAnsi="Times"/>
        </w:rPr>
        <w:t>b</w:t>
      </w:r>
      <w:r w:rsidRPr="00234492">
        <w:rPr>
          <w:rFonts w:ascii="Times" w:hAnsi="Times"/>
        </w:rPr>
        <w:t>)</w:t>
      </w:r>
      <w:r w:rsidRPr="00234492">
        <w:rPr>
          <w:rFonts w:ascii="Times" w:hAnsi="Times"/>
        </w:rPr>
        <w:tab/>
        <w:t xml:space="preserve">Pedagogia della </w:t>
      </w:r>
      <w:r w:rsidR="00EC652E">
        <w:rPr>
          <w:rFonts w:ascii="Times" w:hAnsi="Times"/>
        </w:rPr>
        <w:t>relazione educativa</w:t>
      </w:r>
      <w:r w:rsidRPr="00234492">
        <w:rPr>
          <w:rFonts w:ascii="Times" w:hAnsi="Times"/>
        </w:rPr>
        <w:t>.</w:t>
      </w:r>
    </w:p>
    <w:p w14:paraId="55B6EAAD" w14:textId="013352E0" w:rsidR="00EE148F" w:rsidRPr="00234492" w:rsidRDefault="00EE148F" w:rsidP="00EE148F">
      <w:pPr>
        <w:tabs>
          <w:tab w:val="left" w:pos="284"/>
        </w:tabs>
        <w:rPr>
          <w:rFonts w:ascii="Times" w:hAnsi="Times"/>
        </w:rPr>
      </w:pPr>
      <w:r>
        <w:rPr>
          <w:rFonts w:ascii="Times" w:hAnsi="Times"/>
        </w:rPr>
        <w:t>c</w:t>
      </w:r>
      <w:r w:rsidRPr="00234492">
        <w:rPr>
          <w:rFonts w:ascii="Times" w:hAnsi="Times"/>
        </w:rPr>
        <w:t>)</w:t>
      </w:r>
      <w:r w:rsidRPr="00234492">
        <w:rPr>
          <w:rFonts w:ascii="Times" w:hAnsi="Times"/>
        </w:rPr>
        <w:tab/>
      </w:r>
      <w:r w:rsidR="00EC652E">
        <w:rPr>
          <w:rFonts w:ascii="Times" w:hAnsi="Times"/>
        </w:rPr>
        <w:t>Categorie pedagogiche</w:t>
      </w:r>
      <w:r w:rsidRPr="00234492">
        <w:rPr>
          <w:rFonts w:ascii="Times" w:hAnsi="Times"/>
        </w:rPr>
        <w:t>.</w:t>
      </w:r>
    </w:p>
    <w:p w14:paraId="26A7BD9F" w14:textId="77777777" w:rsidR="00EE148F" w:rsidRPr="00234492" w:rsidRDefault="00EE148F" w:rsidP="00EE148F">
      <w:pPr>
        <w:spacing w:before="120"/>
        <w:rPr>
          <w:rFonts w:ascii="Times" w:hAnsi="Times"/>
          <w:i/>
        </w:rPr>
      </w:pPr>
      <w:r w:rsidRPr="00234492">
        <w:rPr>
          <w:rFonts w:ascii="Times" w:hAnsi="Times"/>
          <w:i/>
        </w:rPr>
        <w:t>Seconda parte</w:t>
      </w:r>
    </w:p>
    <w:p w14:paraId="0C223C74" w14:textId="77777777" w:rsidR="00EE148F" w:rsidRPr="00234492" w:rsidRDefault="00EE148F" w:rsidP="00EE148F">
      <w:pPr>
        <w:tabs>
          <w:tab w:val="left" w:pos="284"/>
        </w:tabs>
        <w:rPr>
          <w:rFonts w:ascii="Times" w:hAnsi="Times"/>
        </w:rPr>
      </w:pPr>
      <w:r w:rsidRPr="00234492">
        <w:rPr>
          <w:rFonts w:ascii="Times" w:hAnsi="Times"/>
        </w:rPr>
        <w:t>a)</w:t>
      </w:r>
      <w:r w:rsidRPr="00234492">
        <w:rPr>
          <w:rFonts w:ascii="Times" w:hAnsi="Times"/>
        </w:rPr>
        <w:tab/>
        <w:t>L’attuale scenario dei servizi educativi e l’esigenza di un sistema integrato.</w:t>
      </w:r>
    </w:p>
    <w:p w14:paraId="7FA1E1F1" w14:textId="22B2F59B" w:rsidR="00EE148F" w:rsidRPr="00234492" w:rsidRDefault="00846592" w:rsidP="00EE148F">
      <w:pPr>
        <w:tabs>
          <w:tab w:val="left" w:pos="284"/>
        </w:tabs>
        <w:rPr>
          <w:rFonts w:ascii="Times" w:hAnsi="Times"/>
        </w:rPr>
      </w:pPr>
      <w:r>
        <w:rPr>
          <w:rFonts w:ascii="Times" w:hAnsi="Times"/>
        </w:rPr>
        <w:t>b</w:t>
      </w:r>
      <w:r w:rsidR="00EE148F" w:rsidRPr="00234492">
        <w:rPr>
          <w:rFonts w:ascii="Times" w:hAnsi="Times"/>
        </w:rPr>
        <w:t>)</w:t>
      </w:r>
      <w:r w:rsidR="00EE148F" w:rsidRPr="00234492">
        <w:rPr>
          <w:rFonts w:ascii="Times" w:hAnsi="Times"/>
        </w:rPr>
        <w:tab/>
        <w:t xml:space="preserve">La relazione </w:t>
      </w:r>
      <w:r w:rsidR="00043210">
        <w:rPr>
          <w:rFonts w:ascii="Times" w:hAnsi="Times"/>
        </w:rPr>
        <w:t>educativa nei servizi</w:t>
      </w:r>
    </w:p>
    <w:p w14:paraId="0065E5D9" w14:textId="15837B26" w:rsidR="00EE148F" w:rsidRPr="00234492" w:rsidRDefault="00846592" w:rsidP="00EE148F">
      <w:pPr>
        <w:tabs>
          <w:tab w:val="left" w:pos="284"/>
        </w:tabs>
        <w:rPr>
          <w:rFonts w:ascii="Times" w:hAnsi="Times"/>
        </w:rPr>
      </w:pPr>
      <w:r>
        <w:rPr>
          <w:rFonts w:ascii="Times" w:hAnsi="Times"/>
        </w:rPr>
        <w:t>c</w:t>
      </w:r>
      <w:r w:rsidR="00EE148F" w:rsidRPr="00846592">
        <w:rPr>
          <w:rFonts w:ascii="Times" w:hAnsi="Times"/>
        </w:rPr>
        <w:t>)</w:t>
      </w:r>
      <w:r w:rsidR="00EE148F" w:rsidRPr="00846592">
        <w:rPr>
          <w:rFonts w:ascii="Times" w:hAnsi="Times"/>
        </w:rPr>
        <w:tab/>
      </w:r>
      <w:r w:rsidRPr="00846592">
        <w:rPr>
          <w:rFonts w:ascii="Times" w:hAnsi="Times"/>
        </w:rPr>
        <w:t>Il lavoro educativo</w:t>
      </w:r>
      <w:r>
        <w:rPr>
          <w:rFonts w:ascii="Times" w:hAnsi="Times"/>
        </w:rPr>
        <w:t xml:space="preserve"> e formativo</w:t>
      </w:r>
    </w:p>
    <w:p w14:paraId="602F5CB8" w14:textId="3EEB42E2" w:rsidR="00EE148F" w:rsidRPr="00D363D3" w:rsidRDefault="00EE148F" w:rsidP="00D363D3">
      <w:pPr>
        <w:spacing w:before="240" w:after="120" w:line="220" w:lineRule="exact"/>
        <w:jc w:val="both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1404E31A" w14:textId="77777777" w:rsidR="00EE148F" w:rsidRPr="0097639D" w:rsidRDefault="00EE148F" w:rsidP="00EE148F">
      <w:pPr>
        <w:pStyle w:val="Testo1"/>
        <w:spacing w:before="0"/>
      </w:pPr>
      <w:r w:rsidRPr="0097639D">
        <w:t>Testi per l’esame</w:t>
      </w:r>
    </w:p>
    <w:p w14:paraId="1A891FA9" w14:textId="77777777" w:rsidR="00EE148F" w:rsidRPr="0097639D" w:rsidRDefault="00EE148F" w:rsidP="00EE148F">
      <w:pPr>
        <w:pStyle w:val="Testo1"/>
        <w:spacing w:before="0"/>
      </w:pPr>
      <w:r w:rsidRPr="0097639D">
        <w:t>Prima parte</w:t>
      </w:r>
    </w:p>
    <w:p w14:paraId="4F0A2636" w14:textId="0EF613F4" w:rsidR="00EE148F" w:rsidRDefault="00482A9F" w:rsidP="00510D4E">
      <w:pPr>
        <w:pStyle w:val="Testo1"/>
        <w:spacing w:before="0" w:line="240" w:lineRule="exact"/>
      </w:pPr>
      <w:r>
        <w:rPr>
          <w:smallCaps/>
          <w:sz w:val="16"/>
        </w:rPr>
        <w:lastRenderedPageBreak/>
        <w:t xml:space="preserve">M. Amadini-D. Bruzzone-M. Musaio-P. Triani-P. Zini, </w:t>
      </w:r>
      <w:r w:rsidRPr="00EC652E">
        <w:rPr>
          <w:i/>
          <w:iCs/>
        </w:rPr>
        <w:t>P</w:t>
      </w:r>
      <w:r w:rsidRPr="00482A9F">
        <w:rPr>
          <w:i/>
          <w:iCs/>
        </w:rPr>
        <w:t>edagogia generale</w:t>
      </w:r>
      <w:r w:rsidRPr="00482A9F">
        <w:t xml:space="preserve">, </w:t>
      </w:r>
      <w:r>
        <w:t>V</w:t>
      </w:r>
      <w:r w:rsidRPr="00482A9F">
        <w:t xml:space="preserve">ita e </w:t>
      </w:r>
      <w:r>
        <w:t>P</w:t>
      </w:r>
      <w:r w:rsidRPr="00482A9F">
        <w:t>ensiero</w:t>
      </w:r>
      <w:r>
        <w:t>, Milano</w:t>
      </w:r>
      <w:r w:rsidRPr="00482A9F">
        <w:t xml:space="preserve"> </w:t>
      </w:r>
      <w:r w:rsidR="008A61CF">
        <w:t>2023.</w:t>
      </w:r>
    </w:p>
    <w:p w14:paraId="7FD4129C" w14:textId="70180C7C" w:rsidR="008A61CF" w:rsidRPr="005D4B3D" w:rsidRDefault="008A61CF" w:rsidP="00510D4E">
      <w:pPr>
        <w:pStyle w:val="Testo1"/>
        <w:spacing w:line="240" w:lineRule="exact"/>
        <w:rPr>
          <w:smallCaps/>
          <w:sz w:val="16"/>
        </w:rPr>
      </w:pPr>
      <w:r w:rsidRPr="005D4B3D">
        <w:rPr>
          <w:smallCaps/>
          <w:sz w:val="16"/>
        </w:rPr>
        <w:t>D</w:t>
      </w:r>
      <w:r>
        <w:rPr>
          <w:smallCaps/>
          <w:sz w:val="16"/>
        </w:rPr>
        <w:t>.</w:t>
      </w:r>
      <w:r w:rsidRPr="005D4B3D">
        <w:rPr>
          <w:smallCaps/>
          <w:sz w:val="16"/>
        </w:rPr>
        <w:t xml:space="preserve"> Simeone</w:t>
      </w:r>
      <w:r>
        <w:rPr>
          <w:smallCaps/>
          <w:sz w:val="16"/>
        </w:rPr>
        <w:t xml:space="preserve"> (a cura di), </w:t>
      </w:r>
      <w:r>
        <w:rPr>
          <w:i/>
          <w:iCs/>
        </w:rPr>
        <w:t>Dizionario di pedagogia generale e sociale,</w:t>
      </w:r>
      <w:r>
        <w:rPr>
          <w:smallCaps/>
          <w:sz w:val="16"/>
        </w:rPr>
        <w:t xml:space="preserve"> </w:t>
      </w:r>
      <w:r w:rsidRPr="008A61CF">
        <w:t>Schol</w:t>
      </w:r>
      <w:r>
        <w:t>é</w:t>
      </w:r>
      <w:r w:rsidRPr="008A61CF">
        <w:t>, Brescia</w:t>
      </w:r>
      <w:r w:rsidR="00881CEB">
        <w:t xml:space="preserve"> 2024</w:t>
      </w:r>
      <w:r w:rsidRPr="008A61CF">
        <w:t xml:space="preserve"> </w:t>
      </w:r>
      <w:r>
        <w:t xml:space="preserve"> (Voci: competenze pedagogiche;  </w:t>
      </w:r>
      <w:r w:rsidR="00846592">
        <w:t xml:space="preserve">comunità; consulenza pedagogica; crescita; </w:t>
      </w:r>
      <w:r>
        <w:t xml:space="preserve">cura; </w:t>
      </w:r>
      <w:r w:rsidR="00846592">
        <w:t xml:space="preserve">educatore; formazione; </w:t>
      </w:r>
      <w:r>
        <w:t>lavoro educativo; pedagogista; supervisione pedagogica)</w:t>
      </w:r>
    </w:p>
    <w:p w14:paraId="6E77AA7B" w14:textId="77777777" w:rsidR="008A61CF" w:rsidRPr="0097639D" w:rsidRDefault="008A61CF" w:rsidP="00EE148F">
      <w:pPr>
        <w:pStyle w:val="Testo1"/>
        <w:spacing w:before="0"/>
      </w:pPr>
    </w:p>
    <w:p w14:paraId="5368B5CA" w14:textId="77777777" w:rsidR="00EE148F" w:rsidRPr="0097639D" w:rsidRDefault="00EE148F" w:rsidP="00EE148F">
      <w:pPr>
        <w:pStyle w:val="Testo1"/>
      </w:pPr>
      <w:r w:rsidRPr="0097639D">
        <w:t>Seconda parte</w:t>
      </w:r>
    </w:p>
    <w:p w14:paraId="7312EDDB" w14:textId="7896DABA" w:rsidR="00EE148F" w:rsidRPr="00846592" w:rsidRDefault="00846592" w:rsidP="00EE148F">
      <w:pPr>
        <w:pStyle w:val="Testo1"/>
        <w:spacing w:before="0"/>
      </w:pPr>
      <w:r w:rsidRPr="00846592">
        <w:rPr>
          <w:smallCaps/>
          <w:sz w:val="16"/>
        </w:rPr>
        <w:t xml:space="preserve">S. Tramma, </w:t>
      </w:r>
      <w:r w:rsidRPr="00846592">
        <w:rPr>
          <w:i/>
          <w:iCs/>
        </w:rPr>
        <w:t>L’educatore imperfetto</w:t>
      </w:r>
      <w:r w:rsidRPr="00846592">
        <w:rPr>
          <w:smallCaps/>
          <w:sz w:val="16"/>
        </w:rPr>
        <w:t xml:space="preserve">, </w:t>
      </w:r>
      <w:r w:rsidRPr="00846592">
        <w:t xml:space="preserve">Carocci, Milano </w:t>
      </w:r>
      <w:r w:rsidRPr="00846592">
        <w:rPr>
          <w:smallCaps/>
          <w:sz w:val="16"/>
        </w:rPr>
        <w:t>2018.</w:t>
      </w:r>
    </w:p>
    <w:p w14:paraId="44FA4B6D" w14:textId="5644F68D" w:rsidR="00000839" w:rsidRDefault="00000839" w:rsidP="00510D4E">
      <w:pPr>
        <w:spacing w:before="120" w:after="120" w:line="240" w:lineRule="exact"/>
        <w:jc w:val="both"/>
        <w:rPr>
          <w:b/>
          <w:i/>
          <w:sz w:val="18"/>
        </w:rPr>
      </w:pPr>
      <w:r w:rsidRPr="00000839">
        <w:rPr>
          <w:rFonts w:ascii="Times" w:hAnsi="Times"/>
          <w:smallCaps/>
          <w:noProof/>
          <w:sz w:val="16"/>
          <w:lang w:eastAsia="it-IT"/>
        </w:rPr>
        <w:t>F. Zamengo, N. Valenzano,</w:t>
      </w:r>
      <w:r>
        <w:rPr>
          <w:b/>
          <w:i/>
          <w:sz w:val="18"/>
        </w:rPr>
        <w:t xml:space="preserve"> </w:t>
      </w:r>
      <w:r w:rsidRPr="00000839">
        <w:rPr>
          <w:rFonts w:ascii="Times" w:hAnsi="Times"/>
          <w:i/>
          <w:iCs/>
          <w:noProof/>
          <w:sz w:val="18"/>
          <w:lang w:eastAsia="it-IT"/>
        </w:rPr>
        <w:t>L’occhio pedagogico. Dalla pratica alla teoria, dalla teoria alla pratica</w:t>
      </w:r>
      <w:r w:rsidRPr="00000839">
        <w:rPr>
          <w:rFonts w:ascii="Times" w:hAnsi="Times"/>
          <w:noProof/>
          <w:sz w:val="18"/>
          <w:lang w:eastAsia="it-IT"/>
        </w:rPr>
        <w:t>, Mondadori, Milano 2022</w:t>
      </w:r>
      <w:r>
        <w:rPr>
          <w:rFonts w:ascii="Times" w:hAnsi="Times"/>
          <w:noProof/>
          <w:sz w:val="18"/>
          <w:lang w:eastAsia="it-IT"/>
        </w:rPr>
        <w:t xml:space="preserve"> (parte terza)</w:t>
      </w:r>
    </w:p>
    <w:p w14:paraId="4C1FE432" w14:textId="0EF76C16" w:rsidR="001C4A28" w:rsidRPr="00810CBC" w:rsidRDefault="001C4A28" w:rsidP="001C4A28">
      <w:pPr>
        <w:spacing w:before="240" w:after="120" w:line="220" w:lineRule="exact"/>
        <w:jc w:val="both"/>
        <w:rPr>
          <w:b/>
          <w:i/>
          <w:sz w:val="18"/>
        </w:rPr>
      </w:pPr>
      <w:r w:rsidRPr="00810CBC">
        <w:rPr>
          <w:b/>
          <w:i/>
          <w:sz w:val="18"/>
        </w:rPr>
        <w:t>DIDATTICA DEL CORSO</w:t>
      </w:r>
    </w:p>
    <w:p w14:paraId="7E821CF0" w14:textId="181DDF82" w:rsidR="001C4A28" w:rsidRPr="00810CBC" w:rsidRDefault="001C4A28" w:rsidP="00284585">
      <w:pPr>
        <w:pStyle w:val="Testo2"/>
        <w:spacing w:line="240" w:lineRule="exact"/>
        <w:rPr>
          <w:rFonts w:ascii="Times New Roman" w:hAnsi="Times New Roman"/>
        </w:rPr>
      </w:pPr>
      <w:r w:rsidRPr="00810CBC">
        <w:rPr>
          <w:rFonts w:ascii="Times New Roman" w:hAnsi="Times New Roman"/>
        </w:rPr>
        <w:t>Lezioni in aula</w:t>
      </w:r>
      <w:r w:rsidR="008140FF" w:rsidRPr="00810CBC">
        <w:rPr>
          <w:rFonts w:ascii="Times New Roman" w:hAnsi="Times New Roman"/>
        </w:rPr>
        <w:t xml:space="preserve"> dialogate</w:t>
      </w:r>
      <w:r w:rsidRPr="00810CBC">
        <w:rPr>
          <w:rFonts w:ascii="Times New Roman" w:hAnsi="Times New Roman"/>
        </w:rPr>
        <w:t xml:space="preserve">, lavori di gruppo, </w:t>
      </w:r>
      <w:r w:rsidR="008140FF" w:rsidRPr="00810CBC">
        <w:rPr>
          <w:rFonts w:ascii="Times New Roman" w:hAnsi="Times New Roman"/>
        </w:rPr>
        <w:t>esercitazioni. Impiego di slide, brani filmici, testimonianze</w:t>
      </w:r>
      <w:r w:rsidR="00E07163" w:rsidRPr="00810CBC">
        <w:rPr>
          <w:rFonts w:ascii="Times New Roman" w:hAnsi="Times New Roman"/>
        </w:rPr>
        <w:t xml:space="preserve">. </w:t>
      </w:r>
      <w:r w:rsidRPr="00810CBC">
        <w:rPr>
          <w:rFonts w:ascii="Times New Roman" w:hAnsi="Times New Roman"/>
        </w:rPr>
        <w:t>Gli appunti delle lezioni saranno disponibili sulla piattaforma Blackboard.</w:t>
      </w:r>
    </w:p>
    <w:p w14:paraId="609D2E07" w14:textId="77777777" w:rsidR="001C4A28" w:rsidRPr="00810CBC" w:rsidRDefault="001C4A28" w:rsidP="001C4A28">
      <w:pPr>
        <w:spacing w:before="240" w:after="120" w:line="220" w:lineRule="exact"/>
        <w:jc w:val="both"/>
        <w:rPr>
          <w:b/>
          <w:i/>
          <w:sz w:val="18"/>
        </w:rPr>
      </w:pPr>
      <w:r w:rsidRPr="00810CBC">
        <w:rPr>
          <w:b/>
          <w:i/>
          <w:sz w:val="18"/>
        </w:rPr>
        <w:t>METODO E CRITERI DI VALUTAZIONE</w:t>
      </w:r>
    </w:p>
    <w:p w14:paraId="08FBB2B7" w14:textId="04F9B890" w:rsidR="001C4A28" w:rsidRPr="00810CBC" w:rsidRDefault="001C4A28" w:rsidP="00862C79">
      <w:pPr>
        <w:pStyle w:val="Testo2"/>
        <w:spacing w:line="240" w:lineRule="exact"/>
        <w:rPr>
          <w:rFonts w:ascii="Times New Roman" w:hAnsi="Times New Roman"/>
        </w:rPr>
      </w:pPr>
      <w:r w:rsidRPr="00810CBC">
        <w:rPr>
          <w:rFonts w:ascii="Times New Roman" w:hAnsi="Times New Roman"/>
        </w:rPr>
        <w:t>L’esame sarà sostenuto in forma orale. Tutti gli studenti</w:t>
      </w:r>
      <w:r w:rsidR="00000839">
        <w:rPr>
          <w:rFonts w:ascii="Times New Roman" w:hAnsi="Times New Roman"/>
        </w:rPr>
        <w:t>/tutte le studentesse</w:t>
      </w:r>
      <w:r w:rsidRPr="00810CBC">
        <w:rPr>
          <w:rFonts w:ascii="Times New Roman" w:hAnsi="Times New Roman"/>
        </w:rPr>
        <w:t xml:space="preserve"> possono suddividerlo in due parti con una prova intermedia (sempre nella forma di colloquio orale) che si svolgerà durante la sessione straordinaria di gennaio-febbraio 202</w:t>
      </w:r>
      <w:r w:rsidR="003A159A">
        <w:rPr>
          <w:rFonts w:ascii="Times New Roman" w:hAnsi="Times New Roman"/>
        </w:rPr>
        <w:t>7</w:t>
      </w:r>
      <w:r w:rsidR="00846592">
        <w:rPr>
          <w:rFonts w:ascii="Times New Roman" w:hAnsi="Times New Roman"/>
        </w:rPr>
        <w:t>.</w:t>
      </w:r>
      <w:r w:rsidRPr="00810CBC">
        <w:rPr>
          <w:rFonts w:ascii="Times New Roman" w:hAnsi="Times New Roman"/>
        </w:rPr>
        <w:t xml:space="preserve"> I contenuti della prova intermedia riguarderanno la prima parte del corso. </w:t>
      </w:r>
    </w:p>
    <w:p w14:paraId="3B03C6BC" w14:textId="77777777" w:rsidR="001C4A28" w:rsidRPr="00810CBC" w:rsidRDefault="001C4A28" w:rsidP="00862C79">
      <w:pPr>
        <w:pStyle w:val="Testo2"/>
        <w:spacing w:line="240" w:lineRule="exact"/>
        <w:rPr>
          <w:rFonts w:ascii="Times New Roman" w:hAnsi="Times New Roman"/>
        </w:rPr>
      </w:pPr>
      <w:r w:rsidRPr="00810CBC">
        <w:rPr>
          <w:rFonts w:ascii="Times New Roman" w:hAnsi="Times New Roman"/>
        </w:rPr>
        <w:t>Sarà possibile iscriversi alla prova intermedia tramite la piattaforma Blackboard. Il completamento dell’esame avverrà a partire dagli appelli d’esame della sessione estiva.</w:t>
      </w:r>
    </w:p>
    <w:p w14:paraId="1AEBF33D" w14:textId="77777777" w:rsidR="001C4A28" w:rsidRPr="00810CBC" w:rsidRDefault="001C4A28" w:rsidP="00862C79">
      <w:pPr>
        <w:pStyle w:val="Testo2"/>
        <w:spacing w:line="240" w:lineRule="exact"/>
        <w:rPr>
          <w:rFonts w:ascii="Times New Roman" w:eastAsiaTheme="minorHAnsi" w:hAnsi="Times New Roman"/>
        </w:rPr>
      </w:pPr>
      <w:r w:rsidRPr="00810CBC">
        <w:rPr>
          <w:rFonts w:ascii="Times New Roman" w:eastAsiaTheme="minorHAnsi" w:hAnsi="Times New Roman"/>
        </w:rPr>
        <w:t>Le risposte alle domande, sia per la prima parte dell’esame, sia per la seconda saranno valutate prendendo in considerazioni i seguenti criteri: chiarezza espositiva, completezza, coerenza delle riflessioni, capacità di collegamento tra aspetti generali e aspetti particolari, capacità di rielaborazione critica.</w:t>
      </w:r>
    </w:p>
    <w:p w14:paraId="68DF35F0" w14:textId="77777777" w:rsidR="001C4A28" w:rsidRPr="00810CBC" w:rsidRDefault="001C4A28" w:rsidP="001C4A28">
      <w:pPr>
        <w:spacing w:before="240" w:after="120" w:line="240" w:lineRule="exact"/>
        <w:jc w:val="both"/>
        <w:rPr>
          <w:b/>
          <w:i/>
          <w:sz w:val="18"/>
        </w:rPr>
      </w:pPr>
      <w:r w:rsidRPr="00810CBC">
        <w:rPr>
          <w:b/>
          <w:i/>
          <w:sz w:val="18"/>
        </w:rPr>
        <w:t>AVVERTENZE E PREREQUISITI</w:t>
      </w:r>
    </w:p>
    <w:p w14:paraId="34FCE83E" w14:textId="3FA8B9CA" w:rsidR="00862C79" w:rsidRPr="00810CBC" w:rsidRDefault="001C4A28" w:rsidP="00284585">
      <w:pPr>
        <w:pStyle w:val="Testo2"/>
        <w:rPr>
          <w:rFonts w:ascii="Times New Roman" w:hAnsi="Times New Roman"/>
        </w:rPr>
      </w:pPr>
      <w:r w:rsidRPr="00810CBC">
        <w:rPr>
          <w:rFonts w:ascii="Times New Roman" w:hAnsi="Times New Roman"/>
        </w:rPr>
        <w:t>Il corso non necessita di particolari prerequisiti in ordine ai contenuti.</w:t>
      </w:r>
    </w:p>
    <w:p w14:paraId="68C995D9" w14:textId="49C78C6F" w:rsidR="001C4A28" w:rsidRPr="00810CBC" w:rsidRDefault="0097639D" w:rsidP="00510D4E">
      <w:pPr>
        <w:pStyle w:val="Testo2"/>
        <w:spacing w:before="120" w:line="240" w:lineRule="exact"/>
        <w:rPr>
          <w:rFonts w:ascii="Times New Roman" w:hAnsi="Times New Roman"/>
          <w:i/>
        </w:rPr>
      </w:pPr>
      <w:r w:rsidRPr="00810CBC">
        <w:rPr>
          <w:rFonts w:ascii="Times New Roman" w:hAnsi="Times New Roman"/>
          <w:i/>
        </w:rPr>
        <w:t>Orario e luogo di ricevimento</w:t>
      </w:r>
      <w:r w:rsidR="00862C79" w:rsidRPr="00810CBC">
        <w:rPr>
          <w:rFonts w:ascii="Times New Roman" w:hAnsi="Times New Roman"/>
          <w:i/>
        </w:rPr>
        <w:t xml:space="preserve"> degli studenti</w:t>
      </w:r>
    </w:p>
    <w:p w14:paraId="0D2DED02" w14:textId="2F0ED05F" w:rsidR="0041737C" w:rsidRPr="00810CBC" w:rsidRDefault="00E07163" w:rsidP="00510D4E">
      <w:pPr>
        <w:spacing w:line="240" w:lineRule="exact"/>
        <w:rPr>
          <w:noProof/>
          <w:sz w:val="18"/>
        </w:rPr>
      </w:pPr>
      <w:r w:rsidRPr="00810CBC">
        <w:rPr>
          <w:sz w:val="18"/>
        </w:rPr>
        <w:t>La Prof.ssa Zini</w:t>
      </w:r>
      <w:r w:rsidR="001C4A28" w:rsidRPr="00810CBC">
        <w:rPr>
          <w:sz w:val="18"/>
        </w:rPr>
        <w:t xml:space="preserve"> </w:t>
      </w:r>
      <w:r w:rsidR="0041737C" w:rsidRPr="00810CBC">
        <w:rPr>
          <w:noProof/>
          <w:sz w:val="18"/>
        </w:rPr>
        <w:t>riceve gli studenti</w:t>
      </w:r>
      <w:r w:rsidR="00000839">
        <w:rPr>
          <w:noProof/>
          <w:sz w:val="18"/>
        </w:rPr>
        <w:t>/le studentesse</w:t>
      </w:r>
      <w:r w:rsidR="0041737C" w:rsidRPr="00810CBC">
        <w:rPr>
          <w:noProof/>
          <w:sz w:val="18"/>
        </w:rPr>
        <w:t xml:space="preserve"> nel suo studio </w:t>
      </w:r>
      <w:r w:rsidR="007508DB">
        <w:rPr>
          <w:noProof/>
          <w:sz w:val="18"/>
        </w:rPr>
        <w:t>dopo le</w:t>
      </w:r>
      <w:r w:rsidR="0041737C" w:rsidRPr="00810CBC">
        <w:rPr>
          <w:noProof/>
          <w:sz w:val="18"/>
        </w:rPr>
        <w:t xml:space="preserve"> lezioni, oppure in altri giorni previo appuntamento via e-mail</w:t>
      </w:r>
      <w:r w:rsidR="00322341" w:rsidRPr="00810CBC">
        <w:rPr>
          <w:noProof/>
          <w:sz w:val="18"/>
        </w:rPr>
        <w:t xml:space="preserve"> (</w:t>
      </w:r>
      <w:hyperlink r:id="rId11" w:history="1">
        <w:r w:rsidR="00322341" w:rsidRPr="00810CBC">
          <w:rPr>
            <w:rStyle w:val="Collegamentoipertestuale"/>
            <w:noProof/>
            <w:sz w:val="18"/>
          </w:rPr>
          <w:t>paola.zini@unicatt.it</w:t>
        </w:r>
      </w:hyperlink>
      <w:r w:rsidR="00322341" w:rsidRPr="00810CBC">
        <w:rPr>
          <w:noProof/>
          <w:sz w:val="18"/>
        </w:rPr>
        <w:t xml:space="preserve">) </w:t>
      </w:r>
      <w:r w:rsidR="0041737C" w:rsidRPr="00810CBC">
        <w:rPr>
          <w:noProof/>
          <w:sz w:val="18"/>
        </w:rPr>
        <w:t>.</w:t>
      </w:r>
    </w:p>
    <w:sectPr w:rsidR="0041737C" w:rsidRPr="00810CB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C2769" w14:textId="77777777" w:rsidR="004A1B1F" w:rsidRDefault="004A1B1F" w:rsidP="00EE148F">
      <w:r>
        <w:separator/>
      </w:r>
    </w:p>
  </w:endnote>
  <w:endnote w:type="continuationSeparator" w:id="0">
    <w:p w14:paraId="7D7F13DE" w14:textId="77777777" w:rsidR="004A1B1F" w:rsidRDefault="004A1B1F" w:rsidP="00EE1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9BA97" w14:textId="77777777" w:rsidR="004A1B1F" w:rsidRDefault="004A1B1F" w:rsidP="00EE148F">
      <w:r>
        <w:separator/>
      </w:r>
    </w:p>
  </w:footnote>
  <w:footnote w:type="continuationSeparator" w:id="0">
    <w:p w14:paraId="4FE506E1" w14:textId="77777777" w:rsidR="004A1B1F" w:rsidRDefault="004A1B1F" w:rsidP="00EE1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09EC"/>
    <w:multiLevelType w:val="hybridMultilevel"/>
    <w:tmpl w:val="B2C85A26"/>
    <w:lvl w:ilvl="0" w:tplc="14905C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37998"/>
    <w:multiLevelType w:val="hybridMultilevel"/>
    <w:tmpl w:val="A31029C2"/>
    <w:lvl w:ilvl="0" w:tplc="FDD44EE2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21576"/>
    <w:multiLevelType w:val="hybridMultilevel"/>
    <w:tmpl w:val="937ECFDE"/>
    <w:lvl w:ilvl="0" w:tplc="A022ACAA">
      <w:start w:val="3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3051C"/>
    <w:multiLevelType w:val="hybridMultilevel"/>
    <w:tmpl w:val="732847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155C2"/>
    <w:multiLevelType w:val="hybridMultilevel"/>
    <w:tmpl w:val="7012D416"/>
    <w:lvl w:ilvl="0" w:tplc="C73E4C0A">
      <w:start w:val="1"/>
      <w:numFmt w:val="bullet"/>
      <w:lvlText w:val="-"/>
      <w:lvlJc w:val="left"/>
      <w:pPr>
        <w:ind w:left="149" w:hanging="110"/>
      </w:pPr>
      <w:rPr>
        <w:rFonts w:ascii="Arial" w:eastAsia="Arial" w:hAnsi="Arial" w:hint="default"/>
        <w:sz w:val="18"/>
        <w:szCs w:val="18"/>
      </w:rPr>
    </w:lvl>
    <w:lvl w:ilvl="1" w:tplc="705AB842">
      <w:start w:val="1"/>
      <w:numFmt w:val="bullet"/>
      <w:lvlText w:val="•"/>
      <w:lvlJc w:val="left"/>
      <w:pPr>
        <w:ind w:left="1166" w:hanging="110"/>
      </w:pPr>
      <w:rPr>
        <w:rFonts w:hint="default"/>
      </w:rPr>
    </w:lvl>
    <w:lvl w:ilvl="2" w:tplc="3FEC8FAE">
      <w:start w:val="1"/>
      <w:numFmt w:val="bullet"/>
      <w:lvlText w:val="•"/>
      <w:lvlJc w:val="left"/>
      <w:pPr>
        <w:ind w:left="2183" w:hanging="110"/>
      </w:pPr>
      <w:rPr>
        <w:rFonts w:hint="default"/>
      </w:rPr>
    </w:lvl>
    <w:lvl w:ilvl="3" w:tplc="AE5A4940">
      <w:start w:val="1"/>
      <w:numFmt w:val="bullet"/>
      <w:lvlText w:val="•"/>
      <w:lvlJc w:val="left"/>
      <w:pPr>
        <w:ind w:left="3200" w:hanging="110"/>
      </w:pPr>
      <w:rPr>
        <w:rFonts w:hint="default"/>
      </w:rPr>
    </w:lvl>
    <w:lvl w:ilvl="4" w:tplc="A5ECE266">
      <w:start w:val="1"/>
      <w:numFmt w:val="bullet"/>
      <w:lvlText w:val="•"/>
      <w:lvlJc w:val="left"/>
      <w:pPr>
        <w:ind w:left="4217" w:hanging="110"/>
      </w:pPr>
      <w:rPr>
        <w:rFonts w:hint="default"/>
      </w:rPr>
    </w:lvl>
    <w:lvl w:ilvl="5" w:tplc="FBD23D2A">
      <w:start w:val="1"/>
      <w:numFmt w:val="bullet"/>
      <w:lvlText w:val="•"/>
      <w:lvlJc w:val="left"/>
      <w:pPr>
        <w:ind w:left="5234" w:hanging="110"/>
      </w:pPr>
      <w:rPr>
        <w:rFonts w:hint="default"/>
      </w:rPr>
    </w:lvl>
    <w:lvl w:ilvl="6" w:tplc="C644A230">
      <w:start w:val="1"/>
      <w:numFmt w:val="bullet"/>
      <w:lvlText w:val="•"/>
      <w:lvlJc w:val="left"/>
      <w:pPr>
        <w:ind w:left="6251" w:hanging="110"/>
      </w:pPr>
      <w:rPr>
        <w:rFonts w:hint="default"/>
      </w:rPr>
    </w:lvl>
    <w:lvl w:ilvl="7" w:tplc="97366828">
      <w:start w:val="1"/>
      <w:numFmt w:val="bullet"/>
      <w:lvlText w:val="•"/>
      <w:lvlJc w:val="left"/>
      <w:pPr>
        <w:ind w:left="7268" w:hanging="110"/>
      </w:pPr>
      <w:rPr>
        <w:rFonts w:hint="default"/>
      </w:rPr>
    </w:lvl>
    <w:lvl w:ilvl="8" w:tplc="567AD9F0">
      <w:start w:val="1"/>
      <w:numFmt w:val="bullet"/>
      <w:lvlText w:val="•"/>
      <w:lvlJc w:val="left"/>
      <w:pPr>
        <w:ind w:left="8285" w:hanging="110"/>
      </w:pPr>
      <w:rPr>
        <w:rFonts w:hint="default"/>
      </w:rPr>
    </w:lvl>
  </w:abstractNum>
  <w:abstractNum w:abstractNumId="5" w15:restartNumberingAfterBreak="0">
    <w:nsid w:val="64500FB8"/>
    <w:multiLevelType w:val="hybridMultilevel"/>
    <w:tmpl w:val="F84C2F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012C8"/>
    <w:multiLevelType w:val="hybridMultilevel"/>
    <w:tmpl w:val="80B8A31A"/>
    <w:lvl w:ilvl="0" w:tplc="A1943EC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203C0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E07A0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EAA5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A6E5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328B2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AC963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CED6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F8998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17C98"/>
    <w:multiLevelType w:val="hybridMultilevel"/>
    <w:tmpl w:val="6F4E7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53C00"/>
    <w:multiLevelType w:val="hybridMultilevel"/>
    <w:tmpl w:val="1A360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019159">
    <w:abstractNumId w:val="4"/>
  </w:num>
  <w:num w:numId="2" w16cid:durableId="1888830145">
    <w:abstractNumId w:val="0"/>
  </w:num>
  <w:num w:numId="3" w16cid:durableId="2094544603">
    <w:abstractNumId w:val="5"/>
  </w:num>
  <w:num w:numId="4" w16cid:durableId="217253968">
    <w:abstractNumId w:val="7"/>
  </w:num>
  <w:num w:numId="5" w16cid:durableId="381369653">
    <w:abstractNumId w:val="3"/>
  </w:num>
  <w:num w:numId="6" w16cid:durableId="348146486">
    <w:abstractNumId w:val="8"/>
  </w:num>
  <w:num w:numId="7" w16cid:durableId="1443183208">
    <w:abstractNumId w:val="6"/>
  </w:num>
  <w:num w:numId="8" w16cid:durableId="1749116300">
    <w:abstractNumId w:val="1"/>
  </w:num>
  <w:num w:numId="9" w16cid:durableId="163690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E1"/>
    <w:rsid w:val="00000839"/>
    <w:rsid w:val="00043210"/>
    <w:rsid w:val="00065791"/>
    <w:rsid w:val="00090A40"/>
    <w:rsid w:val="00094F82"/>
    <w:rsid w:val="000B0CC9"/>
    <w:rsid w:val="00187B99"/>
    <w:rsid w:val="001C4A28"/>
    <w:rsid w:val="001C6215"/>
    <w:rsid w:val="002014DD"/>
    <w:rsid w:val="00265BB3"/>
    <w:rsid w:val="00284585"/>
    <w:rsid w:val="002D5E17"/>
    <w:rsid w:val="00306F34"/>
    <w:rsid w:val="00312D2D"/>
    <w:rsid w:val="00322341"/>
    <w:rsid w:val="00334107"/>
    <w:rsid w:val="00374861"/>
    <w:rsid w:val="003A159A"/>
    <w:rsid w:val="003F4B4B"/>
    <w:rsid w:val="0041737C"/>
    <w:rsid w:val="00420620"/>
    <w:rsid w:val="00441F9B"/>
    <w:rsid w:val="00482A9F"/>
    <w:rsid w:val="004A1B1F"/>
    <w:rsid w:val="004A7B28"/>
    <w:rsid w:val="004D1217"/>
    <w:rsid w:val="004D6008"/>
    <w:rsid w:val="004D6408"/>
    <w:rsid w:val="00504A4B"/>
    <w:rsid w:val="0051019E"/>
    <w:rsid w:val="00510D4E"/>
    <w:rsid w:val="00586A38"/>
    <w:rsid w:val="005D4B3D"/>
    <w:rsid w:val="00602E50"/>
    <w:rsid w:val="00640794"/>
    <w:rsid w:val="00662F59"/>
    <w:rsid w:val="006F1772"/>
    <w:rsid w:val="007508DB"/>
    <w:rsid w:val="00810CBC"/>
    <w:rsid w:val="008140FF"/>
    <w:rsid w:val="00834351"/>
    <w:rsid w:val="00846592"/>
    <w:rsid w:val="00862C79"/>
    <w:rsid w:val="00881CEB"/>
    <w:rsid w:val="008942E7"/>
    <w:rsid w:val="008A1204"/>
    <w:rsid w:val="008A61CF"/>
    <w:rsid w:val="00900CCA"/>
    <w:rsid w:val="00924B77"/>
    <w:rsid w:val="00940DA2"/>
    <w:rsid w:val="0097639D"/>
    <w:rsid w:val="009A0D1A"/>
    <w:rsid w:val="009E055C"/>
    <w:rsid w:val="00A05148"/>
    <w:rsid w:val="00A74F6F"/>
    <w:rsid w:val="00AD7557"/>
    <w:rsid w:val="00AF3450"/>
    <w:rsid w:val="00B50C5D"/>
    <w:rsid w:val="00B51253"/>
    <w:rsid w:val="00B525CC"/>
    <w:rsid w:val="00B62933"/>
    <w:rsid w:val="00C914E1"/>
    <w:rsid w:val="00CA4C5F"/>
    <w:rsid w:val="00CC1335"/>
    <w:rsid w:val="00D04C90"/>
    <w:rsid w:val="00D363D3"/>
    <w:rsid w:val="00D404F2"/>
    <w:rsid w:val="00DA2414"/>
    <w:rsid w:val="00E01314"/>
    <w:rsid w:val="00E07163"/>
    <w:rsid w:val="00E607E6"/>
    <w:rsid w:val="00E93FCD"/>
    <w:rsid w:val="00EC652E"/>
    <w:rsid w:val="00EE148F"/>
    <w:rsid w:val="00E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704DCF"/>
  <w15:docId w15:val="{7601FC95-3467-464D-8689-85F11B9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C4A28"/>
    <w:rPr>
      <w:lang w:eastAsia="en-U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1C4A28"/>
    <w:pPr>
      <w:ind w:left="720"/>
      <w:contextualSpacing/>
    </w:pPr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DA241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41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EE148F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E148F"/>
    <w:rPr>
      <w:lang w:eastAsia="en-US"/>
    </w:rPr>
  </w:style>
  <w:style w:type="character" w:styleId="Rimandonotaapidipagina">
    <w:name w:val="footnote reference"/>
    <w:basedOn w:val="Carpredefinitoparagrafo"/>
    <w:rsid w:val="00EE148F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5D4B3D"/>
    <w:pPr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510D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10D4E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510D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10D4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35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963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8721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ola.zini@unicatt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B98E9-7F7E-4893-BF3E-5655C60EFAFB}"/>
</file>

<file path=customXml/itemProps2.xml><?xml version="1.0" encoding="utf-8"?>
<ds:datastoreItem xmlns:ds="http://schemas.openxmlformats.org/officeDocument/2006/customXml" ds:itemID="{BF23BA39-9D01-4DC0-B8BA-DD8D75867B6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F17D57DB-7CB4-4197-A89A-923981E468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F5D34B-FF02-4EA1-8D9A-180BD37330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536</Words>
  <Characters>3060</Characters>
  <Application>Microsoft Office Word</Application>
  <DocSecurity>4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2</cp:revision>
  <cp:lastPrinted>2003-03-27T10:42:00Z</cp:lastPrinted>
  <dcterms:created xsi:type="dcterms:W3CDTF">2026-07-12T14:40:00Z</dcterms:created>
  <dcterms:modified xsi:type="dcterms:W3CDTF">2026-07-12T14:40:00Z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