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AA1A4" w14:textId="77777777" w:rsidR="00502CFC" w:rsidRDefault="00502CFC">
      <w:pPr>
        <w:pStyle w:val="Titolo1"/>
      </w:pPr>
      <w:r>
        <w:t>. – Sociologia delle politiche formative</w:t>
      </w:r>
      <w:r w:rsidR="00E62582">
        <w:t xml:space="preserve"> (2° semestre)</w:t>
      </w:r>
    </w:p>
    <w:p w14:paraId="16D7EA0C" w14:textId="77777777" w:rsidR="00502CFC" w:rsidRDefault="00B019FF">
      <w:pPr>
        <w:pStyle w:val="Titolo2"/>
      </w:pPr>
      <w:r>
        <w:t>Prof.ssa Maddalena Colombo</w:t>
      </w:r>
    </w:p>
    <w:p w14:paraId="743A7D30" w14:textId="77777777" w:rsidR="00502CFC" w:rsidRDefault="00B33D1E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OBIETTIVI</w:t>
      </w:r>
      <w:r w:rsidR="00502CFC">
        <w:rPr>
          <w:b/>
          <w:i/>
          <w:sz w:val="18"/>
        </w:rPr>
        <w:t xml:space="preserve"> DEL CORSO</w:t>
      </w:r>
      <w:r>
        <w:rPr>
          <w:b/>
          <w:i/>
          <w:sz w:val="18"/>
        </w:rPr>
        <w:t xml:space="preserve"> E RISULTATI DI APPRENDIMENTO ATTESI</w:t>
      </w:r>
    </w:p>
    <w:p w14:paraId="02E18870" w14:textId="756F4219" w:rsidR="00502CFC" w:rsidRDefault="00371E80" w:rsidP="00E2349E">
      <w:r>
        <w:t>Il corso si propone di fornire un aggiornamento critico sulle politiche formative attuate nel contesto nazionale ed europeo. La lettura sociologica del sistema dell’istruzione-formazione, e dei processi sociali implicati (</w:t>
      </w:r>
      <w:r w:rsidR="00C83DD9">
        <w:t xml:space="preserve">rapporto istruzione-welfare; </w:t>
      </w:r>
      <w:r w:rsidR="00C83DD9" w:rsidRPr="00C83DD9">
        <w:rPr>
          <w:i/>
        </w:rPr>
        <w:t>matching</w:t>
      </w:r>
      <w:r w:rsidR="00C83DD9">
        <w:t xml:space="preserve"> </w:t>
      </w:r>
      <w:r>
        <w:t xml:space="preserve">domanda-offerta, </w:t>
      </w:r>
      <w:r w:rsidRPr="00EB754E">
        <w:rPr>
          <w:i/>
        </w:rPr>
        <w:t>governance</w:t>
      </w:r>
      <w:r>
        <w:t>, qualità e innovazione, equità e disuguaglianze, legami con le politiche del lavoro, ecc.), svolta attraverso documenti ufficiali, dati e commenti, porterà gli</w:t>
      </w:r>
      <w:r w:rsidR="001E3B4F">
        <w:t>/le</w:t>
      </w:r>
      <w:r>
        <w:t xml:space="preserve"> studenti</w:t>
      </w:r>
      <w:r w:rsidR="001E3B4F">
        <w:t>/esse</w:t>
      </w:r>
      <w:r>
        <w:t xml:space="preserve"> ad avanzare ipotesi interpretative</w:t>
      </w:r>
      <w:r w:rsidR="00B33D1E">
        <w:t xml:space="preserve"> utilizzando il lessico disciplinare</w:t>
      </w:r>
      <w:r w:rsidR="00502CFC">
        <w:t>.</w:t>
      </w:r>
    </w:p>
    <w:p w14:paraId="213BD6AE" w14:textId="7FFE3578" w:rsidR="00B33D1E" w:rsidRDefault="00B33D1E" w:rsidP="00E2349E">
      <w:r>
        <w:t>Al termine del corso lo studente</w:t>
      </w:r>
      <w:r w:rsidR="005A1B74">
        <w:t>/la studente</w:t>
      </w:r>
      <w:r w:rsidR="001E3B4F">
        <w:t>/e</w:t>
      </w:r>
      <w:r w:rsidR="005A1B74">
        <w:t>ssa</w:t>
      </w:r>
      <w:r>
        <w:t xml:space="preserve"> sarà in grado di:</w:t>
      </w:r>
    </w:p>
    <w:p w14:paraId="0FA78837" w14:textId="6FE52395" w:rsidR="00B33D1E" w:rsidRPr="003241E1" w:rsidRDefault="00CC1AB9" w:rsidP="003241E1">
      <w:pPr>
        <w:pStyle w:val="Paragrafoelenco"/>
        <w:numPr>
          <w:ilvl w:val="0"/>
          <w:numId w:val="8"/>
        </w:numPr>
        <w:ind w:left="714" w:hanging="357"/>
        <w:rPr>
          <w:rFonts w:ascii="Times New Roman" w:hAnsi="Times New Roman"/>
          <w:sz w:val="22"/>
        </w:rPr>
      </w:pPr>
      <w:r w:rsidRPr="001D65EB">
        <w:rPr>
          <w:rFonts w:ascii="Times New Roman" w:hAnsi="Times New Roman"/>
        </w:rPr>
        <w:t>Comprendere la</w:t>
      </w:r>
      <w:r w:rsidRPr="001D65EB">
        <w:rPr>
          <w:rFonts w:ascii="Times New Roman" w:hAnsi="Times New Roman"/>
          <w:spacing w:val="-4"/>
        </w:rPr>
        <w:t xml:space="preserve"> </w:t>
      </w:r>
      <w:r w:rsidRPr="001D65EB">
        <w:rPr>
          <w:rFonts w:ascii="Times New Roman" w:hAnsi="Times New Roman"/>
        </w:rPr>
        <w:t>complessità</w:t>
      </w:r>
      <w:r w:rsidRPr="001D65EB">
        <w:rPr>
          <w:rFonts w:ascii="Times New Roman" w:hAnsi="Times New Roman"/>
          <w:spacing w:val="-4"/>
        </w:rPr>
        <w:t xml:space="preserve"> </w:t>
      </w:r>
      <w:r w:rsidRPr="001D65EB">
        <w:rPr>
          <w:rFonts w:ascii="Times New Roman" w:hAnsi="Times New Roman"/>
        </w:rPr>
        <w:t>delle</w:t>
      </w:r>
      <w:r w:rsidRPr="001D65EB">
        <w:rPr>
          <w:rFonts w:ascii="Times New Roman" w:hAnsi="Times New Roman"/>
          <w:spacing w:val="-5"/>
        </w:rPr>
        <w:t xml:space="preserve"> </w:t>
      </w:r>
      <w:r w:rsidRPr="001D65EB">
        <w:rPr>
          <w:rFonts w:ascii="Times New Roman" w:hAnsi="Times New Roman"/>
        </w:rPr>
        <w:t>trasformazioni</w:t>
      </w:r>
      <w:r w:rsidRPr="001D65EB">
        <w:rPr>
          <w:rFonts w:ascii="Times New Roman" w:hAnsi="Times New Roman"/>
          <w:spacing w:val="-4"/>
        </w:rPr>
        <w:t xml:space="preserve"> </w:t>
      </w:r>
      <w:r w:rsidRPr="001D65EB">
        <w:rPr>
          <w:rFonts w:ascii="Times New Roman" w:hAnsi="Times New Roman"/>
        </w:rPr>
        <w:t>sociali</w:t>
      </w:r>
      <w:r w:rsidRPr="001D65EB">
        <w:rPr>
          <w:rFonts w:ascii="Times New Roman" w:hAnsi="Times New Roman"/>
          <w:spacing w:val="-4"/>
        </w:rPr>
        <w:t xml:space="preserve"> </w:t>
      </w:r>
      <w:r w:rsidRPr="001D65EB">
        <w:rPr>
          <w:rFonts w:ascii="Times New Roman" w:hAnsi="Times New Roman"/>
        </w:rPr>
        <w:t>nei</w:t>
      </w:r>
      <w:r w:rsidRPr="001D65EB">
        <w:rPr>
          <w:rFonts w:ascii="Times New Roman" w:hAnsi="Times New Roman"/>
          <w:spacing w:val="-5"/>
        </w:rPr>
        <w:t xml:space="preserve"> </w:t>
      </w:r>
      <w:r w:rsidRPr="001D65EB">
        <w:rPr>
          <w:rFonts w:ascii="Times New Roman" w:hAnsi="Times New Roman"/>
        </w:rPr>
        <w:t>sistemi</w:t>
      </w:r>
      <w:r w:rsidRPr="001D65EB">
        <w:rPr>
          <w:rFonts w:ascii="Times New Roman" w:hAnsi="Times New Roman"/>
          <w:spacing w:val="-4"/>
        </w:rPr>
        <w:t xml:space="preserve"> </w:t>
      </w:r>
      <w:r w:rsidRPr="001D65EB">
        <w:rPr>
          <w:rFonts w:ascii="Times New Roman" w:hAnsi="Times New Roman"/>
        </w:rPr>
        <w:t>formativi</w:t>
      </w:r>
      <w:r w:rsidRPr="003241E1">
        <w:rPr>
          <w:rFonts w:ascii="Times New Roman" w:hAnsi="Times New Roman"/>
        </w:rPr>
        <w:t>,</w:t>
      </w:r>
      <w:r w:rsidRPr="003241E1">
        <w:rPr>
          <w:rFonts w:ascii="Times New Roman" w:hAnsi="Times New Roman"/>
          <w:spacing w:val="-4"/>
        </w:rPr>
        <w:t xml:space="preserve"> </w:t>
      </w:r>
      <w:r w:rsidRPr="003241E1">
        <w:rPr>
          <w:rFonts w:ascii="Times New Roman" w:hAnsi="Times New Roman"/>
        </w:rPr>
        <w:t>in</w:t>
      </w:r>
      <w:r w:rsidRPr="003241E1">
        <w:rPr>
          <w:rFonts w:ascii="Times New Roman" w:hAnsi="Times New Roman"/>
          <w:spacing w:val="-5"/>
        </w:rPr>
        <w:t xml:space="preserve"> </w:t>
      </w:r>
      <w:r w:rsidRPr="003241E1">
        <w:rPr>
          <w:rFonts w:ascii="Times New Roman" w:hAnsi="Times New Roman"/>
        </w:rPr>
        <w:t>relazione</w:t>
      </w:r>
      <w:r w:rsidRPr="003241E1">
        <w:rPr>
          <w:rFonts w:ascii="Times New Roman" w:hAnsi="Times New Roman"/>
          <w:spacing w:val="-4"/>
        </w:rPr>
        <w:t xml:space="preserve"> </w:t>
      </w:r>
      <w:r w:rsidRPr="003241E1">
        <w:rPr>
          <w:rFonts w:ascii="Times New Roman" w:hAnsi="Times New Roman"/>
        </w:rPr>
        <w:t>a</w:t>
      </w:r>
      <w:r w:rsidRPr="003241E1">
        <w:rPr>
          <w:rFonts w:ascii="Times New Roman" w:hAnsi="Times New Roman"/>
          <w:spacing w:val="-4"/>
        </w:rPr>
        <w:t xml:space="preserve"> </w:t>
      </w:r>
      <w:r w:rsidRPr="003241E1">
        <w:rPr>
          <w:rFonts w:ascii="Times New Roman" w:hAnsi="Times New Roman"/>
        </w:rPr>
        <w:t>dinamiche socio-economiche ed occupazionali,</w:t>
      </w:r>
      <w:r w:rsidRPr="003241E1">
        <w:rPr>
          <w:rFonts w:ascii="Times New Roman" w:hAnsi="Times New Roman"/>
          <w:spacing w:val="-6"/>
        </w:rPr>
        <w:t xml:space="preserve"> alle culture </w:t>
      </w:r>
      <w:r w:rsidRPr="003241E1">
        <w:rPr>
          <w:rFonts w:ascii="Times New Roman" w:hAnsi="Times New Roman"/>
        </w:rPr>
        <w:t>di</w:t>
      </w:r>
      <w:r w:rsidRPr="003241E1">
        <w:rPr>
          <w:rFonts w:ascii="Times New Roman" w:hAnsi="Times New Roman"/>
          <w:spacing w:val="-6"/>
        </w:rPr>
        <w:t xml:space="preserve"> </w:t>
      </w:r>
      <w:r w:rsidRPr="003241E1">
        <w:rPr>
          <w:rFonts w:ascii="Times New Roman" w:hAnsi="Times New Roman"/>
        </w:rPr>
        <w:t>genere</w:t>
      </w:r>
      <w:r w:rsidRPr="003241E1">
        <w:rPr>
          <w:rFonts w:ascii="Times New Roman" w:hAnsi="Times New Roman"/>
          <w:spacing w:val="-6"/>
        </w:rPr>
        <w:t xml:space="preserve"> </w:t>
      </w:r>
      <w:r w:rsidRPr="003241E1">
        <w:rPr>
          <w:rFonts w:ascii="Times New Roman" w:hAnsi="Times New Roman"/>
        </w:rPr>
        <w:t>e</w:t>
      </w:r>
      <w:r w:rsidRPr="003241E1">
        <w:rPr>
          <w:rFonts w:ascii="Times New Roman" w:hAnsi="Times New Roman"/>
          <w:spacing w:val="-6"/>
        </w:rPr>
        <w:t xml:space="preserve"> </w:t>
      </w:r>
      <w:r w:rsidRPr="003241E1">
        <w:rPr>
          <w:rFonts w:ascii="Times New Roman" w:hAnsi="Times New Roman"/>
        </w:rPr>
        <w:t>professionali,</w:t>
      </w:r>
      <w:r w:rsidRPr="003241E1">
        <w:rPr>
          <w:rFonts w:ascii="Times New Roman" w:hAnsi="Times New Roman"/>
          <w:spacing w:val="-6"/>
        </w:rPr>
        <w:t xml:space="preserve"> alle </w:t>
      </w:r>
      <w:r w:rsidR="001D65EB" w:rsidRPr="003241E1">
        <w:rPr>
          <w:rFonts w:ascii="Times New Roman" w:hAnsi="Times New Roman"/>
          <w:spacing w:val="-6"/>
        </w:rPr>
        <w:t>trasformazioni nei ruoli educativi.</w:t>
      </w:r>
    </w:p>
    <w:p w14:paraId="29215689" w14:textId="4797B6B6" w:rsidR="001D65EB" w:rsidRPr="001D65EB" w:rsidRDefault="001D65EB" w:rsidP="00E2349E">
      <w:pPr>
        <w:pStyle w:val="TableParagraph"/>
        <w:numPr>
          <w:ilvl w:val="0"/>
          <w:numId w:val="8"/>
        </w:numPr>
        <w:spacing w:line="240" w:lineRule="exact"/>
        <w:ind w:left="714" w:right="27" w:hanging="357"/>
        <w:jc w:val="both"/>
        <w:rPr>
          <w:rFonts w:ascii="Times New Roman" w:eastAsia="Arial" w:hAnsi="Times New Roman" w:cs="Times New Roman"/>
          <w:sz w:val="20"/>
          <w:szCs w:val="20"/>
          <w:lang w:val="it-IT"/>
        </w:rPr>
      </w:pPr>
      <w:r w:rsidRPr="001D65EB">
        <w:rPr>
          <w:rFonts w:ascii="Times New Roman" w:hAnsi="Times New Roman" w:cs="Times New Roman"/>
          <w:sz w:val="20"/>
          <w:szCs w:val="20"/>
          <w:lang w:val="it-IT"/>
        </w:rPr>
        <w:t>Applicare adeguati strumenti concettuali all’analisi dei</w:t>
      </w:r>
      <w:r w:rsidRPr="001D65EB">
        <w:rPr>
          <w:rFonts w:ascii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cambiamenti</w:t>
      </w:r>
      <w:r w:rsidRPr="001D65EB">
        <w:rPr>
          <w:rFonts w:ascii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="009F144E">
        <w:rPr>
          <w:rFonts w:ascii="Times New Roman" w:hAnsi="Times New Roman" w:cs="Times New Roman"/>
          <w:sz w:val="20"/>
          <w:szCs w:val="20"/>
          <w:lang w:val="it-IT"/>
        </w:rPr>
        <w:t xml:space="preserve">intervenuti nelle </w:t>
      </w:r>
      <w:r w:rsidR="00AF270E">
        <w:rPr>
          <w:rFonts w:ascii="Times New Roman" w:hAnsi="Times New Roman" w:cs="Times New Roman"/>
          <w:sz w:val="20"/>
          <w:szCs w:val="20"/>
          <w:lang w:val="it-IT"/>
        </w:rPr>
        <w:t>politiche</w:t>
      </w:r>
      <w:r w:rsidR="009F144E">
        <w:rPr>
          <w:rFonts w:ascii="Times New Roman" w:hAnsi="Times New Roman" w:cs="Times New Roman"/>
          <w:sz w:val="20"/>
          <w:szCs w:val="20"/>
          <w:lang w:val="it-IT"/>
        </w:rPr>
        <w:t xml:space="preserve"> formative,</w:t>
      </w:r>
      <w:r w:rsidR="009F144E">
        <w:rPr>
          <w:rFonts w:ascii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in</w:t>
      </w:r>
      <w:r w:rsidRPr="001D65EB">
        <w:rPr>
          <w:rFonts w:ascii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relazione</w:t>
      </w:r>
      <w:r w:rsidRPr="001D65EB">
        <w:rPr>
          <w:rFonts w:ascii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al</w:t>
      </w:r>
      <w:r w:rsidRPr="001D65EB">
        <w:rPr>
          <w:rFonts w:ascii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contesto</w:t>
      </w:r>
      <w:r w:rsidRPr="001D65EB">
        <w:rPr>
          <w:rFonts w:ascii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socioculturale</w:t>
      </w:r>
      <w:r w:rsidR="009F144E">
        <w:rPr>
          <w:rFonts w:ascii="Times New Roman" w:hAnsi="Times New Roman" w:cs="Times New Roman"/>
          <w:sz w:val="20"/>
          <w:szCs w:val="20"/>
          <w:lang w:val="it-IT"/>
        </w:rPr>
        <w:t xml:space="preserve"> globalizzato</w:t>
      </w:r>
      <w:r w:rsidR="001E3B4F">
        <w:rPr>
          <w:rFonts w:ascii="Times New Roman" w:hAnsi="Times New Roman" w:cs="Times New Roman"/>
          <w:sz w:val="20"/>
          <w:szCs w:val="20"/>
          <w:lang w:val="it-IT"/>
        </w:rPr>
        <w:t>.</w:t>
      </w:r>
      <w:r w:rsidRPr="001D65EB">
        <w:rPr>
          <w:rFonts w:ascii="Times New Roman" w:hAnsi="Times New Roman" w:cs="Times New Roman"/>
          <w:spacing w:val="-4"/>
          <w:sz w:val="20"/>
          <w:szCs w:val="20"/>
          <w:lang w:val="it-IT"/>
        </w:rPr>
        <w:t xml:space="preserve"> </w:t>
      </w:r>
    </w:p>
    <w:p w14:paraId="7F019437" w14:textId="77777777" w:rsidR="00B33D1E" w:rsidRPr="001D65EB" w:rsidRDefault="001D65EB" w:rsidP="00E2349E">
      <w:pPr>
        <w:pStyle w:val="TableParagraph"/>
        <w:numPr>
          <w:ilvl w:val="0"/>
          <w:numId w:val="8"/>
        </w:numPr>
        <w:spacing w:line="240" w:lineRule="exact"/>
        <w:ind w:left="714" w:right="27" w:hanging="357"/>
        <w:jc w:val="both"/>
        <w:rPr>
          <w:rFonts w:ascii="Times New Roman" w:hAnsi="Times New Roman" w:cs="Times New Roman"/>
          <w:lang w:val="it-IT"/>
        </w:rPr>
      </w:pPr>
      <w:r w:rsidRPr="001D65EB">
        <w:rPr>
          <w:rFonts w:ascii="Times New Roman" w:hAnsi="Times New Roman" w:cs="Times New Roman"/>
          <w:spacing w:val="-4"/>
          <w:sz w:val="20"/>
          <w:szCs w:val="20"/>
          <w:lang w:val="it-IT"/>
        </w:rPr>
        <w:t>Contestualizzare correttamente le eventuali progettazioni formative (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di</w:t>
      </w:r>
      <w:r w:rsidRPr="001D65EB">
        <w:rPr>
          <w:rFonts w:ascii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accompagnamento,</w:t>
      </w:r>
      <w:r w:rsidRPr="001D65EB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di</w:t>
      </w:r>
      <w:r w:rsidRPr="001D65EB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consulenza,</w:t>
      </w:r>
      <w:r w:rsidRPr="001D65EB">
        <w:rPr>
          <w:rFonts w:ascii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di</w:t>
      </w:r>
      <w:r w:rsidRPr="001D65EB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monitoraggio</w:t>
      </w:r>
      <w:r w:rsidRPr="001D65EB">
        <w:rPr>
          <w:rFonts w:ascii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1D65EB">
        <w:rPr>
          <w:rFonts w:ascii="Times New Roman" w:hAnsi="Times New Roman" w:cs="Times New Roman"/>
          <w:sz w:val="20"/>
          <w:szCs w:val="20"/>
          <w:lang w:val="it-IT"/>
        </w:rPr>
        <w:t>e</w:t>
      </w:r>
      <w:r w:rsidRPr="001D65EB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D42AF5">
        <w:rPr>
          <w:rFonts w:ascii="Times New Roman" w:hAnsi="Times New Roman" w:cs="Times New Roman"/>
          <w:i/>
          <w:sz w:val="20"/>
          <w:szCs w:val="20"/>
          <w:lang w:val="it-IT"/>
        </w:rPr>
        <w:t>placement</w:t>
      </w:r>
      <w:r w:rsidRPr="001D65EB">
        <w:rPr>
          <w:rFonts w:ascii="Times New Roman" w:hAnsi="Times New Roman" w:cs="Times New Roman"/>
          <w:spacing w:val="-7"/>
          <w:sz w:val="20"/>
          <w:szCs w:val="20"/>
          <w:lang w:val="it-IT"/>
        </w:rPr>
        <w:t>).</w:t>
      </w:r>
    </w:p>
    <w:p w14:paraId="7AA008FF" w14:textId="77777777" w:rsidR="00502CFC" w:rsidRDefault="00502CF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8862B20" w14:textId="77777777" w:rsidR="00502CFC" w:rsidRDefault="00502CFC" w:rsidP="004B3E7A">
      <w:r>
        <w:t xml:space="preserve">Durante il corso saranno sviluppate </w:t>
      </w:r>
      <w:r w:rsidR="00E54BE8">
        <w:t>le</w:t>
      </w:r>
      <w:r>
        <w:t xml:space="preserve"> seguenti </w:t>
      </w:r>
      <w:r w:rsidR="00E54BE8">
        <w:t>unità didattiche</w:t>
      </w:r>
      <w:r>
        <w:t>:</w:t>
      </w:r>
    </w:p>
    <w:p w14:paraId="7E315AA4" w14:textId="0C29DB50" w:rsidR="00B13DD0" w:rsidRDefault="00200514" w:rsidP="004B3E7A">
      <w:r>
        <w:t xml:space="preserve">1. </w:t>
      </w:r>
      <w:r w:rsidR="00371E80" w:rsidRPr="00371E80">
        <w:rPr>
          <w:i/>
        </w:rPr>
        <w:t>S</w:t>
      </w:r>
      <w:r w:rsidR="009515ED" w:rsidRPr="00371E80">
        <w:rPr>
          <w:i/>
        </w:rPr>
        <w:t>cenari della formazione</w:t>
      </w:r>
      <w:r w:rsidR="00697BBF">
        <w:t xml:space="preserve">: </w:t>
      </w:r>
      <w:r w:rsidR="003241E1">
        <w:t>conseguenze del</w:t>
      </w:r>
      <w:r w:rsidR="00697BBF">
        <w:t xml:space="preserve"> policentrismo</w:t>
      </w:r>
      <w:r w:rsidR="00DB668E">
        <w:t xml:space="preserve"> formativo</w:t>
      </w:r>
      <w:r w:rsidR="0037401A">
        <w:t xml:space="preserve">, </w:t>
      </w:r>
      <w:r w:rsidR="00114D9C">
        <w:t>i</w:t>
      </w:r>
      <w:r w:rsidR="00114D9C" w:rsidRPr="00114D9C">
        <w:rPr>
          <w:iCs/>
        </w:rPr>
        <w:t xml:space="preserve"> valori</w:t>
      </w:r>
      <w:r w:rsidR="00114D9C">
        <w:rPr>
          <w:iCs/>
        </w:rPr>
        <w:t>-</w:t>
      </w:r>
      <w:r w:rsidR="00114D9C" w:rsidRPr="00114D9C">
        <w:rPr>
          <w:iCs/>
        </w:rPr>
        <w:t>guida delle politiche formative</w:t>
      </w:r>
      <w:r w:rsidR="00114D9C">
        <w:rPr>
          <w:iCs/>
        </w:rPr>
        <w:t>;</w:t>
      </w:r>
      <w:r w:rsidR="00114D9C" w:rsidRPr="00114D9C">
        <w:rPr>
          <w:iCs/>
        </w:rPr>
        <w:t xml:space="preserve"> </w:t>
      </w:r>
      <w:r w:rsidR="00114D9C">
        <w:rPr>
          <w:iCs/>
        </w:rPr>
        <w:t xml:space="preserve">le </w:t>
      </w:r>
      <w:r w:rsidR="002A7D69">
        <w:t>competenze-chiave di cittadinanza</w:t>
      </w:r>
      <w:r w:rsidR="00114D9C">
        <w:t>; i principali trend riguardo alle performance dell’</w:t>
      </w:r>
      <w:r w:rsidR="00C37BFE" w:rsidRPr="00FF30AF">
        <w:rPr>
          <w:i/>
        </w:rPr>
        <w:t>education</w:t>
      </w:r>
      <w:r w:rsidR="00114D9C">
        <w:t xml:space="preserve"> a livello nazionale ed europeo.</w:t>
      </w:r>
    </w:p>
    <w:p w14:paraId="466F349F" w14:textId="77EDF9C6" w:rsidR="00B13DD0" w:rsidRPr="00CB428F" w:rsidRDefault="00200514" w:rsidP="004B3E7A">
      <w:r>
        <w:t>2.</w:t>
      </w:r>
      <w:r w:rsidR="00E62582">
        <w:rPr>
          <w:i/>
        </w:rPr>
        <w:t xml:space="preserve"> </w:t>
      </w:r>
      <w:r w:rsidR="00114D9C">
        <w:rPr>
          <w:i/>
        </w:rPr>
        <w:t>Come bilanciare equità e merito nelle</w:t>
      </w:r>
      <w:r w:rsidR="00916365">
        <w:rPr>
          <w:i/>
        </w:rPr>
        <w:t xml:space="preserve"> </w:t>
      </w:r>
      <w:r w:rsidR="00114D9C">
        <w:rPr>
          <w:i/>
        </w:rPr>
        <w:t>polit</w:t>
      </w:r>
      <w:r w:rsidR="00916365">
        <w:rPr>
          <w:i/>
        </w:rPr>
        <w:t>i</w:t>
      </w:r>
      <w:r w:rsidR="00114D9C">
        <w:rPr>
          <w:i/>
        </w:rPr>
        <w:t>c</w:t>
      </w:r>
      <w:r w:rsidR="00916365">
        <w:rPr>
          <w:i/>
        </w:rPr>
        <w:t xml:space="preserve">he scolastiche? </w:t>
      </w:r>
      <w:r w:rsidR="00114D9C">
        <w:t>I</w:t>
      </w:r>
      <w:r w:rsidR="00CB428F">
        <w:t>l</w:t>
      </w:r>
      <w:r w:rsidR="00114D9C">
        <w:t xml:space="preserve"> </w:t>
      </w:r>
      <w:r w:rsidR="00CB428F">
        <w:t>dibattito teorico</w:t>
      </w:r>
      <w:r w:rsidR="00845B55">
        <w:t xml:space="preserve"> su equità e merito</w:t>
      </w:r>
      <w:r w:rsidR="00966AF1">
        <w:t xml:space="preserve">; </w:t>
      </w:r>
      <w:r w:rsidR="00CB428F">
        <w:t>la misurazione del</w:t>
      </w:r>
      <w:r w:rsidR="00966AF1">
        <w:t xml:space="preserve">le disuguaglianze di </w:t>
      </w:r>
      <w:r w:rsidR="00966AF1" w:rsidRPr="0094399A">
        <w:rPr>
          <w:i/>
        </w:rPr>
        <w:t>achievement</w:t>
      </w:r>
      <w:r w:rsidR="00966AF1">
        <w:t xml:space="preserve"> e </w:t>
      </w:r>
      <w:r w:rsidR="00966AF1" w:rsidRPr="0094399A">
        <w:rPr>
          <w:i/>
        </w:rPr>
        <w:t>attainment</w:t>
      </w:r>
      <w:r w:rsidR="00845B55">
        <w:t>;</w:t>
      </w:r>
      <w:r w:rsidR="00916365">
        <w:t xml:space="preserve"> gli effetti primari, secondari e terziari dello status sociale; gli effetti a lungo termine delle politiche scolastiche.</w:t>
      </w:r>
    </w:p>
    <w:p w14:paraId="33429918" w14:textId="6603DB74" w:rsidR="00697BBF" w:rsidRDefault="00200514" w:rsidP="004B3E7A">
      <w:r>
        <w:t xml:space="preserve">3. </w:t>
      </w:r>
      <w:r w:rsidR="00FF30AF" w:rsidRPr="00FF30AF">
        <w:rPr>
          <w:i/>
        </w:rPr>
        <w:t>L’a</w:t>
      </w:r>
      <w:r w:rsidR="00D3642A" w:rsidRPr="00371E80">
        <w:rPr>
          <w:i/>
        </w:rPr>
        <w:t>pproccio delle capacità</w:t>
      </w:r>
      <w:r w:rsidR="00E54BE8" w:rsidRPr="00371E80">
        <w:rPr>
          <w:i/>
        </w:rPr>
        <w:t xml:space="preserve"> di A. Sen</w:t>
      </w:r>
      <w:r w:rsidR="00916365">
        <w:t xml:space="preserve">, il concetto di capitale umano </w:t>
      </w:r>
      <w:r w:rsidR="00E54BE8">
        <w:t xml:space="preserve">e </w:t>
      </w:r>
      <w:r w:rsidR="00DB668E">
        <w:t xml:space="preserve">la sua applicazione </w:t>
      </w:r>
      <w:r w:rsidR="00AF270E">
        <w:t>alle politiche</w:t>
      </w:r>
      <w:r w:rsidR="00E54BE8">
        <w:t xml:space="preserve"> formativ</w:t>
      </w:r>
      <w:r w:rsidR="00AF270E">
        <w:t>e</w:t>
      </w:r>
      <w:r w:rsidR="005A1B74">
        <w:t>.</w:t>
      </w:r>
      <w:r w:rsidR="00697BBF">
        <w:t xml:space="preserve"> </w:t>
      </w:r>
    </w:p>
    <w:p w14:paraId="1CF805B0" w14:textId="77777777" w:rsidR="00AD2A79" w:rsidRDefault="00200514" w:rsidP="004B3E7A">
      <w:r>
        <w:t xml:space="preserve">4. </w:t>
      </w:r>
      <w:r w:rsidR="0078685F">
        <w:rPr>
          <w:i/>
        </w:rPr>
        <w:t>A</w:t>
      </w:r>
      <w:r w:rsidR="009515ED" w:rsidRPr="0078685F">
        <w:rPr>
          <w:i/>
        </w:rPr>
        <w:t>pprofondimenti te</w:t>
      </w:r>
      <w:r w:rsidR="00502CFC" w:rsidRPr="0078685F">
        <w:rPr>
          <w:i/>
        </w:rPr>
        <w:t>matic</w:t>
      </w:r>
      <w:r w:rsidR="009515ED" w:rsidRPr="0078685F">
        <w:rPr>
          <w:i/>
        </w:rPr>
        <w:t>i</w:t>
      </w:r>
      <w:r w:rsidR="00883A8B">
        <w:t xml:space="preserve"> per l’applicazione dell’approccio delle capacità</w:t>
      </w:r>
      <w:r w:rsidR="00FF30AF">
        <w:t xml:space="preserve"> (</w:t>
      </w:r>
      <w:r w:rsidR="00FF30AF" w:rsidRPr="005A1B74">
        <w:rPr>
          <w:i/>
          <w:iCs/>
        </w:rPr>
        <w:t>uno a scelta</w:t>
      </w:r>
      <w:r w:rsidR="00B33D1E" w:rsidRPr="005A1B74">
        <w:rPr>
          <w:i/>
          <w:iCs/>
        </w:rPr>
        <w:t>; la lista può comprendere ulteriori tematiche se richieste dallo studente</w:t>
      </w:r>
      <w:r w:rsidR="00FF30AF">
        <w:t>)</w:t>
      </w:r>
      <w:r w:rsidR="00AD2A79">
        <w:t xml:space="preserve">: </w:t>
      </w:r>
    </w:p>
    <w:p w14:paraId="00F95E94" w14:textId="6E5E8688" w:rsidR="005A1B74" w:rsidRDefault="005A1B74" w:rsidP="004B3E7A">
      <w:pPr>
        <w:tabs>
          <w:tab w:val="clear" w:pos="284"/>
          <w:tab w:val="left" w:pos="426"/>
        </w:tabs>
        <w:ind w:left="284"/>
        <w:jc w:val="left"/>
        <w:rPr>
          <w:rFonts w:cs="Times"/>
        </w:rPr>
      </w:pPr>
      <w:r w:rsidRPr="005A1B74">
        <w:rPr>
          <w:rFonts w:cs="Times"/>
        </w:rPr>
        <w:t xml:space="preserve">a. </w:t>
      </w:r>
      <w:r w:rsidR="00B36CF9">
        <w:rPr>
          <w:rFonts w:cs="Times"/>
        </w:rPr>
        <w:t>Politiche per la socializzazione allargata (comunità educante, scuola-extrascuola, servizi prima infanzia</w:t>
      </w:r>
      <w:r w:rsidR="00E63201">
        <w:rPr>
          <w:rFonts w:cs="Times"/>
        </w:rPr>
        <w:t>,</w:t>
      </w:r>
      <w:r w:rsidR="00B36CF9">
        <w:rPr>
          <w:rFonts w:cs="Times"/>
        </w:rPr>
        <w:t xml:space="preserve"> programmi per i giovani</w:t>
      </w:r>
      <w:r w:rsidR="00E63201">
        <w:rPr>
          <w:rFonts w:cs="Times"/>
        </w:rPr>
        <w:t>,</w:t>
      </w:r>
      <w:r w:rsidR="00B36CF9">
        <w:rPr>
          <w:rFonts w:cs="Times"/>
        </w:rPr>
        <w:t xml:space="preserve"> </w:t>
      </w:r>
      <w:r w:rsidR="00114D9C">
        <w:rPr>
          <w:rFonts w:cs="Times"/>
        </w:rPr>
        <w:t xml:space="preserve">formazione digitale, </w:t>
      </w:r>
      <w:r w:rsidR="00E63201">
        <w:rPr>
          <w:rFonts w:cs="Times"/>
        </w:rPr>
        <w:t xml:space="preserve">formazione per </w:t>
      </w:r>
      <w:r w:rsidR="00E63201" w:rsidRPr="00E63201">
        <w:rPr>
          <w:rFonts w:cs="Times"/>
        </w:rPr>
        <w:t>l’</w:t>
      </w:r>
      <w:r w:rsidR="00E63201">
        <w:rPr>
          <w:rFonts w:cs="Times"/>
          <w:i/>
          <w:iCs/>
        </w:rPr>
        <w:t xml:space="preserve"> </w:t>
      </w:r>
      <w:r w:rsidR="00E63201" w:rsidRPr="00E63201">
        <w:rPr>
          <w:rFonts w:cs="Times"/>
          <w:i/>
          <w:iCs/>
        </w:rPr>
        <w:t>active ageing</w:t>
      </w:r>
      <w:r w:rsidR="00E63201">
        <w:rPr>
          <w:rFonts w:cs="Times"/>
        </w:rPr>
        <w:t>)</w:t>
      </w:r>
      <w:r w:rsidR="00114D9C">
        <w:rPr>
          <w:rFonts w:cs="Times"/>
        </w:rPr>
        <w:t>.</w:t>
      </w:r>
    </w:p>
    <w:p w14:paraId="0341476C" w14:textId="45E234CC" w:rsidR="00B36CF9" w:rsidRPr="005A1B74" w:rsidRDefault="00B36CF9" w:rsidP="004B3E7A">
      <w:pPr>
        <w:tabs>
          <w:tab w:val="clear" w:pos="284"/>
          <w:tab w:val="left" w:pos="426"/>
        </w:tabs>
        <w:ind w:left="284"/>
        <w:jc w:val="left"/>
        <w:rPr>
          <w:rFonts w:cs="Times"/>
        </w:rPr>
      </w:pPr>
      <w:r>
        <w:rPr>
          <w:rFonts w:cs="Times"/>
        </w:rPr>
        <w:lastRenderedPageBreak/>
        <w:t>b. Politiche per la</w:t>
      </w:r>
      <w:r w:rsidR="00114D9C">
        <w:rPr>
          <w:rFonts w:cs="Times"/>
        </w:rPr>
        <w:t xml:space="preserve"> </w:t>
      </w:r>
      <w:r>
        <w:rPr>
          <w:rFonts w:cs="Times"/>
        </w:rPr>
        <w:t>mobilità (</w:t>
      </w:r>
      <w:r w:rsidR="00AC2CEF">
        <w:rPr>
          <w:rFonts w:cs="Times"/>
        </w:rPr>
        <w:t>dispersione e povertà formativa; formazione professionale, innovazione tecnologica, disoccupazione, inserimento lavorativo dei giovani).</w:t>
      </w:r>
    </w:p>
    <w:p w14:paraId="79AE036B" w14:textId="75D4146B" w:rsidR="005A1B74" w:rsidRPr="005A1B74" w:rsidRDefault="00B36CF9" w:rsidP="004B3E7A">
      <w:pPr>
        <w:tabs>
          <w:tab w:val="clear" w:pos="284"/>
          <w:tab w:val="left" w:pos="426"/>
        </w:tabs>
        <w:ind w:left="284"/>
        <w:jc w:val="left"/>
        <w:rPr>
          <w:rFonts w:cs="Times"/>
        </w:rPr>
      </w:pPr>
      <w:r>
        <w:rPr>
          <w:rFonts w:cs="Times"/>
        </w:rPr>
        <w:t>c</w:t>
      </w:r>
      <w:r w:rsidR="005A1B74" w:rsidRPr="005A1B74">
        <w:rPr>
          <w:rFonts w:cs="Times"/>
        </w:rPr>
        <w:t xml:space="preserve">. </w:t>
      </w:r>
      <w:r>
        <w:rPr>
          <w:rFonts w:cs="Times"/>
        </w:rPr>
        <w:t xml:space="preserve">Politiche per il riconoscimento delle differenze (disabilità, </w:t>
      </w:r>
      <w:r w:rsidR="005A1B74">
        <w:rPr>
          <w:rFonts w:cs="Times"/>
        </w:rPr>
        <w:t>competenze</w:t>
      </w:r>
      <w:r w:rsidR="005A1B74" w:rsidRPr="005A1B74">
        <w:rPr>
          <w:rFonts w:cs="Times"/>
        </w:rPr>
        <w:t xml:space="preserve"> interculturali</w:t>
      </w:r>
      <w:r>
        <w:rPr>
          <w:rFonts w:cs="Times"/>
        </w:rPr>
        <w:t xml:space="preserve">, formazione dei migranti, </w:t>
      </w:r>
      <w:r w:rsidRPr="005A1B74">
        <w:rPr>
          <w:rFonts w:cs="Times"/>
        </w:rPr>
        <w:t>riduzione del gender gap</w:t>
      </w:r>
      <w:r>
        <w:rPr>
          <w:rFonts w:cs="Times"/>
        </w:rPr>
        <w:t>, educazione ai generi)</w:t>
      </w:r>
      <w:r w:rsidR="00114D9C">
        <w:rPr>
          <w:rFonts w:cs="Times"/>
        </w:rPr>
        <w:t>.</w:t>
      </w:r>
    </w:p>
    <w:p w14:paraId="23C60DCB" w14:textId="65A80B7F" w:rsidR="005A1B74" w:rsidRPr="005A1B74" w:rsidRDefault="00B36CF9" w:rsidP="004B3E7A">
      <w:pPr>
        <w:tabs>
          <w:tab w:val="clear" w:pos="284"/>
          <w:tab w:val="left" w:pos="426"/>
        </w:tabs>
        <w:ind w:left="284"/>
        <w:jc w:val="left"/>
        <w:rPr>
          <w:rFonts w:cs="Times"/>
        </w:rPr>
      </w:pPr>
      <w:r>
        <w:rPr>
          <w:rFonts w:cs="Times"/>
        </w:rPr>
        <w:t>d</w:t>
      </w:r>
      <w:r w:rsidR="005A1B74" w:rsidRPr="005A1B74">
        <w:rPr>
          <w:rFonts w:cs="Times"/>
        </w:rPr>
        <w:t xml:space="preserve">. </w:t>
      </w:r>
      <w:r>
        <w:rPr>
          <w:rFonts w:cs="Times"/>
        </w:rPr>
        <w:t>Politiche per la costruzione di cittadin</w:t>
      </w:r>
      <w:r w:rsidR="005A1B74" w:rsidRPr="005A1B74">
        <w:rPr>
          <w:rFonts w:cs="Times"/>
        </w:rPr>
        <w:t>anza</w:t>
      </w:r>
      <w:r>
        <w:rPr>
          <w:rFonts w:cs="Times"/>
        </w:rPr>
        <w:t xml:space="preserve"> (</w:t>
      </w:r>
      <w:r w:rsidR="005A1B74" w:rsidRPr="005A1B74">
        <w:rPr>
          <w:rFonts w:cs="Times"/>
        </w:rPr>
        <w:t>educazione civica</w:t>
      </w:r>
      <w:r w:rsidR="00114D9C">
        <w:rPr>
          <w:rFonts w:cs="Times"/>
        </w:rPr>
        <w:t xml:space="preserve">, </w:t>
      </w:r>
      <w:r w:rsidR="005A1B74" w:rsidRPr="005A1B74">
        <w:rPr>
          <w:rFonts w:cs="Times"/>
        </w:rPr>
        <w:t>legalità</w:t>
      </w:r>
      <w:r w:rsidR="00114D9C">
        <w:rPr>
          <w:rFonts w:cs="Times"/>
        </w:rPr>
        <w:t>, antirazzismo).</w:t>
      </w:r>
    </w:p>
    <w:p w14:paraId="1F356415" w14:textId="622AE8AF" w:rsidR="005A1B74" w:rsidRPr="005A1B74" w:rsidRDefault="00B36CF9" w:rsidP="004B3E7A">
      <w:pPr>
        <w:tabs>
          <w:tab w:val="clear" w:pos="284"/>
          <w:tab w:val="left" w:pos="426"/>
        </w:tabs>
        <w:ind w:left="284"/>
        <w:jc w:val="left"/>
        <w:rPr>
          <w:rFonts w:cs="Times"/>
        </w:rPr>
      </w:pPr>
      <w:r>
        <w:rPr>
          <w:rFonts w:cs="Times"/>
        </w:rPr>
        <w:t>e. Politiche di protezione, cura e benessere (educazione alla salute, competenze socio-emotive, scuola in ospedale, welfare culturale).</w:t>
      </w:r>
    </w:p>
    <w:p w14:paraId="0F6F706A" w14:textId="77777777" w:rsidR="00502CFC" w:rsidRDefault="00502CFC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41384708" w14:textId="4237CF43" w:rsidR="00AF5DEB" w:rsidRDefault="00AF5DEB" w:rsidP="00E2349E">
      <w:pPr>
        <w:pStyle w:val="Testo1"/>
        <w:spacing w:line="240" w:lineRule="exact"/>
        <w:rPr>
          <w:snapToGrid w:val="0"/>
          <w:spacing w:val="-5"/>
          <w:u w:val="single"/>
        </w:rPr>
      </w:pPr>
      <w:r w:rsidRPr="00AF5DEB">
        <w:rPr>
          <w:snapToGrid w:val="0"/>
          <w:spacing w:val="-5"/>
          <w:u w:val="single"/>
        </w:rPr>
        <w:t>Per i punti 1.2.3 del programma lo</w:t>
      </w:r>
      <w:r w:rsidR="001E3B4F">
        <w:rPr>
          <w:snapToGrid w:val="0"/>
          <w:spacing w:val="-5"/>
          <w:u w:val="single"/>
        </w:rPr>
        <w:t>/la</w:t>
      </w:r>
      <w:r w:rsidRPr="00AF5DEB">
        <w:rPr>
          <w:snapToGrid w:val="0"/>
          <w:spacing w:val="-5"/>
          <w:u w:val="single"/>
        </w:rPr>
        <w:t xml:space="preserve"> studente</w:t>
      </w:r>
      <w:r w:rsidR="001E3B4F">
        <w:rPr>
          <w:snapToGrid w:val="0"/>
          <w:spacing w:val="-5"/>
          <w:u w:val="single"/>
        </w:rPr>
        <w:t>/essa</w:t>
      </w:r>
      <w:r w:rsidRPr="00AF5DEB">
        <w:rPr>
          <w:snapToGrid w:val="0"/>
          <w:spacing w:val="-5"/>
          <w:u w:val="single"/>
        </w:rPr>
        <w:t xml:space="preserve"> porterà i seguenti </w:t>
      </w:r>
      <w:r w:rsidR="001D6858">
        <w:rPr>
          <w:snapToGrid w:val="0"/>
          <w:spacing w:val="-5"/>
          <w:u w:val="single"/>
        </w:rPr>
        <w:t>testi</w:t>
      </w:r>
      <w:r w:rsidRPr="00AF5DEB">
        <w:rPr>
          <w:snapToGrid w:val="0"/>
          <w:spacing w:val="-5"/>
          <w:u w:val="single"/>
        </w:rPr>
        <w:t xml:space="preserve"> obbligatori</w:t>
      </w:r>
      <w:r w:rsidR="001D6858">
        <w:rPr>
          <w:snapToGrid w:val="0"/>
          <w:spacing w:val="-5"/>
          <w:u w:val="single"/>
        </w:rPr>
        <w:t xml:space="preserve"> (i saggi singoli saranno resi </w:t>
      </w:r>
      <w:r w:rsidR="00C83DD9">
        <w:rPr>
          <w:snapToGrid w:val="0"/>
          <w:spacing w:val="-5"/>
          <w:u w:val="single"/>
        </w:rPr>
        <w:t>disponibili su Blackboard</w:t>
      </w:r>
      <w:r w:rsidR="001D6858">
        <w:rPr>
          <w:snapToGrid w:val="0"/>
          <w:spacing w:val="-5"/>
          <w:u w:val="single"/>
        </w:rPr>
        <w:t>)</w:t>
      </w:r>
      <w:r w:rsidRPr="00AF5DEB">
        <w:rPr>
          <w:snapToGrid w:val="0"/>
          <w:spacing w:val="-5"/>
          <w:u w:val="single"/>
        </w:rPr>
        <w:t>:</w:t>
      </w:r>
    </w:p>
    <w:p w14:paraId="2709E469" w14:textId="77777777" w:rsidR="001D6858" w:rsidRPr="00AF5DEB" w:rsidRDefault="001D6858" w:rsidP="00E2349E">
      <w:pPr>
        <w:pStyle w:val="Testo1"/>
        <w:spacing w:line="240" w:lineRule="exact"/>
        <w:rPr>
          <w:snapToGrid w:val="0"/>
          <w:spacing w:val="-5"/>
          <w:u w:val="single"/>
        </w:rPr>
      </w:pPr>
    </w:p>
    <w:p w14:paraId="418C5634" w14:textId="7DC4BCA0" w:rsidR="001D6858" w:rsidRDefault="00D130BC" w:rsidP="00E2349E">
      <w:pPr>
        <w:tabs>
          <w:tab w:val="clear" w:pos="284"/>
          <w:tab w:val="left" w:pos="567"/>
        </w:tabs>
        <w:ind w:left="284" w:hanging="284"/>
        <w:rPr>
          <w:noProof/>
          <w:spacing w:val="-5"/>
          <w:sz w:val="18"/>
        </w:rPr>
      </w:pPr>
      <w:bookmarkStart w:id="0" w:name="_Hlk71297057"/>
      <w:r w:rsidRPr="00D130BC">
        <w:rPr>
          <w:rFonts w:ascii="Times New Roman" w:hAnsi="Times New Roman"/>
          <w:smallCaps/>
          <w:snapToGrid w:val="0"/>
          <w:spacing w:val="-5"/>
          <w:sz w:val="16"/>
          <w:szCs w:val="16"/>
        </w:rPr>
        <w:t>M</w:t>
      </w:r>
      <w:r w:rsidR="00C83DD9" w:rsidRPr="00D130BC">
        <w:rPr>
          <w:rFonts w:ascii="Times New Roman" w:hAnsi="Times New Roman"/>
          <w:smallCaps/>
          <w:snapToGrid w:val="0"/>
          <w:spacing w:val="-5"/>
          <w:sz w:val="16"/>
          <w:szCs w:val="16"/>
        </w:rPr>
        <w:t xml:space="preserve">. </w:t>
      </w:r>
      <w:r w:rsidRPr="00D130BC">
        <w:rPr>
          <w:rFonts w:ascii="Times New Roman" w:hAnsi="Times New Roman"/>
          <w:smallCaps/>
          <w:snapToGrid w:val="0"/>
          <w:spacing w:val="-5"/>
          <w:sz w:val="16"/>
          <w:szCs w:val="16"/>
        </w:rPr>
        <w:t>C</w:t>
      </w:r>
      <w:r w:rsidR="00C83DD9" w:rsidRPr="00D130BC">
        <w:rPr>
          <w:rFonts w:ascii="Times New Roman" w:hAnsi="Times New Roman"/>
          <w:smallCaps/>
          <w:snapToGrid w:val="0"/>
          <w:spacing w:val="-5"/>
          <w:sz w:val="16"/>
          <w:szCs w:val="16"/>
        </w:rPr>
        <w:t>olombo</w:t>
      </w:r>
      <w:r w:rsidR="00C83DD9" w:rsidRPr="00F636C2">
        <w:rPr>
          <w:rFonts w:ascii="Times New Roman" w:hAnsi="Times New Roman"/>
          <w:smallCaps/>
          <w:snapToGrid w:val="0"/>
          <w:spacing w:val="-5"/>
          <w:sz w:val="18"/>
        </w:rPr>
        <w:t xml:space="preserve">, </w:t>
      </w:r>
      <w:r w:rsidR="003575F6" w:rsidRPr="00E2349E">
        <w:rPr>
          <w:i/>
          <w:iCs/>
          <w:noProof/>
          <w:spacing w:val="-5"/>
          <w:sz w:val="18"/>
        </w:rPr>
        <w:t>Riforme scolastiche e politiche europee dell’apprendimento. Capacità, attivazione, competenze di cittadinanza</w:t>
      </w:r>
      <w:r w:rsidR="003575F6" w:rsidRPr="00F636C2">
        <w:rPr>
          <w:rFonts w:ascii="Times New Roman" w:hAnsi="Times New Roman"/>
          <w:spacing w:val="-4"/>
          <w:w w:val="95"/>
          <w:sz w:val="18"/>
        </w:rPr>
        <w:t xml:space="preserve">, </w:t>
      </w:r>
      <w:r w:rsidR="003575F6" w:rsidRPr="00E2349E">
        <w:rPr>
          <w:noProof/>
          <w:spacing w:val="-5"/>
          <w:sz w:val="18"/>
        </w:rPr>
        <w:t>in “OppInformazioni”, a. 39, n. 111, lug-dic 2011, pp. 15-28.</w:t>
      </w:r>
    </w:p>
    <w:p w14:paraId="6B7346B4" w14:textId="7560A2E4" w:rsidR="00B36CF9" w:rsidRPr="00E2349E" w:rsidRDefault="00B36CF9" w:rsidP="00E2349E">
      <w:pPr>
        <w:tabs>
          <w:tab w:val="clear" w:pos="284"/>
          <w:tab w:val="left" w:pos="567"/>
        </w:tabs>
        <w:ind w:left="284" w:hanging="284"/>
        <w:rPr>
          <w:noProof/>
          <w:spacing w:val="-5"/>
          <w:sz w:val="18"/>
        </w:rPr>
      </w:pPr>
      <w:r w:rsidRPr="004B3E7A">
        <w:rPr>
          <w:smallCaps/>
          <w:noProof/>
          <w:spacing w:val="-5"/>
          <w:sz w:val="16"/>
          <w:szCs w:val="16"/>
        </w:rPr>
        <w:t>M. Colombo</w:t>
      </w:r>
      <w:r>
        <w:rPr>
          <w:noProof/>
          <w:spacing w:val="-5"/>
          <w:sz w:val="18"/>
        </w:rPr>
        <w:t xml:space="preserve">, </w:t>
      </w:r>
      <w:r w:rsidRPr="00114D9C">
        <w:rPr>
          <w:i/>
          <w:iCs/>
          <w:noProof/>
          <w:spacing w:val="-5"/>
          <w:sz w:val="18"/>
        </w:rPr>
        <w:t>Sociologia e politiche dell’educazione</w:t>
      </w:r>
      <w:r>
        <w:rPr>
          <w:noProof/>
          <w:spacing w:val="-5"/>
          <w:sz w:val="18"/>
        </w:rPr>
        <w:t>, Vita &amp; Pensiero, Milano, 2026 (solo Intro-Cap. 1. Conclusioni).</w:t>
      </w:r>
    </w:p>
    <w:p w14:paraId="3FD3DC5C" w14:textId="55C42857" w:rsidR="001D6858" w:rsidRPr="003241E1" w:rsidRDefault="001D6858" w:rsidP="00E2349E">
      <w:pPr>
        <w:tabs>
          <w:tab w:val="clear" w:pos="284"/>
          <w:tab w:val="left" w:pos="567"/>
        </w:tabs>
        <w:ind w:left="284" w:hanging="284"/>
        <w:rPr>
          <w:rFonts w:ascii="Times New Roman" w:hAnsi="Times New Roman"/>
          <w:sz w:val="18"/>
          <w:szCs w:val="18"/>
          <w:lang w:val="en-US"/>
        </w:rPr>
      </w:pPr>
      <w:r w:rsidRPr="00D130BC">
        <w:rPr>
          <w:rFonts w:ascii="Times New Roman" w:hAnsi="Times New Roman"/>
          <w:smallCaps/>
          <w:snapToGrid w:val="0"/>
          <w:spacing w:val="-5"/>
          <w:sz w:val="16"/>
          <w:szCs w:val="16"/>
        </w:rPr>
        <w:t>L. Benadusi, O. Giancola</w:t>
      </w:r>
      <w:r w:rsidRPr="001D6858">
        <w:rPr>
          <w:rFonts w:ascii="Times New Roman" w:hAnsi="Times New Roman"/>
          <w:sz w:val="18"/>
          <w:szCs w:val="18"/>
        </w:rPr>
        <w:t xml:space="preserve">, </w:t>
      </w:r>
      <w:r w:rsidRPr="001D6858">
        <w:rPr>
          <w:rFonts w:ascii="Times New Roman" w:hAnsi="Times New Roman"/>
          <w:bCs/>
          <w:i/>
          <w:sz w:val="18"/>
          <w:szCs w:val="18"/>
        </w:rPr>
        <w:t xml:space="preserve">Equità e merito nella scuola. </w:t>
      </w:r>
      <w:r w:rsidRPr="001D6858">
        <w:rPr>
          <w:rFonts w:ascii="Times New Roman" w:hAnsi="Times New Roman"/>
          <w:i/>
          <w:sz w:val="18"/>
          <w:szCs w:val="18"/>
        </w:rPr>
        <w:t>Teorie, indagini empiriche, politiche,</w:t>
      </w:r>
      <w:r w:rsidRPr="001D6858">
        <w:rPr>
          <w:rFonts w:ascii="Times New Roman" w:hAnsi="Times New Roman"/>
          <w:sz w:val="18"/>
          <w:szCs w:val="18"/>
        </w:rPr>
        <w:t xml:space="preserve"> </w:t>
      </w:r>
      <w:r w:rsidR="009A5BB8">
        <w:rPr>
          <w:rFonts w:ascii="Times New Roman" w:hAnsi="Times New Roman"/>
          <w:sz w:val="18"/>
          <w:szCs w:val="18"/>
        </w:rPr>
        <w:t xml:space="preserve">Nuova edizione. </w:t>
      </w:r>
      <w:r w:rsidRPr="003241E1">
        <w:rPr>
          <w:rFonts w:ascii="Times New Roman" w:hAnsi="Times New Roman"/>
          <w:sz w:val="18"/>
          <w:szCs w:val="18"/>
          <w:lang w:val="en-US"/>
        </w:rPr>
        <w:t>FrancoAngeli, Milano, 202</w:t>
      </w:r>
      <w:r w:rsidR="009A5BB8" w:rsidRPr="003241E1">
        <w:rPr>
          <w:rFonts w:ascii="Times New Roman" w:hAnsi="Times New Roman"/>
          <w:sz w:val="18"/>
          <w:szCs w:val="18"/>
          <w:lang w:val="en-US"/>
        </w:rPr>
        <w:t>2</w:t>
      </w:r>
      <w:r w:rsidRPr="003241E1">
        <w:rPr>
          <w:rFonts w:ascii="Times New Roman" w:hAnsi="Times New Roman"/>
          <w:sz w:val="18"/>
          <w:szCs w:val="18"/>
          <w:lang w:val="en-US"/>
        </w:rPr>
        <w:t xml:space="preserve"> (escluso capitolo 2).</w:t>
      </w:r>
    </w:p>
    <w:p w14:paraId="3DB99C99" w14:textId="0AEB5448" w:rsidR="00AF5DEB" w:rsidRDefault="00D130BC" w:rsidP="00E2349E">
      <w:pPr>
        <w:pStyle w:val="Testo1"/>
        <w:spacing w:line="240" w:lineRule="exact"/>
        <w:rPr>
          <w:rFonts w:ascii="Times New Roman" w:hAnsi="Times New Roman"/>
          <w:iCs/>
          <w:szCs w:val="18"/>
          <w:lang w:val="en-GB"/>
        </w:rPr>
      </w:pPr>
      <w:r w:rsidRPr="009A5BB8">
        <w:rPr>
          <w:rFonts w:ascii="Times New Roman" w:hAnsi="Times New Roman"/>
          <w:smallCaps/>
          <w:noProof w:val="0"/>
          <w:snapToGrid w:val="0"/>
          <w:spacing w:val="-5"/>
          <w:sz w:val="16"/>
          <w:szCs w:val="16"/>
          <w:lang w:val="en-US"/>
        </w:rPr>
        <w:t>A</w:t>
      </w:r>
      <w:r w:rsidR="00E3191D" w:rsidRPr="009A5BB8">
        <w:rPr>
          <w:rFonts w:ascii="Times New Roman" w:hAnsi="Times New Roman"/>
          <w:smallCaps/>
          <w:noProof w:val="0"/>
          <w:snapToGrid w:val="0"/>
          <w:spacing w:val="-5"/>
          <w:sz w:val="16"/>
          <w:szCs w:val="16"/>
          <w:lang w:val="en-US"/>
        </w:rPr>
        <w:t xml:space="preserve">. </w:t>
      </w:r>
      <w:r w:rsidRPr="009A5BB8">
        <w:rPr>
          <w:rFonts w:ascii="Times New Roman" w:hAnsi="Times New Roman"/>
          <w:smallCaps/>
          <w:noProof w:val="0"/>
          <w:snapToGrid w:val="0"/>
          <w:spacing w:val="-5"/>
          <w:sz w:val="16"/>
          <w:szCs w:val="16"/>
          <w:lang w:val="en-US"/>
        </w:rPr>
        <w:t>S</w:t>
      </w:r>
      <w:r w:rsidR="00E3191D" w:rsidRPr="009A5BB8">
        <w:rPr>
          <w:rFonts w:ascii="Times New Roman" w:hAnsi="Times New Roman"/>
          <w:smallCaps/>
          <w:noProof w:val="0"/>
          <w:snapToGrid w:val="0"/>
          <w:spacing w:val="-5"/>
          <w:sz w:val="16"/>
          <w:szCs w:val="16"/>
          <w:lang w:val="en-US"/>
        </w:rPr>
        <w:t>en</w:t>
      </w:r>
      <w:r w:rsidR="00E3191D" w:rsidRPr="00AD31A8">
        <w:rPr>
          <w:rFonts w:ascii="Times New Roman" w:hAnsi="Times New Roman"/>
          <w:iCs/>
          <w:sz w:val="16"/>
          <w:lang w:val="en-GB"/>
        </w:rPr>
        <w:t xml:space="preserve">, </w:t>
      </w:r>
      <w:r w:rsidR="00E3191D" w:rsidRPr="009A5BB8">
        <w:rPr>
          <w:i/>
          <w:iCs/>
          <w:spacing w:val="-5"/>
          <w:lang w:val="en-US"/>
        </w:rPr>
        <w:t>Human Capital and Human Capability</w:t>
      </w:r>
      <w:r w:rsidR="00E3191D" w:rsidRPr="00AD31A8">
        <w:rPr>
          <w:rFonts w:ascii="Times New Roman" w:hAnsi="Times New Roman"/>
          <w:i/>
          <w:iCs/>
          <w:sz w:val="16"/>
          <w:lang w:val="en-GB"/>
        </w:rPr>
        <w:t xml:space="preserve">, </w:t>
      </w:r>
      <w:r w:rsidR="00E3191D" w:rsidRPr="00E2349E">
        <w:rPr>
          <w:rFonts w:ascii="Times New Roman" w:hAnsi="Times New Roman"/>
          <w:iCs/>
          <w:szCs w:val="18"/>
          <w:lang w:val="en-GB"/>
        </w:rPr>
        <w:t>in “World Development”, n. 12, 1997, pp. 1959-61.</w:t>
      </w:r>
    </w:p>
    <w:bookmarkEnd w:id="0"/>
    <w:p w14:paraId="2A3D2005" w14:textId="77777777" w:rsidR="00436126" w:rsidRPr="00AC2CEF" w:rsidRDefault="00436126" w:rsidP="00436126">
      <w:pPr>
        <w:ind w:left="284" w:hanging="284"/>
        <w:rPr>
          <w:rFonts w:ascii="Times New Roman" w:hAnsi="Times New Roman"/>
          <w:snapToGrid w:val="0"/>
          <w:spacing w:val="-5"/>
          <w:u w:val="single"/>
          <w:lang w:val="en-GB"/>
        </w:rPr>
      </w:pPr>
    </w:p>
    <w:p w14:paraId="06022401" w14:textId="39312E07" w:rsidR="00502CFC" w:rsidRDefault="005A0E70" w:rsidP="00E2349E">
      <w:pPr>
        <w:pStyle w:val="Testo1"/>
        <w:spacing w:line="240" w:lineRule="exact"/>
        <w:rPr>
          <w:snapToGrid w:val="0"/>
          <w:spacing w:val="-5"/>
          <w:u w:val="single"/>
        </w:rPr>
      </w:pPr>
      <w:r>
        <w:rPr>
          <w:snapToGrid w:val="0"/>
          <w:spacing w:val="-5"/>
          <w:u w:val="single"/>
        </w:rPr>
        <w:t xml:space="preserve">Per il punto 4. </w:t>
      </w:r>
      <w:r w:rsidR="005F3F54">
        <w:rPr>
          <w:snapToGrid w:val="0"/>
          <w:spacing w:val="-5"/>
          <w:u w:val="single"/>
        </w:rPr>
        <w:t>Verrà fornito dalla docente il testo utile per la tesina, secondo l’area tematica scelta</w:t>
      </w:r>
      <w:r w:rsidR="001E3B4F">
        <w:rPr>
          <w:snapToGrid w:val="0"/>
          <w:spacing w:val="-5"/>
          <w:u w:val="single"/>
        </w:rPr>
        <w:t>:</w:t>
      </w:r>
    </w:p>
    <w:p w14:paraId="713B4A87" w14:textId="77777777" w:rsidR="00502CFC" w:rsidRDefault="00697BBF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</w:t>
      </w:r>
      <w:r w:rsidR="00502CFC">
        <w:rPr>
          <w:b/>
          <w:i/>
          <w:sz w:val="18"/>
        </w:rPr>
        <w:t>IDATTICA DEL CORSO</w:t>
      </w:r>
    </w:p>
    <w:p w14:paraId="7A969F0B" w14:textId="4C9D6BAB" w:rsidR="00114D9C" w:rsidRPr="00114D9C" w:rsidRDefault="00502CFC" w:rsidP="00E2349E">
      <w:pPr>
        <w:pStyle w:val="Testo2"/>
        <w:spacing w:line="240" w:lineRule="exact"/>
        <w:rPr>
          <w:rFonts w:ascii="Times New Roman" w:hAnsi="Times New Roman"/>
        </w:rPr>
      </w:pPr>
      <w:r>
        <w:t xml:space="preserve">Il corso si sviluppa in unità didattiche </w:t>
      </w:r>
      <w:r w:rsidR="00883A8B">
        <w:t xml:space="preserve">(relative ai punti 1-2-3) </w:t>
      </w:r>
      <w:r>
        <w:t>con materiali che saranno resi disponibili on line sulla piattaforma Blackboard</w:t>
      </w:r>
      <w:r w:rsidR="00923B60" w:rsidRPr="00114D9C">
        <w:rPr>
          <w:rFonts w:ascii="Times New Roman" w:hAnsi="Times New Roman"/>
        </w:rPr>
        <w:t xml:space="preserve">. </w:t>
      </w:r>
      <w:r w:rsidR="00114D9C" w:rsidRPr="00114D9C">
        <w:rPr>
          <w:rFonts w:ascii="Times New Roman" w:hAnsi="Times New Roman"/>
        </w:rPr>
        <w:t>Durante il corso</w:t>
      </w:r>
      <w:r w:rsidR="00114D9C" w:rsidRPr="00114D9C">
        <w:rPr>
          <w:rFonts w:ascii="Tahoma" w:hAnsi="Tahoma" w:cs="Tahoma"/>
          <w:color w:val="000000"/>
          <w:szCs w:val="18"/>
          <w:bdr w:val="none" w:sz="0" w:space="0" w:color="auto" w:frame="1"/>
        </w:rPr>
        <w:t>﻿﻿﻿</w:t>
      </w:r>
      <w:r w:rsidR="00114D9C" w:rsidRPr="00114D9C">
        <w:rPr>
          <w:rFonts w:ascii="Times New Roman" w:hAnsi="Times New Roman"/>
          <w:color w:val="000000"/>
          <w:szCs w:val="18"/>
          <w:bdr w:val="none" w:sz="0" w:space="0" w:color="auto" w:frame="1"/>
        </w:rPr>
        <w:t xml:space="preserve"> si propor</w:t>
      </w:r>
      <w:r w:rsidR="00E63201">
        <w:rPr>
          <w:rFonts w:ascii="Times New Roman" w:hAnsi="Times New Roman"/>
          <w:color w:val="000000"/>
          <w:szCs w:val="18"/>
          <w:bdr w:val="none" w:sz="0" w:space="0" w:color="auto" w:frame="1"/>
        </w:rPr>
        <w:t>r</w:t>
      </w:r>
      <w:r w:rsidR="00114D9C" w:rsidRPr="00114D9C">
        <w:rPr>
          <w:rFonts w:ascii="Times New Roman" w:hAnsi="Times New Roman"/>
          <w:color w:val="000000"/>
          <w:szCs w:val="18"/>
          <w:bdr w:val="none" w:sz="0" w:space="0" w:color="auto" w:frame="1"/>
        </w:rPr>
        <w:t xml:space="preserve">anno </w:t>
      </w:r>
      <w:r w:rsidR="00E45EEF">
        <w:rPr>
          <w:rFonts w:ascii="Times New Roman" w:hAnsi="Times New Roman"/>
          <w:color w:val="000000"/>
          <w:szCs w:val="18"/>
          <w:bdr w:val="none" w:sz="0" w:space="0" w:color="auto" w:frame="1"/>
        </w:rPr>
        <w:t>alle/</w:t>
      </w:r>
      <w:r w:rsidR="00114D9C" w:rsidRPr="00114D9C">
        <w:rPr>
          <w:rFonts w:ascii="Times New Roman" w:hAnsi="Times New Roman"/>
          <w:color w:val="000000"/>
          <w:szCs w:val="18"/>
          <w:bdr w:val="none" w:sz="0" w:space="0" w:color="auto" w:frame="1"/>
        </w:rPr>
        <w:t>gli student</w:t>
      </w:r>
      <w:r w:rsidR="00E45EEF">
        <w:rPr>
          <w:rFonts w:ascii="Times New Roman" w:hAnsi="Times New Roman"/>
          <w:color w:val="000000"/>
          <w:szCs w:val="18"/>
          <w:bdr w:val="none" w:sz="0" w:space="0" w:color="auto" w:frame="1"/>
        </w:rPr>
        <w:t>esse/</w:t>
      </w:r>
      <w:r w:rsidR="00114D9C" w:rsidRPr="00114D9C">
        <w:rPr>
          <w:rFonts w:ascii="Times New Roman" w:hAnsi="Times New Roman"/>
          <w:color w:val="000000"/>
          <w:szCs w:val="18"/>
          <w:bdr w:val="none" w:sz="0" w:space="0" w:color="auto" w:frame="1"/>
        </w:rPr>
        <w:t>i attività opzionali di “Disussione” – brevi interventi ed elaborati da caricare su Blackboard - e di “</w:t>
      </w:r>
      <w:r w:rsidR="00114D9C">
        <w:rPr>
          <w:rFonts w:ascii="Times New Roman" w:hAnsi="Times New Roman"/>
          <w:color w:val="000000"/>
          <w:szCs w:val="18"/>
          <w:bdr w:val="none" w:sz="0" w:space="0" w:color="auto" w:frame="1"/>
        </w:rPr>
        <w:t>P</w:t>
      </w:r>
      <w:r w:rsidR="00114D9C" w:rsidRPr="00114D9C">
        <w:rPr>
          <w:rFonts w:ascii="Times New Roman" w:hAnsi="Times New Roman"/>
          <w:color w:val="000000"/>
          <w:szCs w:val="18"/>
          <w:bdr w:val="none" w:sz="0" w:space="0" w:color="auto" w:frame="1"/>
        </w:rPr>
        <w:t>resentazione dati” in aula)</w:t>
      </w:r>
      <w:r w:rsidR="00114D9C">
        <w:rPr>
          <w:rFonts w:ascii="Times New Roman" w:hAnsi="Times New Roman"/>
          <w:color w:val="000000"/>
          <w:szCs w:val="18"/>
          <w:bdr w:val="none" w:sz="0" w:space="0" w:color="auto" w:frame="1"/>
        </w:rPr>
        <w:t>: tali attività verranno valutate ai fini dell’esame, permettendo di sostituire in parte l’esame orale</w:t>
      </w:r>
      <w:r w:rsidR="00E63201">
        <w:rPr>
          <w:rFonts w:ascii="Times New Roman" w:hAnsi="Times New Roman"/>
          <w:color w:val="000000"/>
          <w:szCs w:val="18"/>
          <w:bdr w:val="none" w:sz="0" w:space="0" w:color="auto" w:frame="1"/>
        </w:rPr>
        <w:t>.</w:t>
      </w:r>
    </w:p>
    <w:p w14:paraId="0AA71DD9" w14:textId="3EC73059" w:rsidR="00502CFC" w:rsidRDefault="00301CCC" w:rsidP="00E2349E">
      <w:pPr>
        <w:pStyle w:val="Testo2"/>
        <w:spacing w:line="240" w:lineRule="exact"/>
      </w:pPr>
      <w:r>
        <w:t xml:space="preserve">Le slides costituiranno, insieme ai </w:t>
      </w:r>
      <w:r w:rsidR="00883A8B">
        <w:t>saggi</w:t>
      </w:r>
      <w:r>
        <w:t xml:space="preserve"> obbligatori, </w:t>
      </w:r>
      <w:r w:rsidR="00697BBF">
        <w:t xml:space="preserve">parte integrante dei materiali </w:t>
      </w:r>
      <w:r w:rsidR="00EE7381">
        <w:t xml:space="preserve">per </w:t>
      </w:r>
      <w:r w:rsidR="00697BBF">
        <w:t>l’esame.</w:t>
      </w:r>
      <w:r w:rsidR="00883A8B">
        <w:t xml:space="preserve"> Per il punto 4</w:t>
      </w:r>
      <w:r w:rsidR="006F0076">
        <w:t xml:space="preserve"> saranno fornite specifiche indicazioni</w:t>
      </w:r>
      <w:r w:rsidR="00883A8B">
        <w:t xml:space="preserve"> e </w:t>
      </w:r>
      <w:r w:rsidR="00114D9C">
        <w:t>fonti</w:t>
      </w:r>
      <w:r w:rsidR="00883A8B">
        <w:t xml:space="preserve"> bibliografiche</w:t>
      </w:r>
      <w:r w:rsidR="0055639D">
        <w:t>, utili</w:t>
      </w:r>
      <w:r w:rsidR="00883A8B">
        <w:t xml:space="preserve"> </w:t>
      </w:r>
      <w:r w:rsidR="00EE7381">
        <w:t>per la</w:t>
      </w:r>
      <w:r w:rsidR="009C17CB">
        <w:t xml:space="preserve"> stesura di un </w:t>
      </w:r>
      <w:r w:rsidR="00883A8B">
        <w:t xml:space="preserve">breve </w:t>
      </w:r>
      <w:r w:rsidR="009C17CB">
        <w:t>elaborato scritto</w:t>
      </w:r>
      <w:r w:rsidR="0055639D">
        <w:t>.</w:t>
      </w:r>
    </w:p>
    <w:p w14:paraId="4830CA99" w14:textId="77777777" w:rsidR="00502CFC" w:rsidRDefault="00502CF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B33D1E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12D93556" w14:textId="7A7D58E8" w:rsidR="001D6858" w:rsidRPr="001D6858" w:rsidRDefault="001D6858" w:rsidP="00E2349E">
      <w:pPr>
        <w:tabs>
          <w:tab w:val="clear" w:pos="284"/>
        </w:tabs>
        <w:rPr>
          <w:rFonts w:ascii="Times New Roman" w:hAnsi="Times New Roman"/>
          <w:color w:val="000000"/>
          <w:sz w:val="18"/>
          <w:szCs w:val="18"/>
        </w:rPr>
      </w:pP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L’esame consiste in un colloquio orale sui temi dei punti 1-2-3 affrontati durante il corso (e relativa bibliografia obbligatoria</w:t>
      </w:r>
      <w:r w:rsidRPr="001D6858">
        <w:rPr>
          <w:rFonts w:ascii="Tahoma" w:hAnsi="Tahoma" w:cs="Tahoma"/>
          <w:color w:val="000000"/>
          <w:sz w:val="18"/>
          <w:szCs w:val="18"/>
          <w:bdr w:val="none" w:sz="0" w:space="0" w:color="auto" w:frame="1"/>
        </w:rPr>
        <w:t>﻿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)</w:t>
      </w:r>
      <w:r w:rsidRPr="001D6858">
        <w:rPr>
          <w:rFonts w:ascii="Tahoma" w:hAnsi="Tahoma" w:cs="Tahoma"/>
          <w:color w:val="000000"/>
          <w:sz w:val="18"/>
          <w:szCs w:val="18"/>
          <w:bdr w:val="none" w:sz="0" w:space="0" w:color="auto" w:frame="1"/>
        </w:rPr>
        <w:t>﻿﻿﻿</w:t>
      </w:r>
      <w:r>
        <w:rPr>
          <w:rFonts w:ascii="Tahoma" w:hAnsi="Tahoma" w:cs="Tahoma"/>
          <w:color w:val="000000"/>
          <w:sz w:val="18"/>
          <w:szCs w:val="18"/>
          <w:bdr w:val="none" w:sz="0" w:space="0" w:color="auto" w:frame="1"/>
        </w:rPr>
        <w:t>.</w:t>
      </w:r>
      <w:r w:rsidR="00114D9C">
        <w:rPr>
          <w:rFonts w:ascii="Tahoma" w:hAnsi="Tahoma" w:cs="Tahoma"/>
          <w:color w:val="000000"/>
          <w:sz w:val="18"/>
          <w:szCs w:val="18"/>
          <w:bdr w:val="none" w:sz="0" w:space="0" w:color="auto" w:frame="1"/>
        </w:rPr>
        <w:t xml:space="preserve"> </w:t>
      </w:r>
      <w:r w:rsidR="00114D9C" w:rsidRPr="00916365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Coloro che avranno partecipato all</w:t>
      </w:r>
      <w:r w:rsidR="00E63201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e</w:t>
      </w:r>
      <w:r w:rsidR="00114D9C" w:rsidRPr="00916365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“Discussioni” e/o alle </w:t>
      </w:r>
      <w:r w:rsidR="00114D9C" w:rsidRPr="00916365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lastRenderedPageBreak/>
        <w:t>“Presentazioni”</w:t>
      </w:r>
      <w:r w:rsidRPr="00916365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</w:t>
      </w:r>
      <w:r w:rsidR="00114D9C" w:rsidRPr="00916365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sosterranno l’esame orale solo sul punto </w:t>
      </w:r>
      <w:r w:rsidR="00E63201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2. </w:t>
      </w:r>
      <w:r w:rsidRPr="00916365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Sul punto 4, l’argomento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a scelta per l’applicazione dell’approccio</w:t>
      </w:r>
      <w:r w:rsidR="001E3B4F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delle capacità sarà </w:t>
      </w:r>
      <w:r w:rsidRPr="001D6858">
        <w:rPr>
          <w:rFonts w:ascii="Tahoma" w:hAnsi="Tahoma" w:cs="Tahoma"/>
          <w:color w:val="000000"/>
          <w:sz w:val="18"/>
          <w:szCs w:val="18"/>
          <w:bdr w:val="none" w:sz="0" w:space="0" w:color="auto" w:frame="1"/>
        </w:rPr>
        <w:t>﻿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sviluppato con una tesina scritta di</w:t>
      </w:r>
      <w:r w:rsidR="001E3B4F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m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assimo</w:t>
      </w:r>
      <w:r w:rsidR="001E3B4F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5 pagine, concordata con la docente. (La tesina va inviata per e-mail alla docente almeno 7 gg. prima della data d’appello in cui </w:t>
      </w:r>
      <w:r w:rsidR="001E3B4F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si 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vuole sostenere l’esame). La valutazione complessiva terrà conto della preparazione dello</w:t>
      </w:r>
      <w:r w:rsidR="001E3B4F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/a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studente</w:t>
      </w:r>
      <w:r w:rsidR="001E3B4F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/ssa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s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ulla </w:t>
      </w:r>
      <w:r w:rsidRPr="001D6858">
        <w:rPr>
          <w:rFonts w:ascii="Tahoma" w:hAnsi="Tahoma" w:cs="Tahoma"/>
          <w:color w:val="000000"/>
          <w:sz w:val="18"/>
          <w:szCs w:val="18"/>
          <w:bdr w:val="none" w:sz="0" w:space="0" w:color="auto" w:frame="1"/>
        </w:rPr>
        <w:t>﻿﻿﻿</w:t>
      </w:r>
      <w:r w:rsidR="00F8064B"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bibliografia</w:t>
      </w:r>
      <w:r w:rsidR="00E63201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(ed eventuale voto per le attività opzionali)</w:t>
      </w: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 e del voto della tesina.</w:t>
      </w:r>
      <w:r w:rsidRPr="001D6858">
        <w:rPr>
          <w:rFonts w:ascii="Tahoma" w:hAnsi="Tahoma" w:cs="Tahoma"/>
          <w:color w:val="000000"/>
          <w:sz w:val="18"/>
          <w:szCs w:val="18"/>
          <w:bdr w:val="none" w:sz="0" w:space="0" w:color="auto" w:frame="1"/>
        </w:rPr>
        <w:t>﻿﻿﻿﻿﻿﻿﻿</w:t>
      </w:r>
    </w:p>
    <w:p w14:paraId="31DFF158" w14:textId="77777777" w:rsidR="001D6858" w:rsidRPr="001D6858" w:rsidRDefault="001D6858" w:rsidP="00E2349E">
      <w:pPr>
        <w:tabs>
          <w:tab w:val="clear" w:pos="284"/>
        </w:tabs>
        <w:rPr>
          <w:rFonts w:ascii="Times New Roman" w:hAnsi="Times New Roman"/>
          <w:color w:val="000000"/>
          <w:sz w:val="18"/>
          <w:szCs w:val="18"/>
        </w:rPr>
      </w:pP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Criteri di valutazione: </w:t>
      </w:r>
      <w:r w:rsidRPr="001D6858">
        <w:rPr>
          <w:rFonts w:ascii="Tahoma" w:hAnsi="Tahoma" w:cs="Tahoma"/>
          <w:color w:val="000000"/>
          <w:sz w:val="18"/>
          <w:szCs w:val="18"/>
          <w:bdr w:val="none" w:sz="0" w:space="0" w:color="auto" w:frame="1"/>
        </w:rPr>
        <w:t>﻿﻿﻿</w:t>
      </w:r>
    </w:p>
    <w:p w14:paraId="773A9348" w14:textId="77777777" w:rsidR="001D6858" w:rsidRPr="001D6858" w:rsidRDefault="001D6858" w:rsidP="00E2349E">
      <w:pPr>
        <w:numPr>
          <w:ilvl w:val="0"/>
          <w:numId w:val="10"/>
        </w:numPr>
        <w:tabs>
          <w:tab w:val="clear" w:pos="284"/>
          <w:tab w:val="clear" w:pos="720"/>
          <w:tab w:val="num" w:pos="567"/>
        </w:tabs>
        <w:ind w:left="709"/>
        <w:rPr>
          <w:rFonts w:ascii="Times New Roman" w:hAnsi="Times New Roman"/>
          <w:color w:val="000000"/>
          <w:sz w:val="18"/>
          <w:szCs w:val="18"/>
        </w:rPr>
      </w:pP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uso corretto della terminologia disciplinare; </w:t>
      </w:r>
    </w:p>
    <w:p w14:paraId="5F5867BE" w14:textId="6F8E3CA8" w:rsidR="003241E1" w:rsidRPr="001E3B4F" w:rsidRDefault="003241E1" w:rsidP="003241E1">
      <w:pPr>
        <w:numPr>
          <w:ilvl w:val="0"/>
          <w:numId w:val="10"/>
        </w:numPr>
        <w:tabs>
          <w:tab w:val="clear" w:pos="284"/>
          <w:tab w:val="clear" w:pos="720"/>
          <w:tab w:val="num" w:pos="567"/>
        </w:tabs>
        <w:ind w:left="709"/>
        <w:jc w:val="lef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uso consapevole di fonti e dati; </w:t>
      </w:r>
    </w:p>
    <w:p w14:paraId="1C31EA0A" w14:textId="50BBBC7C" w:rsidR="001E3B4F" w:rsidRPr="001D6858" w:rsidRDefault="001E3B4F" w:rsidP="003241E1">
      <w:pPr>
        <w:numPr>
          <w:ilvl w:val="0"/>
          <w:numId w:val="10"/>
        </w:numPr>
        <w:tabs>
          <w:tab w:val="clear" w:pos="284"/>
          <w:tab w:val="clear" w:pos="720"/>
          <w:tab w:val="num" w:pos="567"/>
        </w:tabs>
        <w:ind w:left="709"/>
        <w:jc w:val="lef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capacità di commentare un grafico, tabella, schema;</w:t>
      </w:r>
    </w:p>
    <w:p w14:paraId="1D313AF4" w14:textId="77777777" w:rsidR="001D6858" w:rsidRPr="001D6858" w:rsidRDefault="001D6858" w:rsidP="00E2349E">
      <w:pPr>
        <w:numPr>
          <w:ilvl w:val="0"/>
          <w:numId w:val="10"/>
        </w:numPr>
        <w:tabs>
          <w:tab w:val="clear" w:pos="284"/>
          <w:tab w:val="clear" w:pos="720"/>
          <w:tab w:val="num" w:pos="567"/>
        </w:tabs>
        <w:ind w:left="709"/>
        <w:jc w:val="left"/>
        <w:rPr>
          <w:rFonts w:ascii="Times New Roman" w:hAnsi="Times New Roman"/>
          <w:color w:val="000000"/>
          <w:sz w:val="18"/>
          <w:szCs w:val="18"/>
        </w:rPr>
      </w:pP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capacità analitica-descrittiva per l’esame dei concetti chiave; </w:t>
      </w:r>
    </w:p>
    <w:p w14:paraId="04AF579E" w14:textId="77777777" w:rsidR="001D6858" w:rsidRPr="001D6858" w:rsidRDefault="001D6858" w:rsidP="00E2349E">
      <w:pPr>
        <w:numPr>
          <w:ilvl w:val="0"/>
          <w:numId w:val="10"/>
        </w:numPr>
        <w:tabs>
          <w:tab w:val="clear" w:pos="284"/>
          <w:tab w:val="clear" w:pos="720"/>
          <w:tab w:val="num" w:pos="567"/>
        </w:tabs>
        <w:ind w:left="709"/>
        <w:jc w:val="left"/>
        <w:rPr>
          <w:rFonts w:ascii="Times New Roman" w:hAnsi="Times New Roman"/>
          <w:color w:val="000000"/>
          <w:sz w:val="18"/>
          <w:szCs w:val="18"/>
        </w:rPr>
      </w:pPr>
      <w:r w:rsidRPr="001D6858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livello di maturità interpretativa dei processi sociali oggetto del corso, </w:t>
      </w:r>
    </w:p>
    <w:p w14:paraId="0D919E3F" w14:textId="77777777" w:rsidR="00502CFC" w:rsidRDefault="00502CF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9D5613">
        <w:rPr>
          <w:b/>
          <w:i/>
          <w:sz w:val="18"/>
        </w:rPr>
        <w:t xml:space="preserve"> E PREREQUISITI</w:t>
      </w:r>
    </w:p>
    <w:p w14:paraId="26708292" w14:textId="34958F1A" w:rsidR="009D5613" w:rsidRDefault="009D5613" w:rsidP="00E2349E">
      <w:pPr>
        <w:pStyle w:val="Testo2"/>
        <w:spacing w:line="240" w:lineRule="exact"/>
      </w:pPr>
      <w:r w:rsidRPr="00F25BD2">
        <w:t xml:space="preserve">Il corso presuppone alcune conoscenze sociologiche di base, in relazione </w:t>
      </w:r>
      <w:r>
        <w:t>ai concetti principali (Sistema sociale, organizzazione, istituzione, ruolo, stratificazione, disuguaglianza,  i</w:t>
      </w:r>
      <w:r w:rsidRPr="00F25BD2">
        <w:t>ntegrazione</w:t>
      </w:r>
      <w:r>
        <w:t>, ecc.)</w:t>
      </w:r>
      <w:r w:rsidRPr="00F25BD2">
        <w:t xml:space="preserve">. </w:t>
      </w:r>
      <w:r w:rsidR="001E3B4F">
        <w:t>Per comprendere tali concetti, si consiglia ag</w:t>
      </w:r>
      <w:r w:rsidRPr="00F25BD2">
        <w:t>li</w:t>
      </w:r>
      <w:r w:rsidR="001E3B4F">
        <w:t>/le</w:t>
      </w:r>
      <w:r w:rsidRPr="00F25BD2">
        <w:t xml:space="preserve"> studenti</w:t>
      </w:r>
      <w:r w:rsidR="001E3B4F">
        <w:t>/esse</w:t>
      </w:r>
      <w:r w:rsidRPr="00F25BD2">
        <w:t xml:space="preserve"> che </w:t>
      </w:r>
      <w:r>
        <w:t>non hanno sostenuto esami preliminari di sociologia</w:t>
      </w:r>
      <w:r w:rsidR="001E3B4F">
        <w:t xml:space="preserve"> d</w:t>
      </w:r>
      <w:r>
        <w:t>i utilizzare un Manuale di base della sociologia</w:t>
      </w:r>
      <w:r w:rsidR="001E3B4F">
        <w:t xml:space="preserve"> (es. </w:t>
      </w:r>
      <w:r w:rsidR="00B55D2B">
        <w:t xml:space="preserve">N. </w:t>
      </w:r>
      <w:r w:rsidR="00B55D2B" w:rsidRPr="00B55D2B">
        <w:rPr>
          <w:smallCaps/>
        </w:rPr>
        <w:t>Smelser</w:t>
      </w:r>
      <w:r w:rsidR="00B55D2B">
        <w:t xml:space="preserve">, </w:t>
      </w:r>
      <w:r w:rsidR="00B55D2B" w:rsidRPr="00B55D2B">
        <w:rPr>
          <w:i/>
          <w:iCs/>
        </w:rPr>
        <w:t>Manuale di Sociologia</w:t>
      </w:r>
      <w:r w:rsidR="00B55D2B">
        <w:t>, Il Mulino, Bologna, 2011).</w:t>
      </w:r>
    </w:p>
    <w:p w14:paraId="454DF0E8" w14:textId="6AA7514F" w:rsidR="009D5613" w:rsidRPr="00C93281" w:rsidRDefault="009D5613" w:rsidP="00E2349E">
      <w:pPr>
        <w:pStyle w:val="Testo2"/>
        <w:spacing w:before="120" w:after="120" w:line="240" w:lineRule="exact"/>
        <w:rPr>
          <w:i/>
        </w:rPr>
      </w:pPr>
      <w:r w:rsidRPr="00C93281">
        <w:rPr>
          <w:i/>
        </w:rPr>
        <w:t>Orario e luogo di ricevimento</w:t>
      </w:r>
      <w:r w:rsidR="00E2349E" w:rsidRPr="00C93281">
        <w:rPr>
          <w:i/>
        </w:rPr>
        <w:t xml:space="preserve"> degli studenti</w:t>
      </w:r>
    </w:p>
    <w:p w14:paraId="5A1FD443" w14:textId="609EF02D" w:rsidR="00502CFC" w:rsidRDefault="00502CFC" w:rsidP="00E2349E">
      <w:pPr>
        <w:pStyle w:val="Testo2"/>
        <w:spacing w:line="240" w:lineRule="exact"/>
      </w:pPr>
      <w:r w:rsidRPr="00C93281">
        <w:t xml:space="preserve">La prof. </w:t>
      </w:r>
      <w:r w:rsidR="00924DE0" w:rsidRPr="00C93281">
        <w:t>M. Colombo</w:t>
      </w:r>
      <w:r w:rsidR="006F0076" w:rsidRPr="00C93281">
        <w:t xml:space="preserve"> riceve gli studenti</w:t>
      </w:r>
      <w:r w:rsidR="008F0F2C" w:rsidRPr="00C93281">
        <w:t xml:space="preserve"> dopo la lezione</w:t>
      </w:r>
      <w:r w:rsidR="00924DE0" w:rsidRPr="00C93281">
        <w:t xml:space="preserve"> presso il suo</w:t>
      </w:r>
      <w:r w:rsidR="00C93281" w:rsidRPr="00C93281">
        <w:t xml:space="preserve"> studio</w:t>
      </w:r>
      <w:r w:rsidR="00FE45CB">
        <w:t xml:space="preserve"> in Via della Garzetta 48 (4° piano)</w:t>
      </w:r>
      <w:r w:rsidR="0025716C" w:rsidRPr="00C93281">
        <w:t xml:space="preserve">. </w:t>
      </w:r>
      <w:r w:rsidRPr="00C93281">
        <w:t>Per comunicazioni e appuntamenti:</w:t>
      </w:r>
      <w:r w:rsidR="00924DE0" w:rsidRPr="00C93281">
        <w:t xml:space="preserve"> </w:t>
      </w:r>
      <w:hyperlink r:id="rId5" w:history="1">
        <w:r w:rsidR="00924DE0" w:rsidRPr="00C93281">
          <w:rPr>
            <w:rStyle w:val="Collegamentoipertestuale"/>
          </w:rPr>
          <w:t>maddalena.colombo@unicatt.it</w:t>
        </w:r>
      </w:hyperlink>
      <w:r w:rsidR="00924DE0" w:rsidRPr="00C93281">
        <w:t>;</w:t>
      </w:r>
      <w:r w:rsidR="00924DE0">
        <w:t xml:space="preserve"> </w:t>
      </w:r>
      <w:r w:rsidR="00B55D2B">
        <w:t>eventuali colloqui in altro orario possono essere svolti su piattaforma Teams.</w:t>
      </w:r>
    </w:p>
    <w:p w14:paraId="121F0255" w14:textId="77777777" w:rsidR="00FC191A" w:rsidRDefault="00FC191A" w:rsidP="00E2349E">
      <w:pPr>
        <w:pStyle w:val="Testo2"/>
        <w:spacing w:line="240" w:lineRule="exact"/>
      </w:pPr>
    </w:p>
    <w:p w14:paraId="4AA9313F" w14:textId="77777777" w:rsidR="001D6858" w:rsidRDefault="001D6858">
      <w:pPr>
        <w:pStyle w:val="Testo2"/>
      </w:pPr>
    </w:p>
    <w:sectPr w:rsidR="001D6858" w:rsidSect="008C658E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libri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4E20"/>
    <w:multiLevelType w:val="hybridMultilevel"/>
    <w:tmpl w:val="DCFA1D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447BA"/>
    <w:multiLevelType w:val="multilevel"/>
    <w:tmpl w:val="F3AE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E31F45"/>
    <w:multiLevelType w:val="hybridMultilevel"/>
    <w:tmpl w:val="6E8C4FCA"/>
    <w:lvl w:ilvl="0" w:tplc="49EC54EC">
      <w:start w:val="5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848B5"/>
    <w:multiLevelType w:val="hybridMultilevel"/>
    <w:tmpl w:val="39FA90DC"/>
    <w:lvl w:ilvl="0" w:tplc="37201452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47950"/>
    <w:multiLevelType w:val="hybridMultilevel"/>
    <w:tmpl w:val="0E5E740E"/>
    <w:lvl w:ilvl="0" w:tplc="3BCC768A">
      <w:start w:val="1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9794E"/>
    <w:multiLevelType w:val="hybridMultilevel"/>
    <w:tmpl w:val="36D86624"/>
    <w:lvl w:ilvl="0" w:tplc="65504CA8">
      <w:start w:val="5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11813"/>
    <w:multiLevelType w:val="hybridMultilevel"/>
    <w:tmpl w:val="C726AAF4"/>
    <w:lvl w:ilvl="0" w:tplc="96C8E10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96C8E100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F17DC"/>
    <w:multiLevelType w:val="hybridMultilevel"/>
    <w:tmpl w:val="F970CEF6"/>
    <w:lvl w:ilvl="0" w:tplc="37201452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7549E"/>
    <w:multiLevelType w:val="hybridMultilevel"/>
    <w:tmpl w:val="0450B44E"/>
    <w:lvl w:ilvl="0" w:tplc="37201452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F10DFF"/>
    <w:multiLevelType w:val="hybridMultilevel"/>
    <w:tmpl w:val="52EA4D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382405">
    <w:abstractNumId w:val="4"/>
  </w:num>
  <w:num w:numId="2" w16cid:durableId="1213931435">
    <w:abstractNumId w:val="3"/>
  </w:num>
  <w:num w:numId="3" w16cid:durableId="983006215">
    <w:abstractNumId w:val="8"/>
  </w:num>
  <w:num w:numId="4" w16cid:durableId="331299031">
    <w:abstractNumId w:val="7"/>
  </w:num>
  <w:num w:numId="5" w16cid:durableId="1200319600">
    <w:abstractNumId w:val="2"/>
  </w:num>
  <w:num w:numId="6" w16cid:durableId="472868286">
    <w:abstractNumId w:val="5"/>
  </w:num>
  <w:num w:numId="7" w16cid:durableId="506483327">
    <w:abstractNumId w:val="9"/>
  </w:num>
  <w:num w:numId="8" w16cid:durableId="2004311001">
    <w:abstractNumId w:val="0"/>
  </w:num>
  <w:num w:numId="9" w16cid:durableId="1234778971">
    <w:abstractNumId w:val="6"/>
  </w:num>
  <w:num w:numId="10" w16cid:durableId="802507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34"/>
    <w:rsid w:val="00074353"/>
    <w:rsid w:val="00114D9C"/>
    <w:rsid w:val="00133F1C"/>
    <w:rsid w:val="0014079A"/>
    <w:rsid w:val="0015593B"/>
    <w:rsid w:val="001C18BE"/>
    <w:rsid w:val="001D65EB"/>
    <w:rsid w:val="001D6858"/>
    <w:rsid w:val="001E3B4F"/>
    <w:rsid w:val="00200514"/>
    <w:rsid w:val="00201402"/>
    <w:rsid w:val="0025716C"/>
    <w:rsid w:val="002A7D69"/>
    <w:rsid w:val="002F5FB1"/>
    <w:rsid w:val="00301CCC"/>
    <w:rsid w:val="003241E1"/>
    <w:rsid w:val="00340C3B"/>
    <w:rsid w:val="003575F6"/>
    <w:rsid w:val="00371E80"/>
    <w:rsid w:val="0037401A"/>
    <w:rsid w:val="00396074"/>
    <w:rsid w:val="00396F22"/>
    <w:rsid w:val="003A54DB"/>
    <w:rsid w:val="00400FE3"/>
    <w:rsid w:val="00403031"/>
    <w:rsid w:val="00436126"/>
    <w:rsid w:val="004B3E7A"/>
    <w:rsid w:val="004C6F83"/>
    <w:rsid w:val="00502CFC"/>
    <w:rsid w:val="005359C3"/>
    <w:rsid w:val="0054387B"/>
    <w:rsid w:val="0055639D"/>
    <w:rsid w:val="0058236E"/>
    <w:rsid w:val="005A0E70"/>
    <w:rsid w:val="005A1B74"/>
    <w:rsid w:val="005A6134"/>
    <w:rsid w:val="005C1BE4"/>
    <w:rsid w:val="005F3F54"/>
    <w:rsid w:val="00633836"/>
    <w:rsid w:val="00663E3E"/>
    <w:rsid w:val="00684805"/>
    <w:rsid w:val="00697BBF"/>
    <w:rsid w:val="006A0A5D"/>
    <w:rsid w:val="006D16EE"/>
    <w:rsid w:val="006D2454"/>
    <w:rsid w:val="006E3647"/>
    <w:rsid w:val="006F0076"/>
    <w:rsid w:val="007045E1"/>
    <w:rsid w:val="00740CAC"/>
    <w:rsid w:val="00776F15"/>
    <w:rsid w:val="00784B64"/>
    <w:rsid w:val="0078685F"/>
    <w:rsid w:val="007B1DDC"/>
    <w:rsid w:val="007C122B"/>
    <w:rsid w:val="008247FC"/>
    <w:rsid w:val="00827DA1"/>
    <w:rsid w:val="00845B55"/>
    <w:rsid w:val="00877ED9"/>
    <w:rsid w:val="00883A8B"/>
    <w:rsid w:val="008C658E"/>
    <w:rsid w:val="008F0F2C"/>
    <w:rsid w:val="00916365"/>
    <w:rsid w:val="0091750E"/>
    <w:rsid w:val="00923B60"/>
    <w:rsid w:val="00924DE0"/>
    <w:rsid w:val="0094399A"/>
    <w:rsid w:val="009515ED"/>
    <w:rsid w:val="00960559"/>
    <w:rsid w:val="00966AF1"/>
    <w:rsid w:val="00970BA2"/>
    <w:rsid w:val="009A5BB8"/>
    <w:rsid w:val="009B4F26"/>
    <w:rsid w:val="009C17CB"/>
    <w:rsid w:val="009D5613"/>
    <w:rsid w:val="009F144E"/>
    <w:rsid w:val="00A5178C"/>
    <w:rsid w:val="00A62AED"/>
    <w:rsid w:val="00AC2CEF"/>
    <w:rsid w:val="00AD2A79"/>
    <w:rsid w:val="00AD31A8"/>
    <w:rsid w:val="00AE09DC"/>
    <w:rsid w:val="00AF270E"/>
    <w:rsid w:val="00AF4DD3"/>
    <w:rsid w:val="00AF5DEB"/>
    <w:rsid w:val="00B019FF"/>
    <w:rsid w:val="00B0794B"/>
    <w:rsid w:val="00B13425"/>
    <w:rsid w:val="00B13DD0"/>
    <w:rsid w:val="00B33D1E"/>
    <w:rsid w:val="00B36CF9"/>
    <w:rsid w:val="00B44D93"/>
    <w:rsid w:val="00B53BB5"/>
    <w:rsid w:val="00B55D2B"/>
    <w:rsid w:val="00B6290A"/>
    <w:rsid w:val="00B7762C"/>
    <w:rsid w:val="00B80432"/>
    <w:rsid w:val="00B9324C"/>
    <w:rsid w:val="00BB0ED1"/>
    <w:rsid w:val="00C31C73"/>
    <w:rsid w:val="00C37BFE"/>
    <w:rsid w:val="00C7648F"/>
    <w:rsid w:val="00C83DD9"/>
    <w:rsid w:val="00C870A4"/>
    <w:rsid w:val="00C93281"/>
    <w:rsid w:val="00CA1174"/>
    <w:rsid w:val="00CB428F"/>
    <w:rsid w:val="00CC1AB9"/>
    <w:rsid w:val="00D025D8"/>
    <w:rsid w:val="00D130BC"/>
    <w:rsid w:val="00D3642A"/>
    <w:rsid w:val="00D42AF5"/>
    <w:rsid w:val="00D526D1"/>
    <w:rsid w:val="00D614A5"/>
    <w:rsid w:val="00DB668E"/>
    <w:rsid w:val="00DE395A"/>
    <w:rsid w:val="00DF2E85"/>
    <w:rsid w:val="00E21075"/>
    <w:rsid w:val="00E2349E"/>
    <w:rsid w:val="00E3191D"/>
    <w:rsid w:val="00E45EEF"/>
    <w:rsid w:val="00E46C37"/>
    <w:rsid w:val="00E54BE8"/>
    <w:rsid w:val="00E62582"/>
    <w:rsid w:val="00E63201"/>
    <w:rsid w:val="00E6502F"/>
    <w:rsid w:val="00E77C60"/>
    <w:rsid w:val="00EB754E"/>
    <w:rsid w:val="00EC4672"/>
    <w:rsid w:val="00EE7381"/>
    <w:rsid w:val="00EF0664"/>
    <w:rsid w:val="00F264A0"/>
    <w:rsid w:val="00F636C2"/>
    <w:rsid w:val="00F8064B"/>
    <w:rsid w:val="00FB2DD6"/>
    <w:rsid w:val="00FC1392"/>
    <w:rsid w:val="00FC191A"/>
    <w:rsid w:val="00FE45CB"/>
    <w:rsid w:val="00FF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F0B43"/>
  <w15:docId w15:val="{FE2BAB20-F23E-4C97-A953-72096B0D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Pr>
      <w:color w:val="0000FF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visitato">
    <w:name w:val="FollowedHyperlink"/>
    <w:basedOn w:val="Carpredefinitoparagrafo"/>
    <w:semiHidden/>
    <w:rPr>
      <w:color w:val="800080"/>
      <w:u w:val="single"/>
    </w:rPr>
  </w:style>
  <w:style w:type="paragraph" w:styleId="Corpotesto">
    <w:name w:val="Body Text"/>
    <w:aliases w:val="ATitolo2,Tempo Body Text,Starbucks Body Text,heading3,3 indent,heading31,body text1,3 indent1,heading32,body text2,3 indent2,heading33,body text3,3 indent3,heading34,body text4,3 indent4,bt1,bt2,bt3,heading35,bt4,heading36"/>
    <w:basedOn w:val="Normale"/>
    <w:link w:val="CorpotestoCarattere"/>
    <w:semiHidden/>
    <w:rsid w:val="00AF4DD3"/>
    <w:pPr>
      <w:tabs>
        <w:tab w:val="clear" w:pos="284"/>
      </w:tabs>
      <w:autoSpaceDE w:val="0"/>
      <w:autoSpaceDN w:val="0"/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CorpotestoCarattere">
    <w:name w:val="Corpo testo Carattere"/>
    <w:aliases w:val="ATitolo2 Carattere,Tempo Body Text Carattere,Starbucks Body Text Carattere,heading3 Carattere,3 indent Carattere,heading31 Carattere,body text1 Carattere,3 indent1 Carattere,heading32 Carattere,body text2 Carattere,bt1 Carattere"/>
    <w:basedOn w:val="Carpredefinitoparagrafo"/>
    <w:link w:val="Corpotesto"/>
    <w:semiHidden/>
    <w:rsid w:val="00AF4DD3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697BBF"/>
    <w:pPr>
      <w:ind w:left="720"/>
      <w:contextualSpacing/>
    </w:pPr>
  </w:style>
  <w:style w:type="paragraph" w:customStyle="1" w:styleId="Default">
    <w:name w:val="Default"/>
    <w:rsid w:val="005A0E70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1D65EB"/>
    <w:pPr>
      <w:widowControl w:val="0"/>
      <w:tabs>
        <w:tab w:val="clear" w:pos="284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esto20">
    <w:name w:val="testo2"/>
    <w:basedOn w:val="Normale"/>
    <w:rsid w:val="00FC191A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mceitemhidden">
    <w:name w:val="mceitemhidden"/>
    <w:basedOn w:val="Carpredefinitoparagrafo"/>
    <w:rsid w:val="00FC191A"/>
  </w:style>
  <w:style w:type="paragraph" w:styleId="NormaleWeb">
    <w:name w:val="Normal (Web)"/>
    <w:basedOn w:val="Normale"/>
    <w:uiPriority w:val="99"/>
    <w:semiHidden/>
    <w:unhideWhenUsed/>
    <w:rsid w:val="00FC191A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400FE3"/>
    <w:rPr>
      <w:i/>
      <w:iCs/>
    </w:rPr>
  </w:style>
  <w:style w:type="character" w:customStyle="1" w:styleId="markedcontent">
    <w:name w:val="markedcontent"/>
    <w:basedOn w:val="Carpredefinitoparagrafo"/>
    <w:rsid w:val="00776F15"/>
  </w:style>
  <w:style w:type="character" w:styleId="Menzionenonrisolta">
    <w:name w:val="Unresolved Mention"/>
    <w:basedOn w:val="Carpredefinitoparagrafo"/>
    <w:uiPriority w:val="99"/>
    <w:semiHidden/>
    <w:unhideWhenUsed/>
    <w:rsid w:val="00827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3941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82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29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dalena.colombo@unicatt.it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elina.zucc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92D8D823-5D8C-4A8C-A1C3-C5740D5A4871}"/>
</file>

<file path=customXml/itemProps2.xml><?xml version="1.0" encoding="utf-8"?>
<ds:datastoreItem xmlns:ds="http://schemas.openxmlformats.org/officeDocument/2006/customXml" ds:itemID="{C1680184-AAF8-491F-8757-51C8C1520F79}"/>
</file>

<file path=customXml/itemProps3.xml><?xml version="1.0" encoding="utf-8"?>
<ds:datastoreItem xmlns:ds="http://schemas.openxmlformats.org/officeDocument/2006/customXml" ds:itemID="{810C8E95-78E4-4FB8-8BFD-C290CDABB143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3</Pages>
  <Words>942</Words>
  <Characters>5374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6304</CharactersWithSpaces>
  <SharedDoc>false</SharedDoc>
  <HLinks>
    <vt:vector size="12" baseType="variant">
      <vt:variant>
        <vt:i4>6357010</vt:i4>
      </vt:variant>
      <vt:variant>
        <vt:i4>3</vt:i4>
      </vt:variant>
      <vt:variant>
        <vt:i4>0</vt:i4>
      </vt:variant>
      <vt:variant>
        <vt:i4>5</vt:i4>
      </vt:variant>
      <vt:variant>
        <vt:lpwstr>mailto:mariagrazia.santagati@unicatt.it</vt:lpwstr>
      </vt:variant>
      <vt:variant>
        <vt:lpwstr/>
      </vt:variant>
      <vt:variant>
        <vt:i4>5439489</vt:i4>
      </vt:variant>
      <vt:variant>
        <vt:i4>0</vt:i4>
      </vt:variant>
      <vt:variant>
        <vt:i4>0</vt:i4>
      </vt:variant>
      <vt:variant>
        <vt:i4>5</vt:i4>
      </vt:variant>
      <vt:variant>
        <vt:lpwstr>http://blackboard.unicatt.it/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Mensi Rossella</cp:lastModifiedBy>
  <cp:revision>3</cp:revision>
  <cp:lastPrinted>2015-02-22T07:16:00Z</cp:lastPrinted>
  <dcterms:created xsi:type="dcterms:W3CDTF">2026-07-10T09:47:00Z</dcterms:created>
  <dcterms:modified xsi:type="dcterms:W3CDTF">2026-07-10T09:48:00Z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