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D264" w14:textId="68AB005D" w:rsidR="00FD7C56" w:rsidRDefault="00FD7C56">
      <w:pPr>
        <w:pStyle w:val="Titolo1"/>
      </w:pPr>
      <w:r>
        <w:t>Istituzioni di diritto pubblico</w:t>
      </w:r>
    </w:p>
    <w:p w14:paraId="2AC1086B" w14:textId="7E69BEA3" w:rsidR="00FD7C56" w:rsidRDefault="00FD7C56" w:rsidP="00FD7C56">
      <w:pPr>
        <w:pStyle w:val="Titolo2"/>
      </w:pPr>
      <w:r>
        <w:t xml:space="preserve">Prof.ssa </w:t>
      </w:r>
      <w:r w:rsidR="006E7226">
        <w:t>Maria Daniela Poli</w:t>
      </w:r>
      <w:r w:rsidR="007B6DBC">
        <w:t xml:space="preserve">, </w:t>
      </w:r>
      <w:r w:rsidR="006674EF">
        <w:t>Prof. Nicola Berti</w:t>
      </w:r>
    </w:p>
    <w:p w14:paraId="4A0728B5" w14:textId="77777777" w:rsidR="008D2B14" w:rsidRPr="008D2B14" w:rsidRDefault="008D2B14" w:rsidP="008D2B14">
      <w:pPr>
        <w:pStyle w:val="Titolo3"/>
      </w:pPr>
    </w:p>
    <w:p w14:paraId="4A6CAC4A" w14:textId="25D92DF5" w:rsidR="00FD7C56" w:rsidRPr="007B6DBC" w:rsidRDefault="00FD7C56" w:rsidP="00FD7C56">
      <w:pPr>
        <w:spacing w:before="240" w:after="120"/>
        <w:rPr>
          <w:rFonts w:ascii="Times New Roman" w:hAnsi="Times New Roman"/>
          <w:b/>
        </w:rPr>
      </w:pPr>
      <w:r w:rsidRPr="007B6DBC">
        <w:rPr>
          <w:rFonts w:ascii="Times New Roman" w:hAnsi="Times New Roman"/>
          <w:b/>
          <w:i/>
        </w:rPr>
        <w:t>OBIETTIVO DEL CORSO</w:t>
      </w:r>
      <w:r w:rsidR="00134E15" w:rsidRPr="007B6DBC">
        <w:rPr>
          <w:rFonts w:ascii="Times New Roman" w:hAnsi="Times New Roman"/>
          <w:b/>
          <w:i/>
        </w:rPr>
        <w:t xml:space="preserve"> E RISULTATI DI APPRENDIMENTO ATTESI</w:t>
      </w:r>
    </w:p>
    <w:p w14:paraId="743EBCAD" w14:textId="7A12FA73" w:rsidR="008C1276" w:rsidRPr="008C1276" w:rsidRDefault="008C1276" w:rsidP="008C1276">
      <w:pPr>
        <w:spacing w:before="240" w:after="120"/>
        <w:rPr>
          <w:rFonts w:ascii="Times New Roman" w:hAnsi="Times New Roman"/>
        </w:rPr>
      </w:pPr>
      <w:r w:rsidRPr="008C1276">
        <w:rPr>
          <w:rFonts w:ascii="Times New Roman" w:hAnsi="Times New Roman"/>
        </w:rPr>
        <w:t>Il corso intende fornire agli studenti gli strumenti teorici e applicativi necessari per comprendere l’ordinamento giuridico e le principali istituzioni delle democrazie costituzionali contemporanee. Particolare attenzione sarà dedicata al riconoscimento e alla tutela multilivello dei diritti e delle libertà fondamentali, al sistema delle fonti del diritto, alle forme di Stato e di governo, ai principi della partecipazione democratica, all’organizzazione e all’attività della pubblica amministrazione e al ruolo della giurisdizione.</w:t>
      </w:r>
      <w:r>
        <w:rPr>
          <w:rFonts w:ascii="Times New Roman" w:hAnsi="Times New Roman"/>
        </w:rPr>
        <w:t xml:space="preserve"> </w:t>
      </w:r>
      <w:r w:rsidRPr="008C1276">
        <w:rPr>
          <w:rFonts w:ascii="Times New Roman" w:hAnsi="Times New Roman"/>
        </w:rPr>
        <w:t>Al termine del corso, gli studenti dovranno essere in grado di orientarsi tra le categorie fondamentali del diritto pubblico, comprendere i rapporti tra istituzioni, fonti normative e garanzie costituzionali, nonché applicare le conoscenze acquisite all’analisi di questioni giuridiche e istituzionali rilevanti nel contesto democratico contemporaneo.</w:t>
      </w:r>
    </w:p>
    <w:p w14:paraId="7F062429" w14:textId="77777777" w:rsidR="00FD7C56" w:rsidRPr="007B6DBC" w:rsidRDefault="00FD7C56" w:rsidP="00FD7C56">
      <w:pPr>
        <w:spacing w:before="240" w:after="120"/>
        <w:rPr>
          <w:rFonts w:ascii="Times New Roman" w:hAnsi="Times New Roman"/>
          <w:b/>
        </w:rPr>
      </w:pPr>
      <w:r w:rsidRPr="007B6DBC">
        <w:rPr>
          <w:rFonts w:ascii="Times New Roman" w:hAnsi="Times New Roman"/>
          <w:b/>
          <w:i/>
        </w:rPr>
        <w:t>PROGRAMMA DEL CORSO</w:t>
      </w:r>
    </w:p>
    <w:p w14:paraId="16155F2D" w14:textId="7614173C" w:rsidR="006674EF" w:rsidRPr="008C1276" w:rsidRDefault="006674EF" w:rsidP="00FD7C56">
      <w:pPr>
        <w:rPr>
          <w:rFonts w:ascii="Times New Roman" w:hAnsi="Times New Roman"/>
          <w:b/>
          <w:bCs/>
          <w:smallCaps/>
        </w:rPr>
      </w:pPr>
      <w:r w:rsidRPr="008C1276">
        <w:rPr>
          <w:rFonts w:ascii="Times New Roman" w:hAnsi="Times New Roman"/>
          <w:b/>
          <w:bCs/>
          <w:smallCaps/>
          <w:u w:val="single"/>
        </w:rPr>
        <w:t xml:space="preserve">Prof.ssa </w:t>
      </w:r>
      <w:r w:rsidR="008C1276">
        <w:rPr>
          <w:rFonts w:ascii="Times New Roman" w:hAnsi="Times New Roman"/>
          <w:b/>
          <w:bCs/>
          <w:smallCaps/>
          <w:u w:val="single"/>
        </w:rPr>
        <w:t>Maria Daniela</w:t>
      </w:r>
      <w:r w:rsidRPr="008C1276">
        <w:rPr>
          <w:rFonts w:ascii="Times New Roman" w:hAnsi="Times New Roman"/>
          <w:b/>
          <w:bCs/>
          <w:smallCaps/>
          <w:u w:val="single"/>
        </w:rPr>
        <w:t xml:space="preserve"> </w:t>
      </w:r>
      <w:r w:rsidR="008C1276">
        <w:rPr>
          <w:rFonts w:ascii="Times New Roman" w:hAnsi="Times New Roman"/>
          <w:b/>
          <w:bCs/>
          <w:smallCaps/>
          <w:u w:val="single"/>
        </w:rPr>
        <w:t>Poli</w:t>
      </w:r>
    </w:p>
    <w:p w14:paraId="7BD872E0" w14:textId="77777777" w:rsidR="00AB084E" w:rsidRPr="007B6DBC" w:rsidRDefault="00AB084E" w:rsidP="00AB084E">
      <w:pPr>
        <w:rPr>
          <w:rFonts w:ascii="Times New Roman" w:hAnsi="Times New Roman"/>
        </w:rPr>
      </w:pPr>
      <w:r w:rsidRPr="007B6DBC">
        <w:rPr>
          <w:rFonts w:ascii="Times New Roman" w:hAnsi="Times New Roman"/>
        </w:rPr>
        <w:t>Lo Stato nella dimensione sovranazionale, internazionale e globale.</w:t>
      </w:r>
    </w:p>
    <w:p w14:paraId="39BBE9F8" w14:textId="77777777" w:rsidR="00AB084E" w:rsidRPr="007B6DBC" w:rsidRDefault="00AB084E" w:rsidP="00AB084E">
      <w:pPr>
        <w:rPr>
          <w:rFonts w:ascii="Times New Roman" w:hAnsi="Times New Roman"/>
        </w:rPr>
      </w:pPr>
      <w:r w:rsidRPr="007B6DBC">
        <w:rPr>
          <w:rFonts w:ascii="Times New Roman" w:hAnsi="Times New Roman"/>
        </w:rPr>
        <w:t>Stato e sovranità.</w:t>
      </w:r>
    </w:p>
    <w:p w14:paraId="790BACD3" w14:textId="77777777" w:rsidR="00AB084E" w:rsidRPr="007B6DBC" w:rsidRDefault="00AB084E" w:rsidP="00AB084E">
      <w:pPr>
        <w:rPr>
          <w:rFonts w:ascii="Times New Roman" w:hAnsi="Times New Roman"/>
        </w:rPr>
      </w:pPr>
      <w:r w:rsidRPr="007B6DBC">
        <w:rPr>
          <w:rFonts w:ascii="Times New Roman" w:hAnsi="Times New Roman"/>
        </w:rPr>
        <w:t>Forme di Stato e forme di governo.</w:t>
      </w:r>
    </w:p>
    <w:p w14:paraId="4FF223C5" w14:textId="77777777" w:rsidR="00AB084E" w:rsidRPr="007B6DBC" w:rsidRDefault="00AB084E" w:rsidP="00AB084E">
      <w:pPr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 w:rsidRPr="007B6DBC">
        <w:rPr>
          <w:rFonts w:ascii="Times New Roman" w:hAnsi="Times New Roman"/>
        </w:rPr>
        <w:t>orme di governo</w:t>
      </w:r>
      <w:r>
        <w:rPr>
          <w:rFonts w:ascii="Times New Roman" w:hAnsi="Times New Roman"/>
        </w:rPr>
        <w:t xml:space="preserve"> contemporanee in prospettiva comparata</w:t>
      </w:r>
      <w:r w:rsidRPr="007B6DBC">
        <w:rPr>
          <w:rFonts w:ascii="Times New Roman" w:hAnsi="Times New Roman"/>
        </w:rPr>
        <w:t>.</w:t>
      </w:r>
    </w:p>
    <w:p w14:paraId="175325D8" w14:textId="77777777" w:rsidR="00AB084E" w:rsidRDefault="00AB084E" w:rsidP="00AB084E">
      <w:pPr>
        <w:rPr>
          <w:rFonts w:ascii="Times New Roman" w:hAnsi="Times New Roman"/>
        </w:rPr>
      </w:pPr>
      <w:r>
        <w:rPr>
          <w:rFonts w:ascii="Times New Roman" w:hAnsi="Times New Roman"/>
        </w:rPr>
        <w:t>La Costituzione.</w:t>
      </w:r>
    </w:p>
    <w:p w14:paraId="6BDF8ACF" w14:textId="77777777" w:rsidR="00AB084E" w:rsidRDefault="00AB084E" w:rsidP="00AB084E">
      <w:pPr>
        <w:rPr>
          <w:rFonts w:ascii="Times New Roman" w:hAnsi="Times New Roman"/>
        </w:rPr>
      </w:pPr>
      <w:r w:rsidRPr="007B6DBC">
        <w:rPr>
          <w:rFonts w:ascii="Times New Roman" w:hAnsi="Times New Roman"/>
        </w:rPr>
        <w:t>Le fonti dell’ordinamento.</w:t>
      </w:r>
    </w:p>
    <w:p w14:paraId="79DD2201" w14:textId="77777777" w:rsidR="00AB084E" w:rsidRPr="007B6DBC" w:rsidRDefault="00AB084E" w:rsidP="00AB084E">
      <w:pPr>
        <w:rPr>
          <w:rFonts w:ascii="Times New Roman" w:hAnsi="Times New Roman"/>
        </w:rPr>
      </w:pPr>
      <w:r>
        <w:rPr>
          <w:rFonts w:ascii="Times New Roman" w:hAnsi="Times New Roman"/>
        </w:rPr>
        <w:t>I rapporti tra fonti europee ed internazionali e ordinamento nazionale.</w:t>
      </w:r>
    </w:p>
    <w:p w14:paraId="336E757A" w14:textId="77777777" w:rsidR="00AB084E" w:rsidRPr="007B6DBC" w:rsidRDefault="00AB084E" w:rsidP="00AB084E">
      <w:pPr>
        <w:rPr>
          <w:rFonts w:ascii="Times New Roman" w:hAnsi="Times New Roman"/>
        </w:rPr>
      </w:pPr>
      <w:r>
        <w:rPr>
          <w:rFonts w:ascii="Times New Roman" w:hAnsi="Times New Roman"/>
        </w:rPr>
        <w:t>Regioni e governo locale.</w:t>
      </w:r>
    </w:p>
    <w:p w14:paraId="2F9D9F90" w14:textId="77777777" w:rsidR="00AB084E" w:rsidRPr="007B6DBC" w:rsidRDefault="00AB084E" w:rsidP="00AB084E">
      <w:pPr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7B6DBC">
        <w:rPr>
          <w:rFonts w:ascii="Times New Roman" w:hAnsi="Times New Roman"/>
        </w:rPr>
        <w:t>l costituzionalismo multilivello.</w:t>
      </w:r>
    </w:p>
    <w:p w14:paraId="4CFF33C6" w14:textId="77777777" w:rsidR="00AB084E" w:rsidRDefault="00AB084E" w:rsidP="00AB084E">
      <w:pPr>
        <w:rPr>
          <w:rFonts w:ascii="Times New Roman" w:hAnsi="Times New Roman"/>
        </w:rPr>
      </w:pPr>
      <w:r w:rsidRPr="007B6DBC">
        <w:rPr>
          <w:rFonts w:ascii="Times New Roman" w:hAnsi="Times New Roman"/>
        </w:rPr>
        <w:t>I diritti e le libertà nell’ordinamento multilivello.</w:t>
      </w:r>
    </w:p>
    <w:p w14:paraId="7572124F" w14:textId="77777777" w:rsidR="00AB084E" w:rsidRPr="007B6DBC" w:rsidRDefault="00AB084E" w:rsidP="00AB084E">
      <w:pPr>
        <w:rPr>
          <w:rFonts w:ascii="Times New Roman" w:hAnsi="Times New Roman"/>
        </w:rPr>
      </w:pPr>
      <w:r>
        <w:rPr>
          <w:rFonts w:ascii="Times New Roman" w:hAnsi="Times New Roman"/>
        </w:rPr>
        <w:t>La giustizia costituzionale.</w:t>
      </w:r>
    </w:p>
    <w:p w14:paraId="343569AB" w14:textId="77777777" w:rsidR="00AB084E" w:rsidRDefault="00AB084E" w:rsidP="00AB084E">
      <w:pPr>
        <w:rPr>
          <w:rFonts w:ascii="Times New Roman" w:hAnsi="Times New Roman"/>
        </w:rPr>
      </w:pPr>
      <w:r w:rsidRPr="007B6DBC">
        <w:rPr>
          <w:rFonts w:ascii="Times New Roman" w:hAnsi="Times New Roman"/>
        </w:rPr>
        <w:t>Le corti nel sistema multilivello di tutela dei diritti.</w:t>
      </w:r>
      <w:r>
        <w:rPr>
          <w:rFonts w:ascii="Times New Roman" w:hAnsi="Times New Roman"/>
        </w:rPr>
        <w:t xml:space="preserve"> Il dialogo tra le Corti.</w:t>
      </w:r>
    </w:p>
    <w:p w14:paraId="0AC8F656" w14:textId="5A9F0A4C" w:rsidR="006674EF" w:rsidRPr="007B6DBC" w:rsidRDefault="006674EF" w:rsidP="00FD7C56">
      <w:pPr>
        <w:rPr>
          <w:rFonts w:ascii="Times New Roman" w:hAnsi="Times New Roman"/>
          <w:b/>
          <w:bCs/>
        </w:rPr>
      </w:pPr>
    </w:p>
    <w:p w14:paraId="13CDA9DB" w14:textId="6FD00EA9" w:rsidR="006674EF" w:rsidRPr="008C1276" w:rsidRDefault="006674EF" w:rsidP="006674EF">
      <w:pPr>
        <w:rPr>
          <w:rFonts w:ascii="Times New Roman" w:hAnsi="Times New Roman"/>
          <w:b/>
          <w:bCs/>
          <w:smallCaps/>
        </w:rPr>
      </w:pPr>
      <w:r w:rsidRPr="008C1276">
        <w:rPr>
          <w:rFonts w:ascii="Times New Roman" w:hAnsi="Times New Roman"/>
          <w:b/>
          <w:bCs/>
          <w:smallCaps/>
          <w:u w:val="single"/>
        </w:rPr>
        <w:t>Prof. Nicola Berti</w:t>
      </w:r>
      <w:r w:rsidRPr="008C1276">
        <w:rPr>
          <w:rFonts w:ascii="Times New Roman" w:hAnsi="Times New Roman"/>
          <w:b/>
          <w:bCs/>
          <w:smallCaps/>
        </w:rPr>
        <w:t xml:space="preserve"> </w:t>
      </w:r>
    </w:p>
    <w:p w14:paraId="557E3E98" w14:textId="7057E2CB" w:rsidR="006E7226" w:rsidRDefault="006E7226" w:rsidP="006674EF">
      <w:pPr>
        <w:rPr>
          <w:rFonts w:ascii="Times New Roman" w:hAnsi="Times New Roman"/>
        </w:rPr>
      </w:pPr>
      <w:r>
        <w:rPr>
          <w:rFonts w:ascii="Times New Roman" w:hAnsi="Times New Roman"/>
        </w:rPr>
        <w:t>Il Parlamento: organizzazione e funzioni.</w:t>
      </w:r>
    </w:p>
    <w:p w14:paraId="56AFA9B2" w14:textId="09725ECA" w:rsidR="006E7226" w:rsidRDefault="006E7226" w:rsidP="006674EF">
      <w:pPr>
        <w:rPr>
          <w:rFonts w:ascii="Times New Roman" w:hAnsi="Times New Roman"/>
        </w:rPr>
      </w:pPr>
      <w:r>
        <w:rPr>
          <w:rFonts w:ascii="Times New Roman" w:hAnsi="Times New Roman"/>
        </w:rPr>
        <w:t>Il Presidente della Repubblica.</w:t>
      </w:r>
    </w:p>
    <w:p w14:paraId="1E83062C" w14:textId="79858254" w:rsidR="006E7226" w:rsidRDefault="006E7226" w:rsidP="006674EF">
      <w:pPr>
        <w:rPr>
          <w:rFonts w:ascii="Times New Roman" w:hAnsi="Times New Roman"/>
        </w:rPr>
      </w:pPr>
      <w:r>
        <w:rPr>
          <w:rFonts w:ascii="Times New Roman" w:hAnsi="Times New Roman"/>
        </w:rPr>
        <w:t>Il Governo.</w:t>
      </w:r>
    </w:p>
    <w:p w14:paraId="36518DF0" w14:textId="014CD3DB" w:rsidR="006E7226" w:rsidRDefault="006E7226" w:rsidP="006674EF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La Pubblica Amministrazione: organizzazione e attività.</w:t>
      </w:r>
    </w:p>
    <w:p w14:paraId="44C77D3C" w14:textId="4EFAAC5C" w:rsidR="006E7226" w:rsidRDefault="006E7226" w:rsidP="006674EF">
      <w:pPr>
        <w:rPr>
          <w:rFonts w:ascii="Times New Roman" w:hAnsi="Times New Roman"/>
        </w:rPr>
      </w:pPr>
      <w:r>
        <w:rPr>
          <w:rFonts w:ascii="Times New Roman" w:hAnsi="Times New Roman"/>
        </w:rPr>
        <w:t>La Magistratura.</w:t>
      </w:r>
    </w:p>
    <w:p w14:paraId="7C86E190" w14:textId="77777777" w:rsidR="00FD7C56" w:rsidRPr="007B6DBC" w:rsidRDefault="74584833" w:rsidP="00FD7C56">
      <w:pPr>
        <w:keepNext/>
        <w:spacing w:before="240" w:after="120"/>
        <w:rPr>
          <w:rFonts w:ascii="Times New Roman" w:hAnsi="Times New Roman"/>
          <w:b/>
        </w:rPr>
      </w:pPr>
      <w:r w:rsidRPr="007B6DBC">
        <w:rPr>
          <w:rFonts w:ascii="Times New Roman" w:hAnsi="Times New Roman"/>
          <w:b/>
          <w:bCs/>
          <w:i/>
          <w:iCs/>
        </w:rPr>
        <w:t>BIBLIOGRAFIA</w:t>
      </w:r>
    </w:p>
    <w:p w14:paraId="065AF4A5" w14:textId="275F415F" w:rsidR="006674EF" w:rsidRDefault="006674EF" w:rsidP="00FD7C56">
      <w:pPr>
        <w:pStyle w:val="Testo1"/>
        <w:spacing w:line="240" w:lineRule="atLeast"/>
        <w:rPr>
          <w:spacing w:val="-5"/>
        </w:rPr>
      </w:pPr>
      <w:r w:rsidRPr="006674EF">
        <w:rPr>
          <w:u w:val="single"/>
        </w:rPr>
        <w:t>Studenti frequentanti</w:t>
      </w:r>
      <w:r>
        <w:t xml:space="preserve">: </w:t>
      </w:r>
      <w:r w:rsidR="005E4BC9">
        <w:rPr>
          <w:smallCaps/>
          <w:spacing w:val="-5"/>
          <w:sz w:val="16"/>
          <w:szCs w:val="16"/>
        </w:rPr>
        <w:t>Bin-Pitruzzella</w:t>
      </w:r>
      <w:r w:rsidR="00FD7C56" w:rsidRPr="74584833">
        <w:rPr>
          <w:smallCaps/>
          <w:spacing w:val="-5"/>
          <w:sz w:val="16"/>
          <w:szCs w:val="16"/>
        </w:rPr>
        <w:t>,</w:t>
      </w:r>
      <w:r w:rsidR="00FD7C56" w:rsidRPr="74584833">
        <w:rPr>
          <w:i/>
          <w:iCs/>
          <w:spacing w:val="-5"/>
        </w:rPr>
        <w:t xml:space="preserve"> </w:t>
      </w:r>
      <w:r w:rsidR="005E4BC9">
        <w:rPr>
          <w:i/>
          <w:iCs/>
          <w:spacing w:val="-5"/>
        </w:rPr>
        <w:t>Diritt</w:t>
      </w:r>
      <w:r w:rsidR="00FD7C56" w:rsidRPr="74584833">
        <w:rPr>
          <w:i/>
          <w:iCs/>
          <w:spacing w:val="-5"/>
        </w:rPr>
        <w:t>o</w:t>
      </w:r>
      <w:r w:rsidR="005E4BC9">
        <w:rPr>
          <w:i/>
          <w:iCs/>
          <w:spacing w:val="-5"/>
        </w:rPr>
        <w:t xml:space="preserve"> pubblico</w:t>
      </w:r>
      <w:r w:rsidR="00FD7C56" w:rsidRPr="74584833">
        <w:rPr>
          <w:i/>
          <w:iCs/>
          <w:spacing w:val="-5"/>
        </w:rPr>
        <w:t>,</w:t>
      </w:r>
      <w:r w:rsidR="00FD7C56" w:rsidRPr="00FD7C56">
        <w:rPr>
          <w:spacing w:val="-5"/>
        </w:rPr>
        <w:t xml:space="preserve"> </w:t>
      </w:r>
      <w:r w:rsidR="005E4BC9">
        <w:rPr>
          <w:spacing w:val="-5"/>
        </w:rPr>
        <w:t>Giappichelli, Torino</w:t>
      </w:r>
      <w:r w:rsidR="00FD7C56" w:rsidRPr="00FD7C56">
        <w:rPr>
          <w:spacing w:val="-5"/>
        </w:rPr>
        <w:t>,</w:t>
      </w:r>
      <w:r w:rsidR="006E7226">
        <w:rPr>
          <w:spacing w:val="-5"/>
        </w:rPr>
        <w:t xml:space="preserve"> ultima edizione disponibile</w:t>
      </w:r>
      <w:r>
        <w:rPr>
          <w:spacing w:val="-5"/>
        </w:rPr>
        <w:t xml:space="preserve">, le cui pagine saranno specificate nell’apposito </w:t>
      </w:r>
      <w:r w:rsidRPr="006674EF">
        <w:rPr>
          <w:i/>
          <w:iCs/>
          <w:spacing w:val="-5"/>
        </w:rPr>
        <w:t>syllabus</w:t>
      </w:r>
      <w:r>
        <w:rPr>
          <w:spacing w:val="-5"/>
        </w:rPr>
        <w:t xml:space="preserve"> del corso.</w:t>
      </w:r>
      <w:r w:rsidR="00FD7C56" w:rsidRPr="00FD7C56">
        <w:rPr>
          <w:spacing w:val="-5"/>
        </w:rPr>
        <w:t xml:space="preserve"> </w:t>
      </w:r>
    </w:p>
    <w:p w14:paraId="77E40A52" w14:textId="383DE014" w:rsidR="006674EF" w:rsidRDefault="006674EF" w:rsidP="006674EF">
      <w:pPr>
        <w:pStyle w:val="Testo1"/>
        <w:spacing w:line="240" w:lineRule="atLeast"/>
        <w:rPr>
          <w:spacing w:val="-5"/>
        </w:rPr>
      </w:pPr>
      <w:r w:rsidRPr="006674EF">
        <w:rPr>
          <w:u w:val="single"/>
        </w:rPr>
        <w:t xml:space="preserve">Studenti </w:t>
      </w:r>
      <w:r>
        <w:rPr>
          <w:u w:val="single"/>
        </w:rPr>
        <w:t xml:space="preserve">non </w:t>
      </w:r>
      <w:r w:rsidRPr="006674EF">
        <w:rPr>
          <w:u w:val="single"/>
        </w:rPr>
        <w:t>frequentanti</w:t>
      </w:r>
      <w:r>
        <w:t xml:space="preserve">: </w:t>
      </w:r>
      <w:r w:rsidR="005E4BC9">
        <w:rPr>
          <w:smallCaps/>
          <w:spacing w:val="-5"/>
          <w:sz w:val="16"/>
          <w:szCs w:val="16"/>
        </w:rPr>
        <w:t>Bin-Pitruzzella</w:t>
      </w:r>
      <w:r w:rsidR="005E4BC9" w:rsidRPr="74584833">
        <w:rPr>
          <w:smallCaps/>
          <w:spacing w:val="-5"/>
          <w:sz w:val="16"/>
          <w:szCs w:val="16"/>
        </w:rPr>
        <w:t>,</w:t>
      </w:r>
      <w:r w:rsidR="005E4BC9" w:rsidRPr="74584833">
        <w:rPr>
          <w:i/>
          <w:iCs/>
          <w:spacing w:val="-5"/>
        </w:rPr>
        <w:t xml:space="preserve"> </w:t>
      </w:r>
      <w:r w:rsidR="005E4BC9">
        <w:rPr>
          <w:i/>
          <w:iCs/>
          <w:spacing w:val="-5"/>
        </w:rPr>
        <w:t>Diritt</w:t>
      </w:r>
      <w:r w:rsidR="005E4BC9" w:rsidRPr="74584833">
        <w:rPr>
          <w:i/>
          <w:iCs/>
          <w:spacing w:val="-5"/>
        </w:rPr>
        <w:t>o</w:t>
      </w:r>
      <w:r w:rsidR="005E4BC9">
        <w:rPr>
          <w:i/>
          <w:iCs/>
          <w:spacing w:val="-5"/>
        </w:rPr>
        <w:t xml:space="preserve"> pubblico</w:t>
      </w:r>
      <w:r w:rsidR="005E4BC9" w:rsidRPr="74584833">
        <w:rPr>
          <w:i/>
          <w:iCs/>
          <w:spacing w:val="-5"/>
        </w:rPr>
        <w:t>,</w:t>
      </w:r>
      <w:r w:rsidR="005E4BC9" w:rsidRPr="00FD7C56">
        <w:rPr>
          <w:spacing w:val="-5"/>
        </w:rPr>
        <w:t xml:space="preserve"> </w:t>
      </w:r>
      <w:r w:rsidR="005E4BC9">
        <w:rPr>
          <w:spacing w:val="-5"/>
        </w:rPr>
        <w:t>Giappichelli, Torino</w:t>
      </w:r>
      <w:r w:rsidR="005E4BC9" w:rsidRPr="00FD7C56">
        <w:rPr>
          <w:spacing w:val="-5"/>
        </w:rPr>
        <w:t xml:space="preserve">, </w:t>
      </w:r>
      <w:r w:rsidR="00E36088">
        <w:rPr>
          <w:spacing w:val="-5"/>
        </w:rPr>
        <w:t>ultima edizione disponibile</w:t>
      </w:r>
      <w:r>
        <w:rPr>
          <w:spacing w:val="-5"/>
        </w:rPr>
        <w:t xml:space="preserve"> (integrale)</w:t>
      </w:r>
    </w:p>
    <w:p w14:paraId="335A5F99" w14:textId="77777777" w:rsidR="006674EF" w:rsidRDefault="006674EF" w:rsidP="006674EF">
      <w:pPr>
        <w:pStyle w:val="Testo1"/>
        <w:spacing w:line="240" w:lineRule="atLeast"/>
        <w:ind w:left="0" w:firstLine="0"/>
        <w:rPr>
          <w:spacing w:val="-5"/>
        </w:rPr>
      </w:pPr>
    </w:p>
    <w:p w14:paraId="0425DA32" w14:textId="41588315" w:rsidR="00FD7C56" w:rsidRDefault="005E4BC9" w:rsidP="00FD7C56">
      <w:pPr>
        <w:pStyle w:val="Testo1"/>
        <w:spacing w:line="240" w:lineRule="atLeast"/>
      </w:pPr>
      <w:r>
        <w:rPr>
          <w:spacing w:val="-5"/>
        </w:rPr>
        <w:t>Oltre al testo, u</w:t>
      </w:r>
      <w:r w:rsidR="006674EF">
        <w:rPr>
          <w:spacing w:val="-5"/>
        </w:rPr>
        <w:t>na s</w:t>
      </w:r>
      <w:r w:rsidR="00FD7C56" w:rsidRPr="00FD7C56">
        <w:rPr>
          <w:spacing w:val="-5"/>
        </w:rPr>
        <w:t xml:space="preserve">elezione di letture integrative e di casi messi a disposizione </w:t>
      </w:r>
      <w:r>
        <w:rPr>
          <w:spacing w:val="-5"/>
        </w:rPr>
        <w:t>dei frequentanti e</w:t>
      </w:r>
      <w:r w:rsidR="00FD7C56" w:rsidRPr="00FD7C56">
        <w:rPr>
          <w:spacing w:val="-5"/>
        </w:rPr>
        <w:t xml:space="preserve"> dei non frequentanti su piattaforma </w:t>
      </w:r>
      <w:r w:rsidR="00FD7C56" w:rsidRPr="006674EF">
        <w:rPr>
          <w:i/>
          <w:iCs/>
          <w:spacing w:val="-5"/>
        </w:rPr>
        <w:t>BlackBoard</w:t>
      </w:r>
      <w:r w:rsidR="00FD7C56" w:rsidRPr="00FD7C56">
        <w:rPr>
          <w:spacing w:val="-5"/>
        </w:rPr>
        <w:t>.</w:t>
      </w:r>
    </w:p>
    <w:p w14:paraId="05EFCE25" w14:textId="77777777" w:rsidR="00D569D3" w:rsidRDefault="00D569D3" w:rsidP="74584833">
      <w:pPr>
        <w:pStyle w:val="Testo1"/>
        <w:spacing w:line="240" w:lineRule="atLeast"/>
        <w:rPr>
          <w:b/>
          <w:bCs/>
          <w:i/>
          <w:iCs/>
          <w:szCs w:val="18"/>
        </w:rPr>
      </w:pPr>
    </w:p>
    <w:p w14:paraId="5252BF33" w14:textId="7A64BE92" w:rsidR="00FD7C56" w:rsidRDefault="74584833" w:rsidP="74584833">
      <w:pPr>
        <w:pStyle w:val="Testo1"/>
        <w:spacing w:line="240" w:lineRule="atLeast"/>
        <w:rPr>
          <w:b/>
          <w:bCs/>
          <w:i/>
          <w:iCs/>
          <w:szCs w:val="18"/>
        </w:rPr>
      </w:pPr>
      <w:r w:rsidRPr="74584833">
        <w:rPr>
          <w:b/>
          <w:bCs/>
          <w:i/>
          <w:iCs/>
          <w:szCs w:val="18"/>
        </w:rPr>
        <w:t>DIDATTICA DEL CORSO</w:t>
      </w:r>
    </w:p>
    <w:p w14:paraId="5ACB38B1" w14:textId="48989CAC" w:rsidR="004B387A" w:rsidRDefault="004B387A" w:rsidP="004B387A">
      <w:pPr>
        <w:spacing w:before="120" w:after="120" w:line="220" w:lineRule="exact"/>
        <w:rPr>
          <w:noProof/>
          <w:sz w:val="18"/>
        </w:rPr>
      </w:pPr>
      <w:r w:rsidRPr="004B387A">
        <w:rPr>
          <w:noProof/>
          <w:sz w:val="18"/>
        </w:rPr>
        <w:t>Il corso si svolgerà attraverso lezioni frontali in aula, affiancate da momenti di approfondimento applicativo e partecipato. Sono previste esercitazioni su casi pratici e decisioni giurisprudenziali, attività seminariali di gruppo, interventi di esperti esterni e simulazioni processuali nella forma della moot court.</w:t>
      </w:r>
    </w:p>
    <w:p w14:paraId="36E288D5" w14:textId="361EE886" w:rsidR="00FD7C56" w:rsidRDefault="00FD7C56" w:rsidP="00FD7C56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 xml:space="preserve">METODO </w:t>
      </w:r>
      <w:r w:rsidR="00134E15">
        <w:rPr>
          <w:b/>
          <w:i/>
          <w:noProof/>
          <w:sz w:val="18"/>
        </w:rPr>
        <w:t xml:space="preserve">E CRITERI </w:t>
      </w:r>
      <w:r>
        <w:rPr>
          <w:b/>
          <w:i/>
          <w:noProof/>
          <w:sz w:val="18"/>
        </w:rPr>
        <w:t>DI VALUTAZIONE</w:t>
      </w:r>
    </w:p>
    <w:p w14:paraId="297DA034" w14:textId="7296A721" w:rsidR="006674EF" w:rsidRDefault="006674EF" w:rsidP="007B3D98">
      <w:pPr>
        <w:pStyle w:val="Testo2"/>
      </w:pPr>
      <w:r w:rsidRPr="007B3D98">
        <w:rPr>
          <w:b/>
          <w:bCs/>
          <w:u w:val="single"/>
        </w:rPr>
        <w:t>Studenti frequentanti</w:t>
      </w:r>
      <w:r w:rsidRPr="007B3D98">
        <w:t>:</w:t>
      </w:r>
      <w:r>
        <w:t xml:space="preserve"> </w:t>
      </w:r>
      <w:r w:rsidR="007B3D98">
        <w:t xml:space="preserve">La valutazione degli studenti frequentanti sarà effettuata mediante esame orale, consistente in un colloquio volto a verificare la conoscenza degli argomenti trattati a lezione e la capacità di utilizzare in modo consapevole le categorie giuridiche, istituzionali e costituzionali oggetto del corso. Per gli studenti frequentanti, il programma d’esame sarà costruito valorizzando il percorso svolto in aula e comprenderà le lezioni, i materiali messi a disposizione dai docenti, i capitoli selezionati del manuale adottato e le attività esperienziali realizzate durante il corso. La partecipazione attiva alle lezioni, alle discussioni guidate, alle esercitazioni e alle eventuali simulazioni costituirà </w:t>
      </w:r>
      <w:r w:rsidR="00D05FF6">
        <w:t>un aspetto rilevante ai fini della</w:t>
      </w:r>
      <w:r w:rsidR="007B3D98">
        <w:t xml:space="preserve"> valutazione complessiva, in quanto funzionale a verificare la capacità dello studente di applicare le conoscenze acquisite a casi, problemi e questioni concrete.</w:t>
      </w:r>
    </w:p>
    <w:p w14:paraId="62EF00A0" w14:textId="77777777" w:rsidR="006674EF" w:rsidRDefault="006674EF" w:rsidP="00FD7C56">
      <w:pPr>
        <w:pStyle w:val="Testo2"/>
      </w:pPr>
    </w:p>
    <w:p w14:paraId="31143607" w14:textId="0CA00FCF" w:rsidR="006674EF" w:rsidRPr="006674EF" w:rsidRDefault="006674EF" w:rsidP="006674EF">
      <w:pPr>
        <w:pStyle w:val="Testo2"/>
      </w:pPr>
      <w:r w:rsidRPr="007B3D98">
        <w:rPr>
          <w:b/>
          <w:bCs/>
          <w:u w:val="single"/>
        </w:rPr>
        <w:t>Studenti non frequentanti</w:t>
      </w:r>
      <w:r w:rsidRPr="007B3D98">
        <w:t>:</w:t>
      </w:r>
      <w:r w:rsidRPr="006674EF">
        <w:t xml:space="preserve"> </w:t>
      </w:r>
      <w:r w:rsidR="007B3D98">
        <w:t>La valutazione degli studenti non frequentanti sarà effettuata mediante esame orale, consistente in un colloquio volto a verificare la conoscenza della materia sulla base dello studio integrale del manuale adottato. I docenti si riservano la possibilità di subordinare l’accesso all’esame orale al superamento di una prova scritta preliminare, con quesiti a risposta multipla</w:t>
      </w:r>
      <w:r w:rsidR="005A66F6">
        <w:t xml:space="preserve"> e/o domande aperte</w:t>
      </w:r>
      <w:r w:rsidR="007B3D98">
        <w:t xml:space="preserve">, </w:t>
      </w:r>
      <w:r w:rsidR="005A66F6" w:rsidRPr="005A66F6">
        <w:t>volta ad accertare il possesso delle conoscenze di base necessarie per affrontare il colloquio con adeguata preparazione.</w:t>
      </w:r>
    </w:p>
    <w:p w14:paraId="69F05C26" w14:textId="0B2FD8D5" w:rsidR="00FD7C56" w:rsidRDefault="00FD7C56" w:rsidP="00FD7C56">
      <w:pPr>
        <w:spacing w:before="240" w:after="120"/>
        <w:rPr>
          <w:b/>
          <w:i/>
          <w:noProof/>
          <w:sz w:val="18"/>
        </w:rPr>
      </w:pPr>
      <w:r w:rsidRPr="00134E15">
        <w:rPr>
          <w:b/>
          <w:i/>
          <w:noProof/>
          <w:sz w:val="18"/>
        </w:rPr>
        <w:t>AVVERTENZE</w:t>
      </w:r>
      <w:r w:rsidR="00134E15">
        <w:rPr>
          <w:b/>
          <w:i/>
          <w:noProof/>
          <w:sz w:val="18"/>
        </w:rPr>
        <w:t xml:space="preserve"> E PREREQUISITI</w:t>
      </w:r>
    </w:p>
    <w:p w14:paraId="43A07DC0" w14:textId="669396C5" w:rsidR="00ED5F03" w:rsidRDefault="00ED5F03" w:rsidP="00134E15">
      <w:pPr>
        <w:spacing w:line="220" w:lineRule="exact"/>
        <w:rPr>
          <w:sz w:val="18"/>
          <w:szCs w:val="18"/>
        </w:rPr>
      </w:pPr>
      <w:r w:rsidRPr="00AD23F7">
        <w:rPr>
          <w:sz w:val="18"/>
          <w:szCs w:val="18"/>
        </w:rPr>
        <w:t>Avendo carattere introduttivo, l’insegnamento non necessita di prerequisiti relativi ai contenuti.</w:t>
      </w:r>
    </w:p>
    <w:p w14:paraId="4F2CFC4E" w14:textId="77777777" w:rsidR="00134E15" w:rsidRDefault="00134E15" w:rsidP="00134E15">
      <w:pPr>
        <w:spacing w:line="220" w:lineRule="exact"/>
        <w:rPr>
          <w:i/>
          <w:sz w:val="18"/>
        </w:rPr>
      </w:pPr>
    </w:p>
    <w:p w14:paraId="4157528D" w14:textId="7F52C2C8" w:rsidR="007B6DBC" w:rsidRPr="007B6DBC" w:rsidRDefault="007B6DBC" w:rsidP="00134E15">
      <w:pPr>
        <w:spacing w:line="220" w:lineRule="exact"/>
        <w:rPr>
          <w:i/>
          <w:sz w:val="18"/>
          <w:szCs w:val="18"/>
        </w:rPr>
      </w:pPr>
      <w:r>
        <w:rPr>
          <w:i/>
          <w:sz w:val="18"/>
          <w:szCs w:val="18"/>
        </w:rPr>
        <w:t>Orario e luogo di ricevimento degli studenti</w:t>
      </w:r>
    </w:p>
    <w:p w14:paraId="5577886F" w14:textId="5E6E8095" w:rsidR="006674EF" w:rsidRPr="00FD7C56" w:rsidRDefault="006674EF" w:rsidP="005A66F6">
      <w:pPr>
        <w:pStyle w:val="Testo2"/>
      </w:pPr>
      <w:r>
        <w:t>I docenti ricevono</w:t>
      </w:r>
      <w:r w:rsidR="00FD7C56" w:rsidRPr="00FD7C56">
        <w:t xml:space="preserve"> gli studenti dopo le lezioni</w:t>
      </w:r>
      <w:r>
        <w:t xml:space="preserve">, oppure telematicamente sulla piattaforma Microsoft Teams previo appuntamento da concordare via </w:t>
      </w:r>
      <w:r w:rsidRPr="006674EF">
        <w:rPr>
          <w:i/>
          <w:iCs/>
        </w:rPr>
        <w:t>e-mail</w:t>
      </w:r>
      <w:r>
        <w:t>.</w:t>
      </w:r>
    </w:p>
    <w:sectPr w:rsidR="006674EF" w:rsidRPr="00FD7C56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56"/>
    <w:rsid w:val="00101EC1"/>
    <w:rsid w:val="00134E15"/>
    <w:rsid w:val="001720A0"/>
    <w:rsid w:val="002121EF"/>
    <w:rsid w:val="00215895"/>
    <w:rsid w:val="0047649D"/>
    <w:rsid w:val="004B387A"/>
    <w:rsid w:val="005A36A6"/>
    <w:rsid w:val="005A66F6"/>
    <w:rsid w:val="005E4BC9"/>
    <w:rsid w:val="006674EF"/>
    <w:rsid w:val="00695555"/>
    <w:rsid w:val="00697839"/>
    <w:rsid w:val="006E7226"/>
    <w:rsid w:val="007B3D98"/>
    <w:rsid w:val="007B6DBC"/>
    <w:rsid w:val="008124C6"/>
    <w:rsid w:val="008A52E0"/>
    <w:rsid w:val="008C1276"/>
    <w:rsid w:val="008D2B14"/>
    <w:rsid w:val="00AB084E"/>
    <w:rsid w:val="00D05FF6"/>
    <w:rsid w:val="00D569D3"/>
    <w:rsid w:val="00D847CD"/>
    <w:rsid w:val="00E10A58"/>
    <w:rsid w:val="00E36088"/>
    <w:rsid w:val="00EB46A6"/>
    <w:rsid w:val="00ED5F03"/>
    <w:rsid w:val="00FD7C56"/>
    <w:rsid w:val="7458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61CD9C"/>
  <w15:docId w15:val="{1D54C401-27B5-4242-901C-59180671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CA0B00-C457-4441-AC0F-7EBED8078409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5300FF24-E33B-4BA1-A3B7-2F7CF1A6CF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622FE1-226E-4AE8-87E2-830B53BA77C8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3</Pages>
  <Words>657</Words>
  <Characters>3750</Characters>
  <Application>Microsoft Office Word</Application>
  <DocSecurity>4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Minessi Andrea</cp:lastModifiedBy>
  <cp:revision>2</cp:revision>
  <cp:lastPrinted>2003-03-27T09:42:00Z</cp:lastPrinted>
  <dcterms:created xsi:type="dcterms:W3CDTF">2026-06-17T14:00:00Z</dcterms:created>
  <dcterms:modified xsi:type="dcterms:W3CDTF">2026-06-17T14:00:00Z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