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F200D" w14:textId="4D8CF3F6" w:rsidR="006C64E5" w:rsidRPr="0091141B" w:rsidRDefault="00F10CBF" w:rsidP="006C64E5">
      <w:pPr>
        <w:pStyle w:val="Titolo1"/>
        <w:rPr>
          <w:sz w:val="18"/>
          <w:szCs w:val="18"/>
        </w:rPr>
      </w:pPr>
      <w:r>
        <w:rPr>
          <w:sz w:val="18"/>
          <w:szCs w:val="18"/>
        </w:rPr>
        <w:t>Politiche di investimento sociale</w:t>
      </w:r>
    </w:p>
    <w:p w14:paraId="21ED76E7" w14:textId="77777777" w:rsidR="006C64E5" w:rsidRPr="0091141B" w:rsidRDefault="006C64E5" w:rsidP="006C64E5">
      <w:pPr>
        <w:pStyle w:val="Titolo2"/>
        <w:rPr>
          <w:szCs w:val="18"/>
        </w:rPr>
      </w:pPr>
      <w:r w:rsidRPr="0091141B">
        <w:rPr>
          <w:szCs w:val="18"/>
        </w:rPr>
        <w:t>Prof. Luca Pesenti</w:t>
      </w:r>
    </w:p>
    <w:p w14:paraId="2DF75024" w14:textId="77777777" w:rsidR="006F1772" w:rsidRPr="0091141B" w:rsidRDefault="006C64E5" w:rsidP="006C64E5">
      <w:pPr>
        <w:spacing w:before="240" w:after="120"/>
        <w:rPr>
          <w:b/>
          <w:sz w:val="18"/>
          <w:szCs w:val="18"/>
        </w:rPr>
      </w:pPr>
      <w:r w:rsidRPr="0091141B">
        <w:rPr>
          <w:b/>
          <w:i/>
          <w:sz w:val="18"/>
          <w:szCs w:val="18"/>
        </w:rPr>
        <w:t>OBIETTIVO DEL CORSO</w:t>
      </w:r>
      <w:r w:rsidR="00E97897" w:rsidRPr="0091141B">
        <w:rPr>
          <w:b/>
          <w:i/>
          <w:sz w:val="18"/>
          <w:szCs w:val="18"/>
        </w:rPr>
        <w:t xml:space="preserve"> E RISULTATI DI APPRENDIMENTO ATTESI</w:t>
      </w:r>
    </w:p>
    <w:p w14:paraId="03CA2EDA" w14:textId="77777777" w:rsidR="0062432C" w:rsidRPr="0091141B" w:rsidRDefault="0062432C" w:rsidP="006C64E5">
      <w:pPr>
        <w:rPr>
          <w:i/>
          <w:sz w:val="18"/>
          <w:szCs w:val="18"/>
        </w:rPr>
      </w:pPr>
    </w:p>
    <w:p w14:paraId="02E3477C" w14:textId="518B422B" w:rsidR="0062432C" w:rsidRPr="00496CDE" w:rsidRDefault="00496CDE" w:rsidP="006C64E5">
      <w:pPr>
        <w:rPr>
          <w:sz w:val="18"/>
          <w:szCs w:val="18"/>
        </w:rPr>
      </w:pPr>
      <w:r w:rsidRPr="00496CDE">
        <w:rPr>
          <w:rStyle w:val="Enfasigrassetto"/>
          <w:b w:val="0"/>
          <w:bCs w:val="0"/>
          <w:sz w:val="18"/>
          <w:szCs w:val="18"/>
        </w:rPr>
        <w:t>Le politiche di investimento sociale</w:t>
      </w:r>
      <w:r>
        <w:rPr>
          <w:rStyle w:val="Enfasigrassetto"/>
          <w:b w:val="0"/>
          <w:bCs w:val="0"/>
          <w:sz w:val="18"/>
          <w:szCs w:val="18"/>
        </w:rPr>
        <w:t xml:space="preserve"> intendono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 rispond</w:t>
      </w:r>
      <w:r>
        <w:rPr>
          <w:rStyle w:val="Enfasigrassetto"/>
          <w:b w:val="0"/>
          <w:bCs w:val="0"/>
          <w:sz w:val="18"/>
          <w:szCs w:val="18"/>
        </w:rPr>
        <w:t>ere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 all’esigenza dei sistemi di welfare di adeguarsi a</w:t>
      </w:r>
      <w:r>
        <w:rPr>
          <w:rStyle w:val="Enfasigrassetto"/>
          <w:b w:val="0"/>
          <w:bCs w:val="0"/>
          <w:sz w:val="18"/>
          <w:szCs w:val="18"/>
        </w:rPr>
        <w:t>i nuovi rischi sociali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 cui vanno incontro individui e famiglie</w:t>
      </w:r>
      <w:r w:rsidRPr="00496CDE">
        <w:rPr>
          <w:sz w:val="18"/>
          <w:szCs w:val="18"/>
        </w:rPr>
        <w:t xml:space="preserve">. 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L’idea </w:t>
      </w:r>
      <w:r>
        <w:rPr>
          <w:rStyle w:val="Enfasigrassetto"/>
          <w:b w:val="0"/>
          <w:bCs w:val="0"/>
          <w:sz w:val="18"/>
          <w:szCs w:val="18"/>
        </w:rPr>
        <w:t xml:space="preserve">di fondo dell’approccio del </w:t>
      </w:r>
      <w:r>
        <w:rPr>
          <w:rStyle w:val="Enfasigrassetto"/>
          <w:b w:val="0"/>
          <w:bCs w:val="0"/>
          <w:i/>
          <w:iCs/>
          <w:sz w:val="18"/>
          <w:szCs w:val="18"/>
        </w:rPr>
        <w:t xml:space="preserve">social investment </w:t>
      </w:r>
      <w:r w:rsidRPr="00496CDE">
        <w:rPr>
          <w:rStyle w:val="Enfasigrassetto"/>
          <w:b w:val="0"/>
          <w:bCs w:val="0"/>
          <w:sz w:val="18"/>
          <w:szCs w:val="18"/>
        </w:rPr>
        <w:t>è quindi</w:t>
      </w:r>
      <w:r>
        <w:rPr>
          <w:rStyle w:val="Enfasigrassetto"/>
          <w:b w:val="0"/>
          <w:bCs w:val="0"/>
          <w:sz w:val="18"/>
          <w:szCs w:val="18"/>
        </w:rPr>
        <w:t xml:space="preserve"> quello di spostare il peso del welfare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 </w:t>
      </w:r>
      <w:r>
        <w:rPr>
          <w:rStyle w:val="Enfasigrassetto"/>
          <w:b w:val="0"/>
          <w:bCs w:val="0"/>
          <w:sz w:val="18"/>
          <w:szCs w:val="18"/>
        </w:rPr>
        <w:t>da misure riparative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 </w:t>
      </w:r>
      <w:r>
        <w:rPr>
          <w:rStyle w:val="Enfasigrassetto"/>
          <w:b w:val="0"/>
          <w:bCs w:val="0"/>
          <w:sz w:val="18"/>
          <w:szCs w:val="18"/>
        </w:rPr>
        <w:t>a interventi preventivi e di</w:t>
      </w:r>
      <w:r w:rsidRPr="00496CDE">
        <w:rPr>
          <w:rStyle w:val="Enfasigrassetto"/>
          <w:b w:val="0"/>
          <w:bCs w:val="0"/>
          <w:sz w:val="18"/>
          <w:szCs w:val="18"/>
        </w:rPr>
        <w:t xml:space="preserve"> investimento</w:t>
      </w:r>
      <w:r w:rsidR="00520CE4">
        <w:rPr>
          <w:rStyle w:val="Enfasigrassetto"/>
          <w:b w:val="0"/>
          <w:bCs w:val="0"/>
          <w:sz w:val="18"/>
          <w:szCs w:val="18"/>
        </w:rPr>
        <w:t xml:space="preserve">. Tale investimento </w:t>
      </w:r>
      <w:r w:rsidR="003642BE">
        <w:rPr>
          <w:rStyle w:val="Enfasigrassetto"/>
          <w:b w:val="0"/>
          <w:bCs w:val="0"/>
          <w:sz w:val="18"/>
          <w:szCs w:val="18"/>
        </w:rPr>
        <w:t xml:space="preserve">verrà analizzato in riferimento ad </w:t>
      </w:r>
      <w:r w:rsidR="009237CE">
        <w:rPr>
          <w:rStyle w:val="Enfasigrassetto"/>
          <w:b w:val="0"/>
          <w:bCs w:val="0"/>
          <w:sz w:val="18"/>
          <w:szCs w:val="18"/>
        </w:rPr>
        <w:t>alcune</w:t>
      </w:r>
      <w:r w:rsidR="00520CE4">
        <w:rPr>
          <w:rStyle w:val="Enfasigrassetto"/>
          <w:b w:val="0"/>
          <w:bCs w:val="0"/>
          <w:sz w:val="18"/>
          <w:szCs w:val="18"/>
        </w:rPr>
        <w:t xml:space="preserve"> politiche</w:t>
      </w:r>
      <w:r w:rsidR="003642BE">
        <w:rPr>
          <w:rStyle w:val="Enfasigrassetto"/>
          <w:b w:val="0"/>
          <w:bCs w:val="0"/>
          <w:sz w:val="18"/>
          <w:szCs w:val="18"/>
        </w:rPr>
        <w:t xml:space="preserve"> pubbliche</w:t>
      </w:r>
      <w:r>
        <w:rPr>
          <w:sz w:val="18"/>
          <w:szCs w:val="18"/>
        </w:rPr>
        <w:t xml:space="preserve"> orientate a</w:t>
      </w:r>
      <w:r w:rsidRPr="00496CDE">
        <w:rPr>
          <w:sz w:val="18"/>
          <w:szCs w:val="18"/>
        </w:rPr>
        <w:t xml:space="preserve"> permettere agli individui di rispondere in prima persona a difficoltà sociali e ambient</w:t>
      </w:r>
      <w:r>
        <w:rPr>
          <w:sz w:val="18"/>
          <w:szCs w:val="18"/>
        </w:rPr>
        <w:t>ali</w:t>
      </w:r>
      <w:r w:rsidRPr="00496CDE">
        <w:rPr>
          <w:sz w:val="18"/>
          <w:szCs w:val="18"/>
        </w:rPr>
        <w:t xml:space="preserve"> che affronteranno </w:t>
      </w:r>
      <w:r>
        <w:rPr>
          <w:sz w:val="18"/>
          <w:szCs w:val="18"/>
        </w:rPr>
        <w:t>nel corso della loro vita</w:t>
      </w:r>
      <w:r w:rsidR="00520CE4">
        <w:rPr>
          <w:sz w:val="18"/>
          <w:szCs w:val="18"/>
        </w:rPr>
        <w:t xml:space="preserve">, ma è sempre più diffusa un’interpretazione </w:t>
      </w:r>
      <w:r w:rsidR="00C354BD">
        <w:rPr>
          <w:sz w:val="18"/>
          <w:szCs w:val="18"/>
        </w:rPr>
        <w:t>estensiva</w:t>
      </w:r>
      <w:r w:rsidR="00520CE4">
        <w:rPr>
          <w:sz w:val="18"/>
          <w:szCs w:val="18"/>
        </w:rPr>
        <w:t xml:space="preserve"> del termine nella direzione di interventi</w:t>
      </w:r>
      <w:r w:rsidR="00C354BD">
        <w:rPr>
          <w:sz w:val="18"/>
          <w:szCs w:val="18"/>
        </w:rPr>
        <w:t xml:space="preserve"> (anche di natura finanziaria, come nel caso del </w:t>
      </w:r>
      <w:r w:rsidR="00C354BD">
        <w:rPr>
          <w:i/>
          <w:iCs/>
          <w:sz w:val="18"/>
          <w:szCs w:val="18"/>
        </w:rPr>
        <w:t>social impact investment</w:t>
      </w:r>
      <w:r w:rsidR="00C354BD">
        <w:rPr>
          <w:sz w:val="18"/>
          <w:szCs w:val="18"/>
        </w:rPr>
        <w:t>)</w:t>
      </w:r>
      <w:r w:rsidR="00520CE4">
        <w:rPr>
          <w:sz w:val="18"/>
          <w:szCs w:val="18"/>
        </w:rPr>
        <w:t xml:space="preserve"> a sostegno della capacità della società nel suo complesso di organizzare forme di innovazione sociale in risposta ai nuovi bisogni. In questa seconda accezione, </w:t>
      </w:r>
      <w:r w:rsidR="00C354BD">
        <w:rPr>
          <w:sz w:val="18"/>
          <w:szCs w:val="18"/>
        </w:rPr>
        <w:t>particolare attenzione sarà rivolta all’analisi del ruolo ricoperto dalle</w:t>
      </w:r>
      <w:r w:rsidR="00520CE4">
        <w:rPr>
          <w:sz w:val="18"/>
          <w:szCs w:val="18"/>
        </w:rPr>
        <w:t xml:space="preserve"> organizzazioni non profit</w:t>
      </w:r>
      <w:r w:rsidR="00C354BD">
        <w:rPr>
          <w:sz w:val="18"/>
          <w:szCs w:val="18"/>
        </w:rPr>
        <w:t xml:space="preserve"> n</w:t>
      </w:r>
      <w:r w:rsidR="00520CE4">
        <w:rPr>
          <w:sz w:val="18"/>
          <w:szCs w:val="18"/>
        </w:rPr>
        <w:t>ell’ambito dei modelli di partenariato pubblico-privato.</w:t>
      </w:r>
      <w:r>
        <w:rPr>
          <w:sz w:val="18"/>
          <w:szCs w:val="18"/>
        </w:rPr>
        <w:t xml:space="preserve"> </w:t>
      </w:r>
    </w:p>
    <w:p w14:paraId="23A42680" w14:textId="6CB6F99E" w:rsidR="006730D4" w:rsidRPr="0091141B" w:rsidRDefault="006730D4" w:rsidP="006730D4">
      <w:pPr>
        <w:rPr>
          <w:sz w:val="18"/>
          <w:szCs w:val="18"/>
        </w:rPr>
      </w:pPr>
      <w:r w:rsidRPr="0091141B">
        <w:rPr>
          <w:sz w:val="18"/>
          <w:szCs w:val="18"/>
        </w:rPr>
        <w:t xml:space="preserve">Al termine del corso lo studente sarà in grado di orientarsi </w:t>
      </w:r>
      <w:r w:rsidR="00520CE4">
        <w:rPr>
          <w:sz w:val="18"/>
          <w:szCs w:val="18"/>
        </w:rPr>
        <w:t>all’interno del paradigma dell’investimento sociale, verificandone</w:t>
      </w:r>
      <w:r w:rsidR="00C354BD">
        <w:rPr>
          <w:sz w:val="18"/>
          <w:szCs w:val="18"/>
        </w:rPr>
        <w:t xml:space="preserve"> l’incidenza nell’ambito de</w:t>
      </w:r>
      <w:r w:rsidR="00C33FC3">
        <w:rPr>
          <w:sz w:val="18"/>
          <w:szCs w:val="18"/>
        </w:rPr>
        <w:t>i</w:t>
      </w:r>
      <w:r w:rsidR="00C354BD">
        <w:rPr>
          <w:sz w:val="18"/>
          <w:szCs w:val="18"/>
        </w:rPr>
        <w:t xml:space="preserve"> sistem</w:t>
      </w:r>
      <w:r w:rsidR="00C33FC3">
        <w:rPr>
          <w:sz w:val="18"/>
          <w:szCs w:val="18"/>
        </w:rPr>
        <w:t>i</w:t>
      </w:r>
      <w:r w:rsidR="00C354BD">
        <w:rPr>
          <w:sz w:val="18"/>
          <w:szCs w:val="18"/>
        </w:rPr>
        <w:t xml:space="preserve"> di welfare</w:t>
      </w:r>
      <w:r w:rsidR="00C33FC3">
        <w:rPr>
          <w:sz w:val="18"/>
          <w:szCs w:val="18"/>
        </w:rPr>
        <w:t xml:space="preserve"> (con particolare attenzione al caso</w:t>
      </w:r>
      <w:r w:rsidR="00C354BD">
        <w:rPr>
          <w:sz w:val="18"/>
          <w:szCs w:val="18"/>
        </w:rPr>
        <w:t xml:space="preserve"> italiano</w:t>
      </w:r>
      <w:r w:rsidR="00C33FC3">
        <w:rPr>
          <w:sz w:val="18"/>
          <w:szCs w:val="18"/>
        </w:rPr>
        <w:t>),</w:t>
      </w:r>
      <w:r w:rsidR="00C354BD">
        <w:rPr>
          <w:sz w:val="18"/>
          <w:szCs w:val="18"/>
        </w:rPr>
        <w:t xml:space="preserve"> ricostruendone</w:t>
      </w:r>
      <w:r w:rsidR="00520CE4">
        <w:rPr>
          <w:sz w:val="18"/>
          <w:szCs w:val="18"/>
        </w:rPr>
        <w:t xml:space="preserve"> criticamente i punti di forza e le criticità</w:t>
      </w:r>
      <w:r w:rsidR="00C33FC3">
        <w:rPr>
          <w:sz w:val="18"/>
          <w:szCs w:val="18"/>
        </w:rPr>
        <w:t>.</w:t>
      </w:r>
      <w:r w:rsidR="00520CE4">
        <w:rPr>
          <w:sz w:val="18"/>
          <w:szCs w:val="18"/>
        </w:rPr>
        <w:t xml:space="preserve"> </w:t>
      </w:r>
      <w:r w:rsidR="00C33FC3">
        <w:rPr>
          <w:sz w:val="18"/>
          <w:szCs w:val="18"/>
        </w:rPr>
        <w:t>P</w:t>
      </w:r>
      <w:r w:rsidR="00520CE4">
        <w:rPr>
          <w:sz w:val="18"/>
          <w:szCs w:val="18"/>
        </w:rPr>
        <w:t>articolare attenzione</w:t>
      </w:r>
      <w:r w:rsidR="00C33FC3">
        <w:rPr>
          <w:sz w:val="18"/>
          <w:szCs w:val="18"/>
        </w:rPr>
        <w:t xml:space="preserve"> sarà rivolta al raggiungimento di abilità di analisi relativamente</w:t>
      </w:r>
      <w:r w:rsidR="00520CE4">
        <w:rPr>
          <w:sz w:val="18"/>
          <w:szCs w:val="18"/>
        </w:rPr>
        <w:t xml:space="preserve"> alle ricadute che tal</w:t>
      </w:r>
      <w:r w:rsidR="003642BE">
        <w:rPr>
          <w:sz w:val="18"/>
          <w:szCs w:val="18"/>
        </w:rPr>
        <w:t>e</w:t>
      </w:r>
      <w:r w:rsidR="00520CE4">
        <w:rPr>
          <w:sz w:val="18"/>
          <w:szCs w:val="18"/>
        </w:rPr>
        <w:t xml:space="preserve"> modell</w:t>
      </w:r>
      <w:r w:rsidR="003642BE">
        <w:rPr>
          <w:sz w:val="18"/>
          <w:szCs w:val="18"/>
        </w:rPr>
        <w:t>o</w:t>
      </w:r>
      <w:r w:rsidR="00520CE4">
        <w:rPr>
          <w:sz w:val="18"/>
          <w:szCs w:val="18"/>
        </w:rPr>
        <w:t xml:space="preserve"> ha</w:t>
      </w:r>
      <w:r w:rsidR="003642BE">
        <w:rPr>
          <w:sz w:val="18"/>
          <w:szCs w:val="18"/>
        </w:rPr>
        <w:t xml:space="preserve"> </w:t>
      </w:r>
      <w:r w:rsidR="00520CE4">
        <w:rPr>
          <w:sz w:val="18"/>
          <w:szCs w:val="18"/>
        </w:rPr>
        <w:t xml:space="preserve">nello sviluppo </w:t>
      </w:r>
      <w:r w:rsidR="003642BE">
        <w:rPr>
          <w:sz w:val="18"/>
          <w:szCs w:val="18"/>
        </w:rPr>
        <w:t>del terzo settore (non profit) e nella sua capacità di costruire reti e relazioni orientate alle partnership pubblico-privato</w:t>
      </w:r>
      <w:r w:rsidRPr="0091141B">
        <w:rPr>
          <w:sz w:val="18"/>
          <w:szCs w:val="18"/>
        </w:rPr>
        <w:t xml:space="preserve">. </w:t>
      </w:r>
    </w:p>
    <w:p w14:paraId="6B65D24A" w14:textId="77777777" w:rsidR="006C64E5" w:rsidRPr="0091141B" w:rsidRDefault="006C64E5" w:rsidP="006C64E5">
      <w:pPr>
        <w:spacing w:before="240" w:after="120"/>
        <w:rPr>
          <w:b/>
          <w:sz w:val="18"/>
          <w:szCs w:val="18"/>
        </w:rPr>
      </w:pPr>
      <w:r w:rsidRPr="0091141B">
        <w:rPr>
          <w:b/>
          <w:i/>
          <w:sz w:val="18"/>
          <w:szCs w:val="18"/>
        </w:rPr>
        <w:t>PROGRAMMA DEL CORSO</w:t>
      </w:r>
    </w:p>
    <w:p w14:paraId="3C416043" w14:textId="77777777" w:rsidR="006C64E5" w:rsidRPr="00520CE4" w:rsidRDefault="006C64E5" w:rsidP="006C64E5">
      <w:pPr>
        <w:rPr>
          <w:sz w:val="18"/>
          <w:szCs w:val="18"/>
        </w:rPr>
      </w:pPr>
      <w:r w:rsidRPr="00520CE4">
        <w:rPr>
          <w:sz w:val="18"/>
          <w:szCs w:val="18"/>
        </w:rPr>
        <w:t>Il corso si articola in due moduli e affronterà i seguenti contenuti:</w:t>
      </w:r>
    </w:p>
    <w:p w14:paraId="1887E2D4" w14:textId="77777777" w:rsidR="00C13ADA" w:rsidRPr="00520CE4" w:rsidRDefault="00C13ADA" w:rsidP="00C13ADA">
      <w:pPr>
        <w:rPr>
          <w:smallCaps/>
          <w:sz w:val="18"/>
          <w:szCs w:val="18"/>
        </w:rPr>
      </w:pPr>
    </w:p>
    <w:p w14:paraId="51ED674A" w14:textId="3FD53B0C" w:rsidR="00C13ADA" w:rsidRDefault="00C13ADA" w:rsidP="0092661F">
      <w:pPr>
        <w:rPr>
          <w:i/>
          <w:sz w:val="18"/>
          <w:szCs w:val="18"/>
        </w:rPr>
      </w:pPr>
      <w:r w:rsidRPr="00520CE4">
        <w:rPr>
          <w:smallCaps/>
          <w:sz w:val="18"/>
          <w:szCs w:val="18"/>
        </w:rPr>
        <w:t xml:space="preserve">Prima parte: </w:t>
      </w:r>
      <w:r w:rsidR="0075526D" w:rsidRPr="00520CE4">
        <w:rPr>
          <w:i/>
          <w:sz w:val="18"/>
          <w:szCs w:val="18"/>
        </w:rPr>
        <w:t xml:space="preserve">Investire nella persona: modello sociale europeo e social investment </w:t>
      </w:r>
      <w:proofErr w:type="spellStart"/>
      <w:r w:rsidR="0075526D" w:rsidRPr="00520CE4">
        <w:rPr>
          <w:i/>
          <w:sz w:val="18"/>
          <w:szCs w:val="18"/>
        </w:rPr>
        <w:t>approach</w:t>
      </w:r>
      <w:proofErr w:type="spellEnd"/>
    </w:p>
    <w:p w14:paraId="45C66A24" w14:textId="06C7FF95" w:rsidR="00C354BD" w:rsidRPr="00C354BD" w:rsidRDefault="00C354BD" w:rsidP="0092661F">
      <w:pPr>
        <w:rPr>
          <w:iCs/>
          <w:smallCaps/>
          <w:sz w:val="18"/>
          <w:szCs w:val="18"/>
        </w:rPr>
      </w:pPr>
      <w:r>
        <w:rPr>
          <w:iCs/>
          <w:sz w:val="18"/>
          <w:szCs w:val="18"/>
        </w:rPr>
        <w:t xml:space="preserve">Il paradigma dell’investimento sociale: definizione ed evoluzione; l’investimento sociale come strategie dell’Unione Europea; alcuni esempi di politiche: servizi per la prima infanzia, </w:t>
      </w:r>
      <w:r w:rsidR="00134B27">
        <w:rPr>
          <w:iCs/>
          <w:sz w:val="18"/>
          <w:szCs w:val="18"/>
        </w:rPr>
        <w:t>redditi minimi e politiche di attivazione</w:t>
      </w:r>
      <w:r>
        <w:rPr>
          <w:iCs/>
          <w:sz w:val="18"/>
          <w:szCs w:val="18"/>
        </w:rPr>
        <w:t>.</w:t>
      </w:r>
    </w:p>
    <w:p w14:paraId="7E660975" w14:textId="77777777" w:rsidR="0092661F" w:rsidRDefault="0092661F" w:rsidP="0092661F">
      <w:pPr>
        <w:rPr>
          <w:smallCaps/>
          <w:sz w:val="18"/>
          <w:szCs w:val="18"/>
        </w:rPr>
      </w:pPr>
    </w:p>
    <w:p w14:paraId="6EC37205" w14:textId="0B1D4ED5" w:rsidR="0092661F" w:rsidRDefault="00705151" w:rsidP="0092661F">
      <w:pPr>
        <w:rPr>
          <w:i/>
          <w:sz w:val="18"/>
          <w:szCs w:val="18"/>
        </w:rPr>
      </w:pPr>
      <w:r w:rsidRPr="00520CE4">
        <w:rPr>
          <w:smallCaps/>
          <w:sz w:val="18"/>
          <w:szCs w:val="18"/>
        </w:rPr>
        <w:t xml:space="preserve">Seconda parte: </w:t>
      </w:r>
      <w:r w:rsidR="0075526D" w:rsidRPr="00520CE4">
        <w:rPr>
          <w:i/>
          <w:sz w:val="18"/>
          <w:szCs w:val="18"/>
        </w:rPr>
        <w:t xml:space="preserve">Investire nella comunità </w:t>
      </w:r>
    </w:p>
    <w:p w14:paraId="3EFF7119" w14:textId="4A5031EE" w:rsidR="00C354BD" w:rsidRPr="00C354BD" w:rsidRDefault="00C354BD" w:rsidP="0092661F">
      <w:pPr>
        <w:rPr>
          <w:iCs/>
          <w:sz w:val="18"/>
          <w:szCs w:val="18"/>
        </w:rPr>
      </w:pPr>
      <w:r>
        <w:rPr>
          <w:iCs/>
          <w:sz w:val="18"/>
          <w:szCs w:val="18"/>
        </w:rPr>
        <w:t>Le organizzazioni non profi</w:t>
      </w:r>
      <w:r w:rsidR="009C081D">
        <w:rPr>
          <w:iCs/>
          <w:sz w:val="18"/>
          <w:szCs w:val="18"/>
        </w:rPr>
        <w:t>t: aspetti teorici e approfondimenti sul caso italiano; il ruolo pubblico del non profit; partnership pubblico-privato e amministrazione condivisa</w:t>
      </w:r>
      <w:r w:rsidR="00910A29">
        <w:rPr>
          <w:iCs/>
          <w:sz w:val="18"/>
          <w:szCs w:val="18"/>
        </w:rPr>
        <w:t xml:space="preserve">; </w:t>
      </w:r>
      <w:r w:rsidR="0092661F">
        <w:rPr>
          <w:iCs/>
          <w:sz w:val="18"/>
          <w:szCs w:val="18"/>
        </w:rPr>
        <w:t xml:space="preserve">strumenti della </w:t>
      </w:r>
      <w:r w:rsidR="007B07F6">
        <w:rPr>
          <w:iCs/>
          <w:sz w:val="18"/>
          <w:szCs w:val="18"/>
        </w:rPr>
        <w:t>finanza</w:t>
      </w:r>
      <w:r w:rsidR="0092661F">
        <w:rPr>
          <w:iCs/>
          <w:sz w:val="18"/>
          <w:szCs w:val="18"/>
        </w:rPr>
        <w:t xml:space="preserve"> di impatto sociale</w:t>
      </w:r>
      <w:r w:rsidR="009C081D">
        <w:rPr>
          <w:iCs/>
          <w:sz w:val="18"/>
          <w:szCs w:val="18"/>
        </w:rPr>
        <w:t xml:space="preserve">. </w:t>
      </w:r>
    </w:p>
    <w:p w14:paraId="51BDAF47" w14:textId="51D807A8" w:rsidR="006C64E5" w:rsidRPr="0091141B" w:rsidRDefault="009E476B" w:rsidP="006C64E5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B</w:t>
      </w:r>
      <w:r w:rsidR="006C64E5" w:rsidRPr="0091141B">
        <w:rPr>
          <w:b/>
          <w:i/>
          <w:sz w:val="18"/>
          <w:szCs w:val="18"/>
        </w:rPr>
        <w:t>IBLIOGRAFIA</w:t>
      </w:r>
    </w:p>
    <w:p w14:paraId="56EB8809" w14:textId="77777777" w:rsidR="00C33FC3" w:rsidRPr="0092661F" w:rsidRDefault="00C33FC3" w:rsidP="00C33FC3">
      <w:pPr>
        <w:pStyle w:val="Testo1"/>
        <w:rPr>
          <w:rFonts w:ascii="Times New Roman" w:hAnsi="Times New Roman"/>
          <w:szCs w:val="18"/>
        </w:rPr>
      </w:pPr>
    </w:p>
    <w:p w14:paraId="05023AF1" w14:textId="79B11E35" w:rsidR="00214040" w:rsidRPr="0092661F" w:rsidRDefault="008A0DEA" w:rsidP="0070554F">
      <w:pPr>
        <w:spacing w:line="240" w:lineRule="atLeast"/>
        <w:ind w:left="284" w:hanging="284"/>
        <w:rPr>
          <w:i/>
          <w:iCs/>
          <w:spacing w:val="-5"/>
          <w:sz w:val="18"/>
          <w:szCs w:val="18"/>
        </w:rPr>
      </w:pPr>
      <w:r w:rsidRPr="009D6B4A">
        <w:rPr>
          <w:smallCaps/>
          <w:spacing w:val="-5"/>
          <w:sz w:val="16"/>
          <w:szCs w:val="16"/>
        </w:rPr>
        <w:t>A. Bernardoni, G. Marocchi</w:t>
      </w:r>
      <w:r w:rsidR="00214040" w:rsidRPr="0092661F">
        <w:rPr>
          <w:smallCaps/>
          <w:spacing w:val="-5"/>
          <w:sz w:val="18"/>
          <w:szCs w:val="18"/>
        </w:rPr>
        <w:t xml:space="preserve">, </w:t>
      </w:r>
      <w:r>
        <w:rPr>
          <w:i/>
          <w:iCs/>
          <w:spacing w:val="-5"/>
          <w:sz w:val="18"/>
          <w:szCs w:val="18"/>
        </w:rPr>
        <w:t xml:space="preserve">Social Impact Bond, </w:t>
      </w:r>
      <w:proofErr w:type="spellStart"/>
      <w:r>
        <w:rPr>
          <w:i/>
          <w:iCs/>
          <w:spacing w:val="-5"/>
          <w:sz w:val="18"/>
          <w:szCs w:val="18"/>
        </w:rPr>
        <w:t>pyment</w:t>
      </w:r>
      <w:proofErr w:type="spellEnd"/>
      <w:r>
        <w:rPr>
          <w:i/>
          <w:iCs/>
          <w:spacing w:val="-5"/>
          <w:sz w:val="18"/>
          <w:szCs w:val="18"/>
        </w:rPr>
        <w:t xml:space="preserve"> by </w:t>
      </w:r>
      <w:proofErr w:type="spellStart"/>
      <w:r>
        <w:rPr>
          <w:i/>
          <w:iCs/>
          <w:spacing w:val="-5"/>
          <w:sz w:val="18"/>
          <w:szCs w:val="18"/>
        </w:rPr>
        <w:t>results</w:t>
      </w:r>
      <w:proofErr w:type="spellEnd"/>
      <w:r>
        <w:rPr>
          <w:i/>
          <w:iCs/>
          <w:spacing w:val="-5"/>
          <w:sz w:val="18"/>
          <w:szCs w:val="18"/>
        </w:rPr>
        <w:t xml:space="preserve"> e imprese sociali: un’analisi critica</w:t>
      </w:r>
      <w:r w:rsidR="00214040" w:rsidRPr="0092661F">
        <w:rPr>
          <w:spacing w:val="-5"/>
          <w:sz w:val="18"/>
          <w:szCs w:val="18"/>
        </w:rPr>
        <w:t xml:space="preserve">, paper (disponibile su </w:t>
      </w:r>
      <w:proofErr w:type="spellStart"/>
      <w:r w:rsidR="00214040" w:rsidRPr="0092661F">
        <w:rPr>
          <w:spacing w:val="-5"/>
          <w:sz w:val="18"/>
          <w:szCs w:val="18"/>
        </w:rPr>
        <w:t>Blackboard</w:t>
      </w:r>
      <w:proofErr w:type="spellEnd"/>
      <w:r w:rsidR="00214040" w:rsidRPr="0092661F">
        <w:rPr>
          <w:spacing w:val="-5"/>
          <w:sz w:val="18"/>
          <w:szCs w:val="18"/>
        </w:rPr>
        <w:t xml:space="preserve">). </w:t>
      </w:r>
    </w:p>
    <w:p w14:paraId="4E821B85" w14:textId="726FA0F8" w:rsidR="005F72AC" w:rsidRPr="0092661F" w:rsidRDefault="005F72AC" w:rsidP="0070554F">
      <w:pPr>
        <w:spacing w:line="240" w:lineRule="atLeast"/>
        <w:ind w:left="284" w:hanging="284"/>
        <w:rPr>
          <w:smallCaps/>
          <w:spacing w:val="-5"/>
          <w:sz w:val="18"/>
          <w:szCs w:val="18"/>
        </w:rPr>
      </w:pPr>
      <w:r w:rsidRPr="009D6B4A">
        <w:rPr>
          <w:smallCaps/>
          <w:spacing w:val="-5"/>
          <w:sz w:val="16"/>
          <w:szCs w:val="16"/>
        </w:rPr>
        <w:t xml:space="preserve">L. </w:t>
      </w:r>
      <w:proofErr w:type="spellStart"/>
      <w:r w:rsidRPr="009D6B4A">
        <w:rPr>
          <w:smallCaps/>
          <w:spacing w:val="-5"/>
          <w:sz w:val="16"/>
          <w:szCs w:val="16"/>
        </w:rPr>
        <w:t>Boccacin</w:t>
      </w:r>
      <w:proofErr w:type="spellEnd"/>
      <w:r w:rsidRPr="0092661F">
        <w:rPr>
          <w:smallCaps/>
          <w:spacing w:val="-5"/>
          <w:sz w:val="18"/>
          <w:szCs w:val="18"/>
        </w:rPr>
        <w:t>,</w:t>
      </w:r>
      <w:r w:rsidR="00214040" w:rsidRPr="0092661F">
        <w:rPr>
          <w:smallCaps/>
          <w:spacing w:val="-5"/>
          <w:sz w:val="18"/>
          <w:szCs w:val="18"/>
        </w:rPr>
        <w:t xml:space="preserve"> </w:t>
      </w:r>
      <w:r w:rsidRPr="0092661F">
        <w:rPr>
          <w:i/>
          <w:iCs/>
          <w:spacing w:val="-5"/>
          <w:sz w:val="18"/>
          <w:szCs w:val="18"/>
        </w:rPr>
        <w:t>Lineamenti di sociologia del terzo settore</w:t>
      </w:r>
      <w:r w:rsidRPr="0092661F">
        <w:rPr>
          <w:spacing w:val="-5"/>
          <w:sz w:val="18"/>
          <w:szCs w:val="18"/>
        </w:rPr>
        <w:t>, Vita e Pensiero, Milano (solo capp. 1-2-</w:t>
      </w:r>
      <w:r w:rsidR="006961B2">
        <w:rPr>
          <w:spacing w:val="-5"/>
          <w:sz w:val="18"/>
          <w:szCs w:val="18"/>
        </w:rPr>
        <w:t>3-</w:t>
      </w:r>
      <w:r w:rsidRPr="0092661F">
        <w:rPr>
          <w:spacing w:val="-5"/>
          <w:sz w:val="18"/>
          <w:szCs w:val="18"/>
        </w:rPr>
        <w:t>6-8).</w:t>
      </w:r>
    </w:p>
    <w:p w14:paraId="5FD5A586" w14:textId="77777777" w:rsidR="0092661F" w:rsidRPr="0092661F" w:rsidRDefault="00134B27" w:rsidP="0092661F">
      <w:pPr>
        <w:spacing w:line="240" w:lineRule="atLeast"/>
        <w:ind w:left="284" w:hanging="284"/>
        <w:rPr>
          <w:spacing w:val="-5"/>
          <w:sz w:val="18"/>
          <w:szCs w:val="18"/>
        </w:rPr>
      </w:pPr>
      <w:r w:rsidRPr="009D6B4A">
        <w:rPr>
          <w:smallCaps/>
          <w:spacing w:val="-5"/>
          <w:sz w:val="16"/>
          <w:szCs w:val="16"/>
        </w:rPr>
        <w:t xml:space="preserve">A. </w:t>
      </w:r>
      <w:proofErr w:type="spellStart"/>
      <w:r w:rsidRPr="009D6B4A">
        <w:rPr>
          <w:smallCaps/>
          <w:spacing w:val="-5"/>
          <w:sz w:val="16"/>
          <w:szCs w:val="16"/>
        </w:rPr>
        <w:t>Ciarini</w:t>
      </w:r>
      <w:proofErr w:type="spellEnd"/>
      <w:r w:rsidRPr="0092661F">
        <w:rPr>
          <w:smallCaps/>
          <w:spacing w:val="-5"/>
          <w:sz w:val="18"/>
          <w:szCs w:val="18"/>
        </w:rPr>
        <w:t xml:space="preserve">, </w:t>
      </w:r>
      <w:r w:rsidRPr="0092661F">
        <w:rPr>
          <w:i/>
          <w:iCs/>
          <w:spacing w:val="-5"/>
          <w:sz w:val="18"/>
          <w:szCs w:val="18"/>
        </w:rPr>
        <w:t>Politiche di welfare e investimenti sociali</w:t>
      </w:r>
      <w:r w:rsidRPr="0092661F">
        <w:rPr>
          <w:spacing w:val="-5"/>
          <w:sz w:val="18"/>
          <w:szCs w:val="18"/>
        </w:rPr>
        <w:t>, Il Mulino, Bologna (solo Introduzione e capp. 1-2-4-5)</w:t>
      </w:r>
    </w:p>
    <w:p w14:paraId="3EFD5FD4" w14:textId="38A0CF35" w:rsidR="0092661F" w:rsidRDefault="008A0DEA" w:rsidP="0092661F">
      <w:pPr>
        <w:spacing w:line="240" w:lineRule="atLeast"/>
        <w:ind w:left="284" w:hanging="284"/>
        <w:rPr>
          <w:sz w:val="18"/>
          <w:szCs w:val="18"/>
          <w:lang w:val="en-US"/>
        </w:rPr>
      </w:pPr>
      <w:r w:rsidRPr="009D6B4A">
        <w:rPr>
          <w:smallCaps/>
          <w:spacing w:val="-5"/>
          <w:sz w:val="16"/>
          <w:szCs w:val="16"/>
        </w:rPr>
        <w:t xml:space="preserve">A. </w:t>
      </w:r>
      <w:proofErr w:type="spellStart"/>
      <w:r w:rsidRPr="009D6B4A">
        <w:rPr>
          <w:smallCaps/>
          <w:spacing w:val="-5"/>
          <w:sz w:val="16"/>
          <w:szCs w:val="16"/>
        </w:rPr>
        <w:t>Hemerijck</w:t>
      </w:r>
      <w:proofErr w:type="spellEnd"/>
      <w:r w:rsidR="0092661F">
        <w:rPr>
          <w:smallCaps/>
          <w:spacing w:val="-5"/>
          <w:sz w:val="18"/>
          <w:szCs w:val="18"/>
        </w:rPr>
        <w:t>,</w:t>
      </w:r>
      <w:r w:rsidR="0092661F" w:rsidRPr="0092661F">
        <w:rPr>
          <w:sz w:val="18"/>
          <w:szCs w:val="18"/>
          <w:lang w:val="en-US"/>
        </w:rPr>
        <w:t xml:space="preserve"> </w:t>
      </w:r>
      <w:r>
        <w:rPr>
          <w:i/>
          <w:iCs/>
          <w:sz w:val="18"/>
          <w:szCs w:val="18"/>
          <w:lang w:val="en-US"/>
        </w:rPr>
        <w:t>The Quiet Paradigm Revolution of Social Investment</w:t>
      </w:r>
      <w:r w:rsidR="0092661F" w:rsidRPr="0092661F">
        <w:rPr>
          <w:sz w:val="18"/>
          <w:szCs w:val="18"/>
          <w:lang w:val="en-US"/>
        </w:rPr>
        <w:t xml:space="preserve">, in </w:t>
      </w:r>
      <w:r>
        <w:rPr>
          <w:sz w:val="18"/>
          <w:szCs w:val="18"/>
          <w:lang w:val="en-US"/>
        </w:rPr>
        <w:t>“Social Politics”, 22, 2, 2015</w:t>
      </w:r>
      <w:r w:rsidR="0092661F" w:rsidRPr="0092661F">
        <w:rPr>
          <w:sz w:val="18"/>
          <w:szCs w:val="18"/>
          <w:lang w:val="en-US"/>
        </w:rPr>
        <w:t>: 24</w:t>
      </w:r>
      <w:r>
        <w:rPr>
          <w:sz w:val="18"/>
          <w:szCs w:val="18"/>
          <w:lang w:val="en-US"/>
        </w:rPr>
        <w:t>2</w:t>
      </w:r>
      <w:r w:rsidR="0092661F" w:rsidRPr="0092661F">
        <w:rPr>
          <w:sz w:val="18"/>
          <w:szCs w:val="18"/>
          <w:lang w:val="en-US"/>
        </w:rPr>
        <w:t>-2</w:t>
      </w:r>
      <w:r>
        <w:rPr>
          <w:sz w:val="18"/>
          <w:szCs w:val="18"/>
          <w:lang w:val="en-US"/>
        </w:rPr>
        <w:t>56</w:t>
      </w:r>
      <w:r w:rsidR="0092661F">
        <w:rPr>
          <w:sz w:val="18"/>
          <w:szCs w:val="18"/>
          <w:lang w:val="en-US"/>
        </w:rPr>
        <w:t xml:space="preserve"> (</w:t>
      </w:r>
      <w:proofErr w:type="spellStart"/>
      <w:r w:rsidR="0092661F">
        <w:rPr>
          <w:sz w:val="18"/>
          <w:szCs w:val="18"/>
          <w:lang w:val="en-US"/>
        </w:rPr>
        <w:t>disponibile</w:t>
      </w:r>
      <w:proofErr w:type="spellEnd"/>
      <w:r w:rsidR="0092661F">
        <w:rPr>
          <w:sz w:val="18"/>
          <w:szCs w:val="18"/>
          <w:lang w:val="en-US"/>
        </w:rPr>
        <w:t xml:space="preserve"> </w:t>
      </w:r>
      <w:proofErr w:type="spellStart"/>
      <w:r w:rsidR="0092661F">
        <w:rPr>
          <w:sz w:val="18"/>
          <w:szCs w:val="18"/>
          <w:lang w:val="en-US"/>
        </w:rPr>
        <w:t>su</w:t>
      </w:r>
      <w:proofErr w:type="spellEnd"/>
      <w:r w:rsidR="0092661F">
        <w:rPr>
          <w:sz w:val="18"/>
          <w:szCs w:val="18"/>
          <w:lang w:val="en-US"/>
        </w:rPr>
        <w:t xml:space="preserve"> Blackboard)</w:t>
      </w:r>
      <w:r w:rsidR="0092661F" w:rsidRPr="0092661F">
        <w:rPr>
          <w:sz w:val="18"/>
          <w:szCs w:val="18"/>
          <w:lang w:val="en-US"/>
        </w:rPr>
        <w:t>.</w:t>
      </w:r>
    </w:p>
    <w:p w14:paraId="647ADE31" w14:textId="1DB44E7B" w:rsidR="008A0DEA" w:rsidRPr="0092661F" w:rsidRDefault="008A0DEA" w:rsidP="008A0DEA">
      <w:pPr>
        <w:spacing w:line="240" w:lineRule="atLeast"/>
        <w:ind w:left="284" w:hanging="284"/>
        <w:rPr>
          <w:spacing w:val="-5"/>
          <w:sz w:val="18"/>
          <w:szCs w:val="18"/>
        </w:rPr>
      </w:pPr>
      <w:proofErr w:type="spellStart"/>
      <w:r w:rsidRPr="009D6B4A">
        <w:rPr>
          <w:smallCaps/>
          <w:spacing w:val="-5"/>
          <w:sz w:val="16"/>
          <w:szCs w:val="16"/>
        </w:rPr>
        <w:t>K.Klaser</w:t>
      </w:r>
      <w:proofErr w:type="spellEnd"/>
      <w:r>
        <w:rPr>
          <w:smallCaps/>
          <w:spacing w:val="-5"/>
          <w:sz w:val="18"/>
          <w:szCs w:val="18"/>
        </w:rPr>
        <w:t xml:space="preserve">, </w:t>
      </w:r>
      <w:r w:rsidRPr="009D6B4A">
        <w:rPr>
          <w:smallCaps/>
          <w:spacing w:val="-5"/>
          <w:sz w:val="16"/>
          <w:szCs w:val="16"/>
        </w:rPr>
        <w:t xml:space="preserve">M. </w:t>
      </w:r>
      <w:proofErr w:type="spellStart"/>
      <w:r w:rsidRPr="009D6B4A">
        <w:rPr>
          <w:smallCaps/>
          <w:spacing w:val="-5"/>
          <w:sz w:val="16"/>
          <w:szCs w:val="16"/>
        </w:rPr>
        <w:t>Faillo</w:t>
      </w:r>
      <w:proofErr w:type="spellEnd"/>
      <w:r w:rsidRPr="009D6B4A">
        <w:rPr>
          <w:smallCaps/>
          <w:spacing w:val="-5"/>
          <w:sz w:val="16"/>
          <w:szCs w:val="16"/>
        </w:rPr>
        <w:t>, V. Cecchini Manara, L. Sacconi</w:t>
      </w:r>
      <w:r>
        <w:rPr>
          <w:smallCaps/>
          <w:spacing w:val="-5"/>
          <w:sz w:val="18"/>
          <w:szCs w:val="18"/>
        </w:rPr>
        <w:t>,</w:t>
      </w:r>
      <w:r w:rsidRPr="0092661F">
        <w:rPr>
          <w:sz w:val="18"/>
          <w:szCs w:val="18"/>
          <w:lang w:val="en-US"/>
        </w:rPr>
        <w:t xml:space="preserve"> </w:t>
      </w:r>
      <w:proofErr w:type="spellStart"/>
      <w:r>
        <w:rPr>
          <w:i/>
          <w:iCs/>
          <w:sz w:val="18"/>
          <w:szCs w:val="18"/>
          <w:lang w:val="en-US"/>
        </w:rPr>
        <w:t>Nuovi</w:t>
      </w:r>
      <w:proofErr w:type="spellEnd"/>
      <w:r>
        <w:rPr>
          <w:i/>
          <w:iCs/>
          <w:sz w:val="18"/>
          <w:szCs w:val="18"/>
          <w:lang w:val="en-US"/>
        </w:rPr>
        <w:t xml:space="preserve"> </w:t>
      </w:r>
      <w:proofErr w:type="spellStart"/>
      <w:r>
        <w:rPr>
          <w:i/>
          <w:iCs/>
          <w:sz w:val="18"/>
          <w:szCs w:val="18"/>
          <w:lang w:val="en-US"/>
        </w:rPr>
        <w:t>strumenti</w:t>
      </w:r>
      <w:proofErr w:type="spellEnd"/>
      <w:r>
        <w:rPr>
          <w:i/>
          <w:iCs/>
          <w:sz w:val="18"/>
          <w:szCs w:val="18"/>
          <w:lang w:val="en-US"/>
        </w:rPr>
        <w:t xml:space="preserve"> </w:t>
      </w:r>
      <w:proofErr w:type="spellStart"/>
      <w:r>
        <w:rPr>
          <w:i/>
          <w:iCs/>
          <w:sz w:val="18"/>
          <w:szCs w:val="18"/>
          <w:lang w:val="en-US"/>
        </w:rPr>
        <w:t>finanziari</w:t>
      </w:r>
      <w:proofErr w:type="spellEnd"/>
      <w:r>
        <w:rPr>
          <w:i/>
          <w:iCs/>
          <w:sz w:val="18"/>
          <w:szCs w:val="18"/>
          <w:lang w:val="en-US"/>
        </w:rPr>
        <w:t xml:space="preserve"> per </w:t>
      </w:r>
      <w:proofErr w:type="spellStart"/>
      <w:r>
        <w:rPr>
          <w:i/>
          <w:iCs/>
          <w:sz w:val="18"/>
          <w:szCs w:val="18"/>
          <w:lang w:val="en-US"/>
        </w:rPr>
        <w:t>l’impresa</w:t>
      </w:r>
      <w:proofErr w:type="spellEnd"/>
      <w:r>
        <w:rPr>
          <w:i/>
          <w:iCs/>
          <w:sz w:val="18"/>
          <w:szCs w:val="18"/>
          <w:lang w:val="en-US"/>
        </w:rPr>
        <w:t xml:space="preserve"> </w:t>
      </w:r>
      <w:proofErr w:type="spellStart"/>
      <w:r>
        <w:rPr>
          <w:i/>
          <w:iCs/>
          <w:sz w:val="18"/>
          <w:szCs w:val="18"/>
          <w:lang w:val="en-US"/>
        </w:rPr>
        <w:t>sociale</w:t>
      </w:r>
      <w:proofErr w:type="spellEnd"/>
      <w:r w:rsidRPr="0092661F">
        <w:rPr>
          <w:sz w:val="18"/>
          <w:szCs w:val="18"/>
          <w:lang w:val="en-US"/>
        </w:rPr>
        <w:t xml:space="preserve">, in </w:t>
      </w:r>
      <w:r>
        <w:rPr>
          <w:sz w:val="18"/>
          <w:szCs w:val="18"/>
          <w:lang w:val="en-US"/>
        </w:rPr>
        <w:t xml:space="preserve">“Impresa </w:t>
      </w:r>
      <w:proofErr w:type="spellStart"/>
      <w:r>
        <w:rPr>
          <w:sz w:val="18"/>
          <w:szCs w:val="18"/>
          <w:lang w:val="en-US"/>
        </w:rPr>
        <w:t>Sociale</w:t>
      </w:r>
      <w:proofErr w:type="spellEnd"/>
      <w:r>
        <w:rPr>
          <w:sz w:val="18"/>
          <w:szCs w:val="18"/>
          <w:lang w:val="en-US"/>
        </w:rPr>
        <w:t>”, 3, 2020</w:t>
      </w:r>
      <w:r w:rsidRPr="0092661F">
        <w:rPr>
          <w:sz w:val="18"/>
          <w:szCs w:val="18"/>
          <w:lang w:val="en-US"/>
        </w:rPr>
        <w:t xml:space="preserve">: </w:t>
      </w:r>
      <w:r w:rsidR="006961B2">
        <w:rPr>
          <w:sz w:val="18"/>
          <w:szCs w:val="18"/>
          <w:lang w:val="en-US"/>
        </w:rPr>
        <w:t>51-61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disponibile</w:t>
      </w:r>
      <w:proofErr w:type="spellEnd"/>
      <w:r>
        <w:rPr>
          <w:sz w:val="18"/>
          <w:szCs w:val="18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su</w:t>
      </w:r>
      <w:proofErr w:type="spellEnd"/>
      <w:r>
        <w:rPr>
          <w:sz w:val="18"/>
          <w:szCs w:val="18"/>
          <w:lang w:val="en-US"/>
        </w:rPr>
        <w:t xml:space="preserve"> Blackboard)</w:t>
      </w:r>
      <w:r w:rsidRPr="0092661F">
        <w:rPr>
          <w:sz w:val="18"/>
          <w:szCs w:val="18"/>
          <w:lang w:val="en-US"/>
        </w:rPr>
        <w:t>.</w:t>
      </w:r>
    </w:p>
    <w:p w14:paraId="597EF052" w14:textId="64190632" w:rsidR="006D027C" w:rsidRPr="0092661F" w:rsidRDefault="008A0DEA" w:rsidP="006D027C">
      <w:pPr>
        <w:spacing w:line="240" w:lineRule="atLeast"/>
        <w:ind w:left="284" w:hanging="284"/>
        <w:rPr>
          <w:spacing w:val="-5"/>
          <w:sz w:val="18"/>
          <w:szCs w:val="18"/>
        </w:rPr>
      </w:pPr>
      <w:r w:rsidRPr="009D6B4A">
        <w:rPr>
          <w:smallCaps/>
          <w:spacing w:val="-5"/>
          <w:sz w:val="16"/>
          <w:szCs w:val="16"/>
        </w:rPr>
        <w:t>R. Trifiletti</w:t>
      </w:r>
      <w:r w:rsidR="006D027C" w:rsidRPr="009D6B4A">
        <w:rPr>
          <w:smallCaps/>
          <w:spacing w:val="-5"/>
          <w:sz w:val="16"/>
          <w:szCs w:val="16"/>
        </w:rPr>
        <w:t>,</w:t>
      </w:r>
      <w:r w:rsidR="006D027C" w:rsidRPr="0092661F">
        <w:rPr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La conciliazione vita/lavoro, un </w:t>
      </w:r>
      <w:proofErr w:type="spellStart"/>
      <w:r>
        <w:rPr>
          <w:i/>
          <w:iCs/>
          <w:sz w:val="18"/>
          <w:szCs w:val="18"/>
        </w:rPr>
        <w:t>genus</w:t>
      </w:r>
      <w:proofErr w:type="spellEnd"/>
      <w:r>
        <w:rPr>
          <w:i/>
          <w:iCs/>
          <w:sz w:val="18"/>
          <w:szCs w:val="18"/>
        </w:rPr>
        <w:t xml:space="preserve"> ambiguo delle politiche sociali</w:t>
      </w:r>
      <w:r>
        <w:rPr>
          <w:sz w:val="18"/>
          <w:szCs w:val="18"/>
        </w:rPr>
        <w:t>, in “Autonomie Locali e servizi sociali”, 2, 2017: 349- 362</w:t>
      </w:r>
      <w:r w:rsidR="006D027C" w:rsidRPr="0092661F">
        <w:rPr>
          <w:sz w:val="18"/>
          <w:szCs w:val="18"/>
        </w:rPr>
        <w:t xml:space="preserve"> </w:t>
      </w:r>
      <w:r w:rsidR="006D027C" w:rsidRPr="0092661F">
        <w:rPr>
          <w:spacing w:val="-5"/>
          <w:sz w:val="18"/>
          <w:szCs w:val="18"/>
        </w:rPr>
        <w:t xml:space="preserve">(disponibile su </w:t>
      </w:r>
      <w:proofErr w:type="spellStart"/>
      <w:r w:rsidR="006D027C" w:rsidRPr="0092661F">
        <w:rPr>
          <w:spacing w:val="-5"/>
          <w:sz w:val="18"/>
          <w:szCs w:val="18"/>
        </w:rPr>
        <w:t>Blackboard</w:t>
      </w:r>
      <w:proofErr w:type="spellEnd"/>
      <w:r w:rsidR="006D027C" w:rsidRPr="0092661F">
        <w:rPr>
          <w:spacing w:val="-5"/>
          <w:sz w:val="18"/>
          <w:szCs w:val="18"/>
        </w:rPr>
        <w:t>).</w:t>
      </w:r>
    </w:p>
    <w:p w14:paraId="4791435C" w14:textId="77777777" w:rsidR="00214040" w:rsidRPr="0092661F" w:rsidRDefault="00214040" w:rsidP="006D027C">
      <w:pPr>
        <w:spacing w:line="240" w:lineRule="atLeast"/>
        <w:ind w:left="284" w:hanging="284"/>
        <w:rPr>
          <w:spacing w:val="-5"/>
          <w:sz w:val="18"/>
          <w:szCs w:val="18"/>
        </w:rPr>
      </w:pPr>
    </w:p>
    <w:p w14:paraId="5D512497" w14:textId="24CEB1BD" w:rsidR="00C33FC3" w:rsidRPr="009723EF" w:rsidRDefault="00C33FC3" w:rsidP="00C33FC3">
      <w:pPr>
        <w:pStyle w:val="Testo1"/>
        <w:ind w:left="0" w:firstLine="284"/>
        <w:rPr>
          <w:rFonts w:ascii="Times New Roman" w:hAnsi="Times New Roman"/>
          <w:szCs w:val="18"/>
        </w:rPr>
      </w:pPr>
      <w:r w:rsidRPr="009723EF">
        <w:rPr>
          <w:rFonts w:ascii="Times New Roman" w:hAnsi="Times New Roman"/>
          <w:szCs w:val="18"/>
        </w:rPr>
        <w:t xml:space="preserve">Durante le lezioni verranno inoltre messi a disposizione degli studenti ulteriori documenti di approfondimento su specifiche tematiche. Indicazioni sull’utilizzo dei testi da parte degli studenti frequentanti verranno fornite all’inizio del corso. </w:t>
      </w:r>
    </w:p>
    <w:p w14:paraId="04BDF25F" w14:textId="6ACEB5C6" w:rsidR="006C64E5" w:rsidRPr="0091141B" w:rsidRDefault="006C64E5" w:rsidP="006C64E5">
      <w:pPr>
        <w:spacing w:before="240" w:after="120" w:line="220" w:lineRule="exact"/>
        <w:rPr>
          <w:b/>
          <w:i/>
          <w:sz w:val="18"/>
          <w:szCs w:val="18"/>
        </w:rPr>
      </w:pPr>
      <w:r w:rsidRPr="0091141B">
        <w:rPr>
          <w:b/>
          <w:i/>
          <w:sz w:val="18"/>
          <w:szCs w:val="18"/>
        </w:rPr>
        <w:t>DIDATTICA DEL CORSO</w:t>
      </w:r>
    </w:p>
    <w:p w14:paraId="49B03A55" w14:textId="7CD2B13F" w:rsidR="00C33FC3" w:rsidRPr="00C33FC3" w:rsidRDefault="00C33FC3" w:rsidP="006C64E5">
      <w:pPr>
        <w:spacing w:before="240" w:after="120" w:line="220" w:lineRule="exact"/>
        <w:rPr>
          <w:sz w:val="18"/>
          <w:szCs w:val="18"/>
        </w:rPr>
      </w:pPr>
      <w:r w:rsidRPr="00C33FC3">
        <w:rPr>
          <w:sz w:val="18"/>
          <w:szCs w:val="18"/>
        </w:rPr>
        <w:t xml:space="preserve">Le lezioni si articoleranno in lezioni frontali, analisi di casi </w:t>
      </w:r>
      <w:r>
        <w:rPr>
          <w:sz w:val="18"/>
          <w:szCs w:val="18"/>
        </w:rPr>
        <w:t>e approfondimenti individuali</w:t>
      </w:r>
      <w:r w:rsidRPr="00C33FC3">
        <w:rPr>
          <w:sz w:val="18"/>
          <w:szCs w:val="18"/>
        </w:rPr>
        <w:t xml:space="preserve">. È richiesto un atteggiamento partecipativo. </w:t>
      </w:r>
    </w:p>
    <w:p w14:paraId="6CDDB438" w14:textId="08BAA2F4" w:rsidR="006C64E5" w:rsidRPr="0091141B" w:rsidRDefault="006C64E5" w:rsidP="006C64E5">
      <w:pPr>
        <w:spacing w:before="240" w:after="120" w:line="220" w:lineRule="exact"/>
        <w:rPr>
          <w:b/>
          <w:i/>
          <w:sz w:val="18"/>
          <w:szCs w:val="18"/>
        </w:rPr>
      </w:pPr>
      <w:r w:rsidRPr="0091141B">
        <w:rPr>
          <w:b/>
          <w:i/>
          <w:sz w:val="18"/>
          <w:szCs w:val="18"/>
        </w:rPr>
        <w:t xml:space="preserve">METODO </w:t>
      </w:r>
      <w:r w:rsidR="005C5729" w:rsidRPr="0091141B">
        <w:rPr>
          <w:b/>
          <w:i/>
          <w:sz w:val="18"/>
          <w:szCs w:val="18"/>
        </w:rPr>
        <w:t xml:space="preserve">E CRITERI </w:t>
      </w:r>
      <w:r w:rsidRPr="0091141B">
        <w:rPr>
          <w:b/>
          <w:i/>
          <w:sz w:val="18"/>
          <w:szCs w:val="18"/>
        </w:rPr>
        <w:t>DI VALUTAZIONE</w:t>
      </w:r>
    </w:p>
    <w:p w14:paraId="1057ACFA" w14:textId="50637255" w:rsidR="006C64E5" w:rsidRPr="0091141B" w:rsidRDefault="006C64E5" w:rsidP="006C64E5">
      <w:pPr>
        <w:pStyle w:val="Testo2"/>
        <w:rPr>
          <w:szCs w:val="18"/>
        </w:rPr>
      </w:pPr>
      <w:r w:rsidRPr="0091141B">
        <w:rPr>
          <w:szCs w:val="18"/>
        </w:rPr>
        <w:t xml:space="preserve">Esame </w:t>
      </w:r>
      <w:r w:rsidR="00B84051" w:rsidRPr="0091141B">
        <w:rPr>
          <w:szCs w:val="18"/>
        </w:rPr>
        <w:t>orale</w:t>
      </w:r>
      <w:r w:rsidRPr="0091141B">
        <w:rPr>
          <w:szCs w:val="18"/>
        </w:rPr>
        <w:t xml:space="preserve"> con votazione espressa in trentesimi. Il superamento dell’esame sarà commisurato alla capacità dello studente di padroneggiare gli strumenti concettuali </w:t>
      </w:r>
      <w:r w:rsidR="00C33FC3">
        <w:rPr>
          <w:szCs w:val="18"/>
        </w:rPr>
        <w:t xml:space="preserve">del paradigma del </w:t>
      </w:r>
      <w:r w:rsidR="00C33FC3" w:rsidRPr="00C33FC3">
        <w:rPr>
          <w:i/>
          <w:iCs/>
          <w:szCs w:val="18"/>
        </w:rPr>
        <w:t>social investment</w:t>
      </w:r>
      <w:r w:rsidRPr="0091141B">
        <w:rPr>
          <w:szCs w:val="18"/>
        </w:rPr>
        <w:t xml:space="preserve">, nonché di sapersi orientare </w:t>
      </w:r>
      <w:r w:rsidR="0070554F">
        <w:rPr>
          <w:szCs w:val="18"/>
        </w:rPr>
        <w:t>nelle modalità analizzate di investimento sulla comunità</w:t>
      </w:r>
      <w:r w:rsidRPr="0091141B">
        <w:rPr>
          <w:szCs w:val="18"/>
        </w:rPr>
        <w:t xml:space="preserve">. La partecipazione attiva alle lezioni costituirà un elemento ulteriore di valutazione: nel corso delle lezioni verranno infatti proposti specifici lavori di approfondimento personale. Per gli studenti frequentanti </w:t>
      </w:r>
      <w:r w:rsidR="00C33FC3">
        <w:rPr>
          <w:szCs w:val="18"/>
        </w:rPr>
        <w:t>potrà essere</w:t>
      </w:r>
      <w:r w:rsidRPr="0091141B">
        <w:rPr>
          <w:szCs w:val="18"/>
        </w:rPr>
        <w:t xml:space="preserve"> propost</w:t>
      </w:r>
      <w:r w:rsidR="00C33FC3">
        <w:rPr>
          <w:szCs w:val="18"/>
        </w:rPr>
        <w:t>o</w:t>
      </w:r>
      <w:r w:rsidRPr="0091141B">
        <w:rPr>
          <w:szCs w:val="18"/>
        </w:rPr>
        <w:t xml:space="preserve"> un programma </w:t>
      </w:r>
      <w:r w:rsidRPr="0091141B">
        <w:rPr>
          <w:i/>
          <w:szCs w:val="18"/>
        </w:rPr>
        <w:t>ad hoc</w:t>
      </w:r>
      <w:r w:rsidRPr="0091141B">
        <w:rPr>
          <w:szCs w:val="18"/>
        </w:rPr>
        <w:t xml:space="preserve">. </w:t>
      </w:r>
    </w:p>
    <w:p w14:paraId="0E93A434" w14:textId="77777777" w:rsidR="006C64E5" w:rsidRPr="0091141B" w:rsidRDefault="006C64E5" w:rsidP="006C64E5">
      <w:pPr>
        <w:spacing w:before="240" w:after="120"/>
        <w:rPr>
          <w:b/>
          <w:i/>
          <w:sz w:val="18"/>
          <w:szCs w:val="18"/>
        </w:rPr>
      </w:pPr>
      <w:r w:rsidRPr="0091141B">
        <w:rPr>
          <w:b/>
          <w:i/>
          <w:sz w:val="18"/>
          <w:szCs w:val="18"/>
        </w:rPr>
        <w:t>AVVERTENZE</w:t>
      </w:r>
      <w:r w:rsidR="005315EF" w:rsidRPr="0091141B">
        <w:rPr>
          <w:b/>
          <w:i/>
          <w:sz w:val="18"/>
          <w:szCs w:val="18"/>
        </w:rPr>
        <w:t xml:space="preserve"> E PREREQUISITI</w:t>
      </w:r>
    </w:p>
    <w:p w14:paraId="510F06E7" w14:textId="77777777" w:rsidR="00316B2F" w:rsidRPr="0091141B" w:rsidRDefault="00316B2F" w:rsidP="00316B2F">
      <w:pPr>
        <w:spacing w:before="240" w:after="120"/>
        <w:rPr>
          <w:sz w:val="18"/>
          <w:szCs w:val="18"/>
        </w:rPr>
      </w:pPr>
      <w:r w:rsidRPr="0091141B">
        <w:rPr>
          <w:sz w:val="18"/>
          <w:szCs w:val="18"/>
        </w:rPr>
        <w:t>Il corso non richiede prerequisiti.</w:t>
      </w:r>
    </w:p>
    <w:p w14:paraId="4888A59B" w14:textId="77777777" w:rsidR="00316B2F" w:rsidRPr="0091141B" w:rsidRDefault="00316B2F" w:rsidP="00C42066">
      <w:pPr>
        <w:spacing w:line="220" w:lineRule="exact"/>
        <w:rPr>
          <w:i/>
          <w:sz w:val="18"/>
          <w:szCs w:val="18"/>
        </w:rPr>
      </w:pPr>
    </w:p>
    <w:p w14:paraId="32A567FC" w14:textId="77777777" w:rsidR="006C64E5" w:rsidRPr="0091141B" w:rsidRDefault="006C64E5" w:rsidP="00FD6EDD">
      <w:pPr>
        <w:pStyle w:val="Testo2"/>
        <w:ind w:firstLine="0"/>
        <w:rPr>
          <w:b/>
          <w:i/>
          <w:szCs w:val="18"/>
        </w:rPr>
      </w:pPr>
      <w:r w:rsidRPr="0091141B">
        <w:rPr>
          <w:b/>
          <w:i/>
          <w:szCs w:val="18"/>
        </w:rPr>
        <w:t>Orario e luogo di ricevimento</w:t>
      </w:r>
    </w:p>
    <w:p w14:paraId="0E930159" w14:textId="77777777" w:rsidR="006C64E5" w:rsidRPr="0091141B" w:rsidRDefault="006C64E5" w:rsidP="00FD6EDD">
      <w:pPr>
        <w:pStyle w:val="Testo2"/>
        <w:rPr>
          <w:szCs w:val="18"/>
        </w:rPr>
      </w:pPr>
      <w:r w:rsidRPr="0091141B">
        <w:rPr>
          <w:szCs w:val="18"/>
        </w:rPr>
        <w:t>Il Prof. Luca Pesenti riceve gli studenti come indicato online sulla pagina personale.</w:t>
      </w:r>
    </w:p>
    <w:sectPr w:rsidR="006C64E5" w:rsidRPr="0091141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57EE9"/>
    <w:multiLevelType w:val="hybridMultilevel"/>
    <w:tmpl w:val="EB689A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FC77F5"/>
    <w:multiLevelType w:val="hybridMultilevel"/>
    <w:tmpl w:val="A2DEBB34"/>
    <w:lvl w:ilvl="0" w:tplc="4712D64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AED9A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C432D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56DFD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0E4C2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48BBC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681F6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90C4B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4C6B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C831F36"/>
    <w:multiLevelType w:val="hybridMultilevel"/>
    <w:tmpl w:val="378083F2"/>
    <w:lvl w:ilvl="0" w:tplc="EA2A097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948629">
    <w:abstractNumId w:val="1"/>
  </w:num>
  <w:num w:numId="2" w16cid:durableId="804856366">
    <w:abstractNumId w:val="2"/>
  </w:num>
  <w:num w:numId="3" w16cid:durableId="117653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BA"/>
    <w:rsid w:val="000C0E3B"/>
    <w:rsid w:val="00112602"/>
    <w:rsid w:val="00113960"/>
    <w:rsid w:val="00134B27"/>
    <w:rsid w:val="001833D3"/>
    <w:rsid w:val="00187B99"/>
    <w:rsid w:val="001B1043"/>
    <w:rsid w:val="001C3906"/>
    <w:rsid w:val="002014DD"/>
    <w:rsid w:val="00214040"/>
    <w:rsid w:val="0022519A"/>
    <w:rsid w:val="002462D1"/>
    <w:rsid w:val="0025080D"/>
    <w:rsid w:val="00295E94"/>
    <w:rsid w:val="00316B2F"/>
    <w:rsid w:val="003356C5"/>
    <w:rsid w:val="0033587E"/>
    <w:rsid w:val="00363497"/>
    <w:rsid w:val="003642BE"/>
    <w:rsid w:val="003E2131"/>
    <w:rsid w:val="00410A91"/>
    <w:rsid w:val="00496CDE"/>
    <w:rsid w:val="004D1217"/>
    <w:rsid w:val="004D6008"/>
    <w:rsid w:val="005027BA"/>
    <w:rsid w:val="00520CE4"/>
    <w:rsid w:val="005315EF"/>
    <w:rsid w:val="005757B4"/>
    <w:rsid w:val="00586489"/>
    <w:rsid w:val="005C5729"/>
    <w:rsid w:val="005D194C"/>
    <w:rsid w:val="005F611A"/>
    <w:rsid w:val="005F6636"/>
    <w:rsid w:val="005F72AC"/>
    <w:rsid w:val="0062432C"/>
    <w:rsid w:val="00657041"/>
    <w:rsid w:val="00663EDC"/>
    <w:rsid w:val="006730D4"/>
    <w:rsid w:val="00694550"/>
    <w:rsid w:val="006961B2"/>
    <w:rsid w:val="006C64E5"/>
    <w:rsid w:val="006D027C"/>
    <w:rsid w:val="006F1772"/>
    <w:rsid w:val="00705151"/>
    <w:rsid w:val="0070554F"/>
    <w:rsid w:val="0075526D"/>
    <w:rsid w:val="007B07F6"/>
    <w:rsid w:val="007D5C82"/>
    <w:rsid w:val="007F2430"/>
    <w:rsid w:val="00835524"/>
    <w:rsid w:val="00844796"/>
    <w:rsid w:val="008A0DEA"/>
    <w:rsid w:val="008A1204"/>
    <w:rsid w:val="008A5838"/>
    <w:rsid w:val="00900CCA"/>
    <w:rsid w:val="0090699B"/>
    <w:rsid w:val="00906A0F"/>
    <w:rsid w:val="00910A29"/>
    <w:rsid w:val="0091141B"/>
    <w:rsid w:val="009237CE"/>
    <w:rsid w:val="00924B77"/>
    <w:rsid w:val="0092661F"/>
    <w:rsid w:val="00940A0F"/>
    <w:rsid w:val="00940DA2"/>
    <w:rsid w:val="009939CB"/>
    <w:rsid w:val="009A5987"/>
    <w:rsid w:val="009C081D"/>
    <w:rsid w:val="009D6B4A"/>
    <w:rsid w:val="009E055C"/>
    <w:rsid w:val="009E476B"/>
    <w:rsid w:val="00A428F4"/>
    <w:rsid w:val="00A74F6F"/>
    <w:rsid w:val="00AD564E"/>
    <w:rsid w:val="00AD7557"/>
    <w:rsid w:val="00B51253"/>
    <w:rsid w:val="00B525CC"/>
    <w:rsid w:val="00B84051"/>
    <w:rsid w:val="00BD1343"/>
    <w:rsid w:val="00BD6612"/>
    <w:rsid w:val="00C10DBB"/>
    <w:rsid w:val="00C13ADA"/>
    <w:rsid w:val="00C33FC3"/>
    <w:rsid w:val="00C354BD"/>
    <w:rsid w:val="00C42066"/>
    <w:rsid w:val="00C62C51"/>
    <w:rsid w:val="00C84527"/>
    <w:rsid w:val="00D4020B"/>
    <w:rsid w:val="00D404F2"/>
    <w:rsid w:val="00D60F55"/>
    <w:rsid w:val="00D839E0"/>
    <w:rsid w:val="00DB58B8"/>
    <w:rsid w:val="00E2541D"/>
    <w:rsid w:val="00E607E6"/>
    <w:rsid w:val="00E97897"/>
    <w:rsid w:val="00ED5F42"/>
    <w:rsid w:val="00EE2A5B"/>
    <w:rsid w:val="00F10CBF"/>
    <w:rsid w:val="00F65CE9"/>
    <w:rsid w:val="00F7467E"/>
    <w:rsid w:val="00F7485B"/>
    <w:rsid w:val="00FD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957E3"/>
  <w15:docId w15:val="{F726B35C-C5F8-404F-9DBF-C0FCB3F8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06A0F"/>
    <w:pPr>
      <w:tabs>
        <w:tab w:val="clear" w:pos="284"/>
      </w:tabs>
      <w:spacing w:line="240" w:lineRule="auto"/>
      <w:ind w:left="720"/>
      <w:jc w:val="left"/>
    </w:pPr>
    <w:rPr>
      <w:rFonts w:eastAsiaTheme="minorHAnsi"/>
      <w:sz w:val="24"/>
    </w:rPr>
  </w:style>
  <w:style w:type="character" w:styleId="Rimandocommento">
    <w:name w:val="annotation reference"/>
    <w:basedOn w:val="Carpredefinitoparagrafo"/>
    <w:semiHidden/>
    <w:unhideWhenUsed/>
    <w:rsid w:val="008A5838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A5838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A5838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8A58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8A5838"/>
    <w:rPr>
      <w:b/>
      <w:bCs/>
    </w:rPr>
  </w:style>
  <w:style w:type="character" w:styleId="Enfasigrassetto">
    <w:name w:val="Strong"/>
    <w:basedOn w:val="Carpredefinitoparagrafo"/>
    <w:uiPriority w:val="22"/>
    <w:qFormat/>
    <w:rsid w:val="00496CDE"/>
    <w:rPr>
      <w:b/>
      <w:bCs/>
    </w:rPr>
  </w:style>
  <w:style w:type="paragraph" w:customStyle="1" w:styleId="Nomesociet">
    <w:name w:val="Nome società"/>
    <w:basedOn w:val="Normale"/>
    <w:next w:val="Normale"/>
    <w:autoRedefine/>
    <w:rsid w:val="0092661F"/>
    <w:pPr>
      <w:tabs>
        <w:tab w:val="clear" w:pos="284"/>
        <w:tab w:val="left" w:pos="2160"/>
        <w:tab w:val="right" w:pos="6480"/>
      </w:tabs>
      <w:spacing w:line="240" w:lineRule="auto"/>
      <w:ind w:left="720"/>
    </w:pPr>
    <w:rPr>
      <w:rFonts w:asciiTheme="majorHAnsi" w:hAnsiTheme="majorHAnsi" w:cs="Arial"/>
      <w:i/>
      <w:iCs/>
      <w:color w:val="333333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21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16FFB5E5-16A7-4644-A05E-0BBE97C1BE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0DE51E-D2C3-4D54-AEE2-1AB0D64EFADB}"/>
</file>

<file path=customXml/itemProps3.xml><?xml version="1.0" encoding="utf-8"?>
<ds:datastoreItem xmlns:ds="http://schemas.openxmlformats.org/officeDocument/2006/customXml" ds:itemID="{7B62EA9E-C952-4CEA-9B79-89B15339D2EA}"/>
</file>

<file path=customXml/itemProps4.xml><?xml version="1.0" encoding="utf-8"?>
<ds:datastoreItem xmlns:ds="http://schemas.openxmlformats.org/officeDocument/2006/customXml" ds:itemID="{D2F95062-21CD-49AD-87FA-7498B805545B}"/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2</Pages>
  <Words>596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Minessi Andrea</cp:lastModifiedBy>
  <cp:revision>5</cp:revision>
  <cp:lastPrinted>2003-03-27T09:42:00Z</cp:lastPrinted>
  <dcterms:created xsi:type="dcterms:W3CDTF">2025-05-22T10:02:00Z</dcterms:created>
  <dcterms:modified xsi:type="dcterms:W3CDTF">2025-05-22T10:05:00Z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ed7c044d6e8f764e2b74fe66a07c501be7b249b98144f844233cfb3c7de478e5</vt:lpwstr>
  </property>
  <property fmtid="{D5CDD505-2E9C-101B-9397-08002B2CF9AE}" pid="3" name="ContentTypeId">
    <vt:lpwstr>0x01010055CBD0E0E9C59742A7F019D32AA5DC22</vt:lpwstr>
  </property>
</Properties>
</file>