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EC0F" w14:textId="783E8FA1" w:rsidR="00BD4426" w:rsidRPr="00054708" w:rsidRDefault="00BD4426" w:rsidP="00BD4426">
      <w:pPr>
        <w:pStyle w:val="Titolo1"/>
        <w:rPr>
          <w:rFonts w:ascii="Times New Roman" w:hAnsi="Times New Roman"/>
        </w:rPr>
      </w:pPr>
      <w:r w:rsidRPr="00054708">
        <w:rPr>
          <w:rFonts w:ascii="Times New Roman" w:hAnsi="Times New Roman"/>
        </w:rPr>
        <w:t xml:space="preserve">Statistica </w:t>
      </w:r>
    </w:p>
    <w:p w14:paraId="23540445" w14:textId="67792505" w:rsidR="00BD4426" w:rsidRPr="00054708" w:rsidRDefault="00BD4426" w:rsidP="00BD4426">
      <w:pPr>
        <w:pStyle w:val="Titolo2"/>
        <w:rPr>
          <w:rFonts w:ascii="Times New Roman" w:hAnsi="Times New Roman"/>
          <w:sz w:val="20"/>
        </w:rPr>
      </w:pPr>
      <w:r w:rsidRPr="00054708">
        <w:rPr>
          <w:rFonts w:ascii="Times New Roman" w:hAnsi="Times New Roman"/>
          <w:sz w:val="20"/>
        </w:rPr>
        <w:t xml:space="preserve">Prof.ssa Giulia Rivellini – prof. </w:t>
      </w:r>
      <w:r w:rsidR="0011444D">
        <w:rPr>
          <w:rFonts w:ascii="Times New Roman" w:hAnsi="Times New Roman"/>
          <w:sz w:val="20"/>
        </w:rPr>
        <w:t xml:space="preserve">ssa </w:t>
      </w:r>
      <w:r w:rsidR="00DF2A7B">
        <w:rPr>
          <w:rFonts w:ascii="Times New Roman" w:hAnsi="Times New Roman"/>
          <w:sz w:val="20"/>
        </w:rPr>
        <w:t xml:space="preserve">daniela bellani </w:t>
      </w:r>
    </w:p>
    <w:p w14:paraId="6934989D" w14:textId="77777777" w:rsidR="00BD4426" w:rsidRDefault="00D867E3" w:rsidP="00D867E3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21CFBF2A" w14:textId="77777777" w:rsidR="00D867E3" w:rsidRPr="00D867E3" w:rsidRDefault="00D867E3" w:rsidP="00D867E3"/>
    <w:p w14:paraId="39E578F6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L’insegnamento si propone di fornire le nozioni introduttive della statistica descrittiva (</w:t>
      </w:r>
      <w:proofErr w:type="spellStart"/>
      <w:r w:rsidRPr="00054708">
        <w:rPr>
          <w:rFonts w:ascii="Times New Roman" w:hAnsi="Times New Roman"/>
        </w:rPr>
        <w:t>univariata</w:t>
      </w:r>
      <w:proofErr w:type="spellEnd"/>
      <w:r w:rsidRPr="00054708">
        <w:rPr>
          <w:rFonts w:ascii="Times New Roman" w:hAnsi="Times New Roman"/>
        </w:rPr>
        <w:t xml:space="preserve"> e </w:t>
      </w:r>
      <w:proofErr w:type="spellStart"/>
      <w:r w:rsidRPr="00054708">
        <w:rPr>
          <w:rFonts w:ascii="Times New Roman" w:hAnsi="Times New Roman"/>
        </w:rPr>
        <w:t>bivariata</w:t>
      </w:r>
      <w:proofErr w:type="spellEnd"/>
      <w:r w:rsidRPr="00054708">
        <w:rPr>
          <w:rFonts w:ascii="Times New Roman" w:hAnsi="Times New Roman"/>
        </w:rPr>
        <w:t>) e inferenziale.</w:t>
      </w:r>
    </w:p>
    <w:p w14:paraId="335E52E1" w14:textId="77777777" w:rsidR="00BD4426" w:rsidRPr="00054708" w:rsidRDefault="00BD4426" w:rsidP="00BD4426">
      <w:pPr>
        <w:rPr>
          <w:rFonts w:ascii="Times New Roman" w:hAnsi="Times New Roman"/>
        </w:rPr>
      </w:pPr>
    </w:p>
    <w:p w14:paraId="449E4F97" w14:textId="77777777" w:rsidR="00BD4426" w:rsidRPr="00054708" w:rsidRDefault="00BD4426" w:rsidP="00BD4426">
      <w:pPr>
        <w:rPr>
          <w:rFonts w:ascii="Times New Roman" w:hAnsi="Times New Roman"/>
          <w:i/>
        </w:rPr>
      </w:pPr>
      <w:r w:rsidRPr="00054708">
        <w:rPr>
          <w:rFonts w:ascii="Times New Roman" w:hAnsi="Times New Roman"/>
          <w:i/>
        </w:rPr>
        <w:t>Conoscenza e comprensione</w:t>
      </w:r>
    </w:p>
    <w:p w14:paraId="08602322" w14:textId="2334C03F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Al termine del corso lo studente</w:t>
      </w:r>
      <w:r w:rsidR="00C205A8">
        <w:rPr>
          <w:rFonts w:ascii="Times New Roman" w:hAnsi="Times New Roman"/>
        </w:rPr>
        <w:t xml:space="preserve"> e la studentessa saranno </w:t>
      </w:r>
      <w:r w:rsidRPr="00054708">
        <w:rPr>
          <w:rFonts w:ascii="Times New Roman" w:hAnsi="Times New Roman"/>
        </w:rPr>
        <w:t xml:space="preserve">in grado di identificare e comprendere misure di sintesi, associazione e dipendenza lineare adeguate all’analisi di un collettivo di unità statistiche relative ad una popolazione o ad un campione. Saprà individuare le misure statistiche adeguate </w:t>
      </w:r>
      <w:r w:rsidR="009A1C65" w:rsidRPr="00054708">
        <w:rPr>
          <w:rFonts w:ascii="Times New Roman" w:hAnsi="Times New Roman"/>
        </w:rPr>
        <w:t>a</w:t>
      </w:r>
      <w:r w:rsidRPr="00054708">
        <w:rPr>
          <w:rFonts w:ascii="Times New Roman" w:hAnsi="Times New Roman"/>
        </w:rPr>
        <w:t xml:space="preserve"> comparare un fenomeno osservato entro due collettivi distinti. Conoscerà, definizioni, formule e significato degli indici di statistica descrittiva </w:t>
      </w:r>
      <w:proofErr w:type="spellStart"/>
      <w:r w:rsidRPr="00054708">
        <w:rPr>
          <w:rFonts w:ascii="Times New Roman" w:hAnsi="Times New Roman"/>
        </w:rPr>
        <w:t>univariata</w:t>
      </w:r>
      <w:proofErr w:type="spellEnd"/>
      <w:r w:rsidRPr="00054708">
        <w:rPr>
          <w:rFonts w:ascii="Times New Roman" w:hAnsi="Times New Roman"/>
        </w:rPr>
        <w:t xml:space="preserve"> e </w:t>
      </w:r>
      <w:proofErr w:type="spellStart"/>
      <w:r w:rsidRPr="00054708">
        <w:rPr>
          <w:rFonts w:ascii="Times New Roman" w:hAnsi="Times New Roman"/>
        </w:rPr>
        <w:t>bivariata</w:t>
      </w:r>
      <w:proofErr w:type="spellEnd"/>
      <w:r w:rsidRPr="00054708">
        <w:rPr>
          <w:rFonts w:ascii="Times New Roman" w:hAnsi="Times New Roman"/>
        </w:rPr>
        <w:t>. Saprà visualizzare le distribuzioni di frequenza di varie tipologie di caratteri statistici e delle forme di dipendenza lineare diretta e inversa.</w:t>
      </w:r>
    </w:p>
    <w:p w14:paraId="6B308992" w14:textId="2DD5C20E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Lo studente</w:t>
      </w:r>
      <w:r w:rsidR="00C205A8">
        <w:rPr>
          <w:rFonts w:ascii="Times New Roman" w:hAnsi="Times New Roman"/>
        </w:rPr>
        <w:t>/la studentessa</w:t>
      </w:r>
      <w:r w:rsidRPr="00054708">
        <w:rPr>
          <w:rFonts w:ascii="Times New Roman" w:hAnsi="Times New Roman"/>
        </w:rPr>
        <w:t xml:space="preserve"> conoscerà le definizioni e gli assiomi del calcolo delle probabilità, sui quali si basa l’inferenza statistica; sarà in grado di estrarre e riconoscere un campione probabilistico e saprà spiegare il significato di campione rappresentativo di una popolazione. Lo studente</w:t>
      </w:r>
      <w:r w:rsidR="00C205A8">
        <w:rPr>
          <w:rFonts w:ascii="Times New Roman" w:hAnsi="Times New Roman"/>
        </w:rPr>
        <w:t>/la studentessa</w:t>
      </w:r>
      <w:r w:rsidRPr="00054708">
        <w:rPr>
          <w:rFonts w:ascii="Times New Roman" w:hAnsi="Times New Roman"/>
        </w:rPr>
        <w:t xml:space="preserve"> sarà poi in grado di interpretare i risultati di un test statistico e valutare se i dati campionari supportano ipotesi di ricerca predefinite.</w:t>
      </w:r>
    </w:p>
    <w:p w14:paraId="401A850C" w14:textId="020827AB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Lo studente</w:t>
      </w:r>
      <w:r w:rsidR="00C205A8">
        <w:rPr>
          <w:rFonts w:ascii="Times New Roman" w:hAnsi="Times New Roman"/>
        </w:rPr>
        <w:t>/la student</w:t>
      </w:r>
      <w:r w:rsidR="006D75B2">
        <w:rPr>
          <w:rFonts w:ascii="Times New Roman" w:hAnsi="Times New Roman"/>
        </w:rPr>
        <w:t>e</w:t>
      </w:r>
      <w:r w:rsidR="00C205A8">
        <w:rPr>
          <w:rFonts w:ascii="Times New Roman" w:hAnsi="Times New Roman"/>
        </w:rPr>
        <w:t>ssa</w:t>
      </w:r>
      <w:r w:rsidRPr="00054708">
        <w:rPr>
          <w:rFonts w:ascii="Times New Roman" w:hAnsi="Times New Roman"/>
        </w:rPr>
        <w:t xml:space="preserve"> dimostrerà di conoscere la terminologia specifica della materia.</w:t>
      </w:r>
    </w:p>
    <w:p w14:paraId="546F037C" w14:textId="77777777" w:rsidR="00BD4426" w:rsidRPr="00054708" w:rsidRDefault="00BD4426" w:rsidP="00BD4426">
      <w:pPr>
        <w:rPr>
          <w:rFonts w:ascii="Times New Roman" w:hAnsi="Times New Roman"/>
        </w:rPr>
      </w:pPr>
    </w:p>
    <w:p w14:paraId="41E59BFD" w14:textId="77777777" w:rsidR="00BD4426" w:rsidRPr="00054708" w:rsidRDefault="00BD4426" w:rsidP="00BD4426">
      <w:pPr>
        <w:rPr>
          <w:rFonts w:ascii="Times New Roman" w:hAnsi="Times New Roman"/>
          <w:i/>
        </w:rPr>
      </w:pPr>
      <w:r w:rsidRPr="00054708">
        <w:rPr>
          <w:rFonts w:ascii="Times New Roman" w:hAnsi="Times New Roman"/>
          <w:i/>
        </w:rPr>
        <w:t>Capacità di applicare conoscenza e comprensione</w:t>
      </w:r>
    </w:p>
    <w:p w14:paraId="209E20FD" w14:textId="5A4B4EC3" w:rsidR="00BD4426" w:rsidRPr="00054708" w:rsidRDefault="00BD4426" w:rsidP="00BD4426">
      <w:pPr>
        <w:tabs>
          <w:tab w:val="clear" w:pos="284"/>
          <w:tab w:val="left" w:pos="142"/>
        </w:tabs>
        <w:rPr>
          <w:rFonts w:ascii="Times New Roman" w:hAnsi="Times New Roman"/>
        </w:rPr>
      </w:pPr>
      <w:r w:rsidRPr="00054708">
        <w:rPr>
          <w:rFonts w:ascii="Times New Roman" w:hAnsi="Times New Roman"/>
        </w:rPr>
        <w:t>Lo studente</w:t>
      </w:r>
      <w:r w:rsidR="00C205A8">
        <w:rPr>
          <w:rFonts w:ascii="Times New Roman" w:hAnsi="Times New Roman"/>
        </w:rPr>
        <w:t xml:space="preserve">/la studentessa </w:t>
      </w:r>
      <w:r w:rsidRPr="00054708">
        <w:rPr>
          <w:rFonts w:ascii="Times New Roman" w:hAnsi="Times New Roman"/>
        </w:rPr>
        <w:t>comprenderà come approcciarsi allo studio di un fenomeno utilizzando metodi quantitativi. A partire da un insieme di dati, lo studente</w:t>
      </w:r>
      <w:r w:rsidR="00C205A8">
        <w:rPr>
          <w:rFonts w:ascii="Times New Roman" w:hAnsi="Times New Roman"/>
        </w:rPr>
        <w:t>/la studentessa</w:t>
      </w:r>
      <w:r w:rsidRPr="00054708">
        <w:rPr>
          <w:rFonts w:ascii="Times New Roman" w:hAnsi="Times New Roman"/>
        </w:rPr>
        <w:t xml:space="preserve"> dimostrerà di saper sintetizzare il fenomeno attraverso il calcolo di adeguate quantità. Saprà utilizzare i risultati di queste analisi per rispondere a quesiti inerenti il tema di sfondo cui i dati fanno riferimento. </w:t>
      </w:r>
    </w:p>
    <w:p w14:paraId="6D6448D9" w14:textId="4C8962F9" w:rsidR="00BD4426" w:rsidRPr="00054708" w:rsidRDefault="00BD4426" w:rsidP="00BD4426">
      <w:pPr>
        <w:tabs>
          <w:tab w:val="clear" w:pos="284"/>
          <w:tab w:val="left" w:pos="142"/>
        </w:tabs>
        <w:rPr>
          <w:rFonts w:ascii="Times New Roman" w:hAnsi="Times New Roman"/>
        </w:rPr>
      </w:pPr>
      <w:r w:rsidRPr="00054708">
        <w:rPr>
          <w:rFonts w:ascii="Times New Roman" w:hAnsi="Times New Roman"/>
        </w:rPr>
        <w:t>Se i dati sono relativi ad un campione, lo studente</w:t>
      </w:r>
      <w:r w:rsidR="00C205A8">
        <w:rPr>
          <w:rFonts w:ascii="Times New Roman" w:hAnsi="Times New Roman"/>
        </w:rPr>
        <w:t>/la studentessa</w:t>
      </w:r>
      <w:r w:rsidRPr="00054708">
        <w:rPr>
          <w:rFonts w:ascii="Times New Roman" w:hAnsi="Times New Roman"/>
        </w:rPr>
        <w:t xml:space="preserve"> sarà in grado di usare gli strumenti di calcolo delle probabilità per misurare e controllare l’incertezza dei risultati osservati.</w:t>
      </w:r>
    </w:p>
    <w:p w14:paraId="3B4B9CDA" w14:textId="45D2D85F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Lo studente</w:t>
      </w:r>
      <w:r w:rsidR="00C205A8">
        <w:rPr>
          <w:rFonts w:ascii="Times New Roman" w:hAnsi="Times New Roman"/>
        </w:rPr>
        <w:t>/la studentessa</w:t>
      </w:r>
      <w:r w:rsidRPr="00054708">
        <w:rPr>
          <w:rFonts w:ascii="Times New Roman" w:hAnsi="Times New Roman"/>
        </w:rPr>
        <w:t xml:space="preserve"> saprà verificare se i dati campionari supportano delle ipotesi di ricerca</w:t>
      </w:r>
      <w:r w:rsidR="0046360E">
        <w:rPr>
          <w:rFonts w:ascii="Times New Roman" w:hAnsi="Times New Roman"/>
        </w:rPr>
        <w:t xml:space="preserve"> formulate</w:t>
      </w:r>
      <w:r w:rsidR="00DF2A7B">
        <w:rPr>
          <w:rFonts w:ascii="Times New Roman" w:hAnsi="Times New Roman"/>
        </w:rPr>
        <w:t xml:space="preserve"> sulla realtà osservata. </w:t>
      </w:r>
    </w:p>
    <w:p w14:paraId="5ECD1FF3" w14:textId="77777777" w:rsidR="00BD4426" w:rsidRPr="00054708" w:rsidRDefault="00BD4426" w:rsidP="00BD4426">
      <w:pPr>
        <w:rPr>
          <w:rFonts w:ascii="Times New Roman" w:hAnsi="Times New Roman"/>
        </w:rPr>
      </w:pPr>
    </w:p>
    <w:p w14:paraId="4E2462DE" w14:textId="31A20128" w:rsidR="00EC40DA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lastRenderedPageBreak/>
        <w:t>Lo studente</w:t>
      </w:r>
      <w:r w:rsidR="00C205A8">
        <w:rPr>
          <w:rFonts w:ascii="Times New Roman" w:hAnsi="Times New Roman"/>
        </w:rPr>
        <w:t>/la studentessa</w:t>
      </w:r>
      <w:r w:rsidRPr="00054708">
        <w:rPr>
          <w:rFonts w:ascii="Times New Roman" w:hAnsi="Times New Roman"/>
        </w:rPr>
        <w:t xml:space="preserve"> dimostrerà di usare appropriatamente la terminologia specifica della materia</w:t>
      </w:r>
      <w:r w:rsidR="0046360E">
        <w:rPr>
          <w:rFonts w:ascii="Times New Roman" w:hAnsi="Times New Roman"/>
        </w:rPr>
        <w:t xml:space="preserve"> </w:t>
      </w:r>
      <w:r w:rsidR="0046360E" w:rsidRPr="0046360E">
        <w:rPr>
          <w:rFonts w:ascii="Times New Roman" w:hAnsi="Times New Roman"/>
        </w:rPr>
        <w:t>e di applicare correttamente le nozioni apprese a problemi reali</w:t>
      </w:r>
      <w:r w:rsidR="00DF2A7B">
        <w:rPr>
          <w:rFonts w:ascii="Times New Roman" w:hAnsi="Times New Roman"/>
        </w:rPr>
        <w:t xml:space="preserve">. </w:t>
      </w:r>
      <w:r w:rsidR="0046360E" w:rsidRPr="0046360E">
        <w:rPr>
          <w:rFonts w:ascii="Times New Roman" w:hAnsi="Times New Roman"/>
        </w:rPr>
        <w:t>Al termine del corso, avrà inoltre sviluppato capacità di pensiero critico util</w:t>
      </w:r>
      <w:r w:rsidR="004A2290">
        <w:rPr>
          <w:rFonts w:ascii="Times New Roman" w:hAnsi="Times New Roman"/>
        </w:rPr>
        <w:t>e</w:t>
      </w:r>
      <w:r w:rsidR="0046360E" w:rsidRPr="0046360E">
        <w:rPr>
          <w:rFonts w:ascii="Times New Roman" w:hAnsi="Times New Roman"/>
        </w:rPr>
        <w:t xml:space="preserve"> a formulare giudizi autonomi, fondati su un ragionamento rigoroso e su una corretta applicazione della statistica</w:t>
      </w:r>
      <w:r w:rsidR="00DF2A7B">
        <w:rPr>
          <w:rFonts w:ascii="Times New Roman" w:hAnsi="Times New Roman"/>
        </w:rPr>
        <w:t xml:space="preserve"> descrittiva e</w:t>
      </w:r>
      <w:r w:rsidR="0046360E" w:rsidRPr="0046360E">
        <w:rPr>
          <w:rFonts w:ascii="Times New Roman" w:hAnsi="Times New Roman"/>
        </w:rPr>
        <w:t xml:space="preserve"> inferenziale.</w:t>
      </w:r>
    </w:p>
    <w:p w14:paraId="2F13330D" w14:textId="77777777" w:rsidR="00DF2A7B" w:rsidRDefault="00DF2A7B" w:rsidP="00BD4426">
      <w:pPr>
        <w:rPr>
          <w:rFonts w:ascii="Times New Roman" w:hAnsi="Times New Roman"/>
        </w:rPr>
      </w:pPr>
    </w:p>
    <w:p w14:paraId="64F1CA9E" w14:textId="77777777" w:rsidR="00BD4426" w:rsidRPr="00BD4426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  <w:i/>
        </w:rPr>
        <w:t>Capacità di apprendimento</w:t>
      </w:r>
    </w:p>
    <w:p w14:paraId="2AF705C9" w14:textId="2DDF7DE3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Lo studente</w:t>
      </w:r>
      <w:r w:rsidR="00C205A8">
        <w:rPr>
          <w:rFonts w:ascii="Times New Roman" w:hAnsi="Times New Roman"/>
        </w:rPr>
        <w:t>/la studentessa</w:t>
      </w:r>
      <w:r w:rsidRPr="00054708">
        <w:rPr>
          <w:rFonts w:ascii="Times New Roman" w:hAnsi="Times New Roman"/>
        </w:rPr>
        <w:t xml:space="preserve"> sarà in grado di declinare le conoscenze e le competenze acquisite nel corso in qualunque ambito applicativo che preveda una fase di ricerca empirica e analisi di dati. </w:t>
      </w:r>
    </w:p>
    <w:p w14:paraId="61A5C98F" w14:textId="77777777" w:rsidR="00BD4426" w:rsidRPr="00054708" w:rsidRDefault="00BD4426" w:rsidP="00BD4426">
      <w:pPr>
        <w:rPr>
          <w:rFonts w:ascii="Times New Roman" w:hAnsi="Times New Roman"/>
        </w:rPr>
      </w:pPr>
    </w:p>
    <w:p w14:paraId="30324F1D" w14:textId="77777777" w:rsidR="00BD4426" w:rsidRPr="00054708" w:rsidRDefault="00BD4426" w:rsidP="00BD4426">
      <w:pPr>
        <w:spacing w:before="240" w:after="120"/>
        <w:rPr>
          <w:rFonts w:ascii="Times New Roman" w:hAnsi="Times New Roman"/>
          <w:b/>
        </w:rPr>
      </w:pPr>
      <w:r w:rsidRPr="00054708">
        <w:rPr>
          <w:rFonts w:ascii="Times New Roman" w:hAnsi="Times New Roman"/>
          <w:b/>
          <w:i/>
        </w:rPr>
        <w:t>PROGRAMMA DEL CORSO</w:t>
      </w:r>
    </w:p>
    <w:p w14:paraId="1511CF0C" w14:textId="0A8838D0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 xml:space="preserve">Note introduttive di matematica </w:t>
      </w:r>
      <w:r w:rsidR="0045743E">
        <w:rPr>
          <w:rFonts w:ascii="Times New Roman" w:hAnsi="Times New Roman"/>
        </w:rPr>
        <w:t xml:space="preserve">(precorso online, su piattaforma </w:t>
      </w:r>
      <w:proofErr w:type="spellStart"/>
      <w:r w:rsidR="0045743E">
        <w:rPr>
          <w:rFonts w:ascii="Times New Roman" w:hAnsi="Times New Roman"/>
        </w:rPr>
        <w:t>Blackboard</w:t>
      </w:r>
      <w:proofErr w:type="spellEnd"/>
      <w:r w:rsidR="0045743E">
        <w:rPr>
          <w:rFonts w:ascii="Times New Roman" w:hAnsi="Times New Roman"/>
        </w:rPr>
        <w:t>)</w:t>
      </w:r>
    </w:p>
    <w:p w14:paraId="6740CC15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Tre esercizi mentali: sintetizzare, associare e inferire.</w:t>
      </w:r>
    </w:p>
    <w:p w14:paraId="3BE241D5" w14:textId="77777777" w:rsidR="00BD4426" w:rsidRPr="00054708" w:rsidRDefault="00BD4426" w:rsidP="00BD4426">
      <w:pPr>
        <w:rPr>
          <w:rFonts w:ascii="Times New Roman" w:hAnsi="Times New Roman"/>
          <w:b/>
          <w:u w:val="single"/>
        </w:rPr>
      </w:pPr>
    </w:p>
    <w:p w14:paraId="72045A0C" w14:textId="77777777" w:rsidR="00BD4426" w:rsidRPr="00054708" w:rsidRDefault="00BD4426" w:rsidP="00BD4426">
      <w:pPr>
        <w:rPr>
          <w:rFonts w:ascii="Times New Roman" w:hAnsi="Times New Roman"/>
          <w:b/>
          <w:i/>
        </w:rPr>
      </w:pPr>
      <w:r w:rsidRPr="00054708">
        <w:rPr>
          <w:rFonts w:ascii="Times New Roman" w:hAnsi="Times New Roman"/>
          <w:b/>
          <w:i/>
        </w:rPr>
        <w:t xml:space="preserve">I) Statistica descrittiva </w:t>
      </w:r>
      <w:proofErr w:type="spellStart"/>
      <w:r w:rsidRPr="00054708">
        <w:rPr>
          <w:rFonts w:ascii="Times New Roman" w:hAnsi="Times New Roman"/>
          <w:b/>
          <w:i/>
        </w:rPr>
        <w:t>univariata</w:t>
      </w:r>
      <w:proofErr w:type="spellEnd"/>
      <w:r w:rsidRPr="00054708">
        <w:rPr>
          <w:rFonts w:ascii="Times New Roman" w:hAnsi="Times New Roman"/>
          <w:b/>
          <w:i/>
        </w:rPr>
        <w:t xml:space="preserve"> (PROF. GIULIA RIVELLINI)</w:t>
      </w:r>
    </w:p>
    <w:p w14:paraId="2BFF7E1D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Dalla rilevazione dei fenomeni alla costruzione delle variabili statistiche</w:t>
      </w:r>
    </w:p>
    <w:p w14:paraId="0395ECD7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Le tipologie di caratteri statistici</w:t>
      </w:r>
    </w:p>
    <w:p w14:paraId="29ABA077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 xml:space="preserve">Le distribuzioni di frequenza </w:t>
      </w:r>
    </w:p>
    <w:p w14:paraId="3837BD16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Le rappresentazioni grafiche</w:t>
      </w:r>
    </w:p>
    <w:p w14:paraId="4D5DD640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Misure di sintesi di posizione</w:t>
      </w:r>
    </w:p>
    <w:p w14:paraId="23F12640" w14:textId="77777777" w:rsidR="00BD4426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Misure di sintesi di variabilità</w:t>
      </w:r>
    </w:p>
    <w:p w14:paraId="0C2835A8" w14:textId="72C69BAC" w:rsidR="00AF551D" w:rsidRPr="00054708" w:rsidRDefault="00AF551D" w:rsidP="00BD442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Misure di sintesi di una combinazione </w:t>
      </w:r>
      <w:r w:rsidR="00AC1B93">
        <w:rPr>
          <w:rFonts w:ascii="Times New Roman" w:hAnsi="Times New Roman"/>
        </w:rPr>
        <w:t>lineare di variabili</w:t>
      </w:r>
    </w:p>
    <w:p w14:paraId="75552649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Standardizzazione</w:t>
      </w:r>
    </w:p>
    <w:p w14:paraId="5EAAB1D5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Simmetria</w:t>
      </w:r>
    </w:p>
    <w:p w14:paraId="55752732" w14:textId="61150E49" w:rsidR="00BD4426" w:rsidRPr="00054708" w:rsidRDefault="009A1C65" w:rsidP="00BD442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Dall’istogramma alla </w:t>
      </w:r>
      <w:r w:rsidR="002260F5">
        <w:rPr>
          <w:rFonts w:ascii="Times New Roman" w:hAnsi="Times New Roman"/>
        </w:rPr>
        <w:t xml:space="preserve">curva </w:t>
      </w:r>
      <w:r w:rsidR="00BD4426" w:rsidRPr="00054708">
        <w:rPr>
          <w:rFonts w:ascii="Times New Roman" w:hAnsi="Times New Roman"/>
        </w:rPr>
        <w:t>Normale</w:t>
      </w:r>
      <w:r w:rsidR="002260F5">
        <w:rPr>
          <w:rFonts w:ascii="Times New Roman" w:hAnsi="Times New Roman"/>
        </w:rPr>
        <w:t>.</w:t>
      </w:r>
      <w:r w:rsidR="00BD4426" w:rsidRPr="00054708">
        <w:rPr>
          <w:rFonts w:ascii="Times New Roman" w:hAnsi="Times New Roman"/>
        </w:rPr>
        <w:t xml:space="preserve"> </w:t>
      </w:r>
    </w:p>
    <w:p w14:paraId="0A6D9BCF" w14:textId="77777777" w:rsidR="00BD4426" w:rsidRPr="00054708" w:rsidRDefault="00BD4426" w:rsidP="00BD4426">
      <w:pPr>
        <w:rPr>
          <w:rFonts w:ascii="Times New Roman" w:hAnsi="Times New Roman"/>
        </w:rPr>
      </w:pPr>
    </w:p>
    <w:p w14:paraId="29FF043B" w14:textId="77777777" w:rsidR="00BD4426" w:rsidRPr="00054708" w:rsidRDefault="00BD4426" w:rsidP="00BD4426">
      <w:pPr>
        <w:rPr>
          <w:rFonts w:ascii="Times New Roman" w:hAnsi="Times New Roman"/>
        </w:rPr>
      </w:pPr>
    </w:p>
    <w:p w14:paraId="37520F78" w14:textId="77777777" w:rsidR="00BD4426" w:rsidRPr="00054708" w:rsidRDefault="00BD4426" w:rsidP="00BD4426">
      <w:pPr>
        <w:rPr>
          <w:rFonts w:ascii="Times New Roman" w:hAnsi="Times New Roman"/>
          <w:b/>
          <w:i/>
        </w:rPr>
      </w:pPr>
      <w:r w:rsidRPr="00054708">
        <w:rPr>
          <w:rFonts w:ascii="Times New Roman" w:hAnsi="Times New Roman"/>
          <w:b/>
          <w:i/>
        </w:rPr>
        <w:t xml:space="preserve">II) Statistica descrittiva </w:t>
      </w:r>
      <w:proofErr w:type="spellStart"/>
      <w:r w:rsidRPr="00054708">
        <w:rPr>
          <w:rFonts w:ascii="Times New Roman" w:hAnsi="Times New Roman"/>
          <w:b/>
          <w:i/>
        </w:rPr>
        <w:t>bivariata</w:t>
      </w:r>
      <w:proofErr w:type="spellEnd"/>
      <w:r w:rsidRPr="00054708">
        <w:rPr>
          <w:rFonts w:ascii="Times New Roman" w:hAnsi="Times New Roman"/>
          <w:b/>
          <w:i/>
        </w:rPr>
        <w:t xml:space="preserve"> ((PROF. GIULIA RIVELLINI)</w:t>
      </w:r>
    </w:p>
    <w:p w14:paraId="622845BC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Costruzione e interpretazione di tabelle a doppia entrata.</w:t>
      </w:r>
    </w:p>
    <w:p w14:paraId="3E0820A7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 xml:space="preserve">Distribuzioni marginali e condizionate. </w:t>
      </w:r>
    </w:p>
    <w:p w14:paraId="58D97AF6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Costruzione e lettura del diagramma di dispersione.</w:t>
      </w:r>
    </w:p>
    <w:p w14:paraId="2A4F1678" w14:textId="2181D965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Indipendenza st</w:t>
      </w:r>
      <w:r w:rsidR="00DF2A7B">
        <w:rPr>
          <w:rFonts w:ascii="Times New Roman" w:hAnsi="Times New Roman"/>
        </w:rPr>
        <w:t>atistica</w:t>
      </w:r>
      <w:r w:rsidRPr="00054708">
        <w:rPr>
          <w:rFonts w:ascii="Times New Roman" w:hAnsi="Times New Roman"/>
        </w:rPr>
        <w:t xml:space="preserve"> e connessione. </w:t>
      </w:r>
    </w:p>
    <w:p w14:paraId="371DD109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 xml:space="preserve">Dipendenza in media. Principio di scomposizione della varianza. </w:t>
      </w:r>
    </w:p>
    <w:p w14:paraId="0DE91F23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Correlazione lineare</w:t>
      </w:r>
    </w:p>
    <w:p w14:paraId="435C4586" w14:textId="77777777" w:rsidR="00BD4426" w:rsidRPr="00054708" w:rsidRDefault="00BD4426" w:rsidP="00BD4426">
      <w:pPr>
        <w:rPr>
          <w:rFonts w:ascii="Times New Roman" w:hAnsi="Times New Roman"/>
        </w:rPr>
      </w:pPr>
      <w:r w:rsidRPr="00054708">
        <w:rPr>
          <w:rFonts w:ascii="Times New Roman" w:hAnsi="Times New Roman"/>
        </w:rPr>
        <w:t>Regressione lineare</w:t>
      </w:r>
    </w:p>
    <w:p w14:paraId="45E40E48" w14:textId="77777777" w:rsidR="00BD4426" w:rsidRPr="00054708" w:rsidRDefault="00BD4426" w:rsidP="00BD4426">
      <w:pPr>
        <w:rPr>
          <w:rFonts w:ascii="Times New Roman" w:hAnsi="Times New Roman"/>
        </w:rPr>
      </w:pPr>
    </w:p>
    <w:p w14:paraId="5904A983" w14:textId="420CC939" w:rsidR="00BD4426" w:rsidRPr="00054708" w:rsidRDefault="00BD4426" w:rsidP="00BD4426">
      <w:pPr>
        <w:rPr>
          <w:rFonts w:ascii="Times New Roman" w:hAnsi="Times New Roman"/>
          <w:b/>
          <w:bCs/>
          <w:i/>
          <w:iCs/>
        </w:rPr>
      </w:pPr>
      <w:r w:rsidRPr="00054708">
        <w:rPr>
          <w:rFonts w:ascii="Times New Roman" w:hAnsi="Times New Roman"/>
          <w:b/>
          <w:bCs/>
          <w:i/>
          <w:iCs/>
        </w:rPr>
        <w:t>III) Elementi di inferenza statistica (</w:t>
      </w:r>
      <w:r w:rsidR="00A53238">
        <w:rPr>
          <w:rFonts w:ascii="Times New Roman" w:hAnsi="Times New Roman"/>
          <w:b/>
          <w:bCs/>
          <w:i/>
          <w:iCs/>
        </w:rPr>
        <w:t>DOTT.SSA DANIELA BELLANI</w:t>
      </w:r>
      <w:r w:rsidRPr="00054708">
        <w:rPr>
          <w:rFonts w:ascii="Times New Roman" w:hAnsi="Times New Roman"/>
          <w:b/>
          <w:bCs/>
          <w:i/>
          <w:iCs/>
        </w:rPr>
        <w:t>)</w:t>
      </w:r>
    </w:p>
    <w:p w14:paraId="75E48E5D" w14:textId="10480C37" w:rsidR="00810B58" w:rsidRDefault="00810B58" w:rsidP="00BD4426">
      <w:pPr>
        <w:rPr>
          <w:rFonts w:ascii="Times New Roman" w:hAnsi="Times New Roman"/>
        </w:rPr>
      </w:pPr>
      <w:r>
        <w:rPr>
          <w:rFonts w:ascii="Times New Roman" w:hAnsi="Times New Roman"/>
        </w:rPr>
        <w:t>Variabili casuali e distribuzioni di probabilità</w:t>
      </w:r>
    </w:p>
    <w:p w14:paraId="6217BE64" w14:textId="1546B1B5" w:rsidR="00810B58" w:rsidRDefault="00810B58" w:rsidP="00BD442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Campionamento e distribuzioni campionarie</w:t>
      </w:r>
    </w:p>
    <w:p w14:paraId="1C6BEAC0" w14:textId="33748F2A" w:rsidR="00810B58" w:rsidRDefault="00810B58" w:rsidP="00BD4426">
      <w:pPr>
        <w:rPr>
          <w:rFonts w:ascii="Times New Roman" w:hAnsi="Times New Roman"/>
        </w:rPr>
      </w:pPr>
      <w:r>
        <w:rPr>
          <w:rFonts w:ascii="Times New Roman" w:hAnsi="Times New Roman"/>
        </w:rPr>
        <w:t>Stima puntuale</w:t>
      </w:r>
    </w:p>
    <w:p w14:paraId="69434ABC" w14:textId="2D6D4F83" w:rsidR="00810B58" w:rsidRDefault="00810B58" w:rsidP="00BD4426">
      <w:pPr>
        <w:rPr>
          <w:rFonts w:ascii="Times New Roman" w:hAnsi="Times New Roman"/>
        </w:rPr>
      </w:pPr>
      <w:r>
        <w:rPr>
          <w:rFonts w:ascii="Times New Roman" w:hAnsi="Times New Roman"/>
        </w:rPr>
        <w:t>Stima per intervallo</w:t>
      </w:r>
    </w:p>
    <w:p w14:paraId="7C310C30" w14:textId="62C7C0BB" w:rsidR="00810B58" w:rsidRPr="00054708" w:rsidRDefault="00810B58" w:rsidP="00BD4426">
      <w:pPr>
        <w:rPr>
          <w:rFonts w:ascii="Times New Roman" w:hAnsi="Times New Roman"/>
        </w:rPr>
      </w:pPr>
      <w:r>
        <w:rPr>
          <w:rFonts w:ascii="Times New Roman" w:hAnsi="Times New Roman"/>
        </w:rPr>
        <w:t>Teoria dei test statistici</w:t>
      </w:r>
    </w:p>
    <w:p w14:paraId="07A8670C" w14:textId="77777777" w:rsidR="00DF2A7B" w:rsidRDefault="00DF2A7B" w:rsidP="00BD4426">
      <w:pPr>
        <w:rPr>
          <w:rFonts w:ascii="Times New Roman" w:hAnsi="Times New Roman"/>
        </w:rPr>
      </w:pPr>
    </w:p>
    <w:p w14:paraId="71C0853D" w14:textId="77777777" w:rsidR="00BD4426" w:rsidRPr="00054708" w:rsidRDefault="00BD4426" w:rsidP="00BD4426">
      <w:pPr>
        <w:keepNext/>
        <w:spacing w:before="240" w:after="120"/>
        <w:rPr>
          <w:rFonts w:ascii="Times New Roman" w:hAnsi="Times New Roman"/>
          <w:b/>
          <w:sz w:val="18"/>
          <w:szCs w:val="18"/>
        </w:rPr>
      </w:pPr>
      <w:r w:rsidRPr="00054708">
        <w:rPr>
          <w:rFonts w:ascii="Times New Roman" w:hAnsi="Times New Roman"/>
          <w:b/>
          <w:i/>
          <w:sz w:val="18"/>
          <w:szCs w:val="18"/>
        </w:rPr>
        <w:t>BIBLIOGRAFIA</w:t>
      </w:r>
    </w:p>
    <w:p w14:paraId="7883514C" w14:textId="2E842026" w:rsidR="00BD4426" w:rsidRPr="004C5401" w:rsidRDefault="002F41CA" w:rsidP="00BD4426">
      <w:pPr>
        <w:pStyle w:val="Testo1"/>
        <w:spacing w:line="240" w:lineRule="atLeast"/>
        <w:rPr>
          <w:rFonts w:ascii="Times New Roman" w:hAnsi="Times New Roman"/>
          <w:iCs/>
          <w:spacing w:val="-5"/>
          <w:szCs w:val="18"/>
        </w:rPr>
      </w:pPr>
      <w:r w:rsidRPr="004C5401">
        <w:rPr>
          <w:rFonts w:ascii="Times New Roman" w:hAnsi="Times New Roman"/>
          <w:smallCaps/>
          <w:spacing w:val="-5"/>
          <w:sz w:val="16"/>
          <w:szCs w:val="16"/>
        </w:rPr>
        <w:t>G. Rivellini</w:t>
      </w:r>
      <w:r w:rsidRPr="004C5401">
        <w:rPr>
          <w:rFonts w:ascii="Times New Roman" w:hAnsi="Times New Roman"/>
          <w:smallCaps/>
          <w:spacing w:val="-5"/>
          <w:szCs w:val="18"/>
        </w:rPr>
        <w:t xml:space="preserve">, </w:t>
      </w:r>
      <w:r w:rsidRPr="004C5401">
        <w:rPr>
          <w:rFonts w:ascii="Times New Roman" w:hAnsi="Times New Roman"/>
          <w:i/>
          <w:spacing w:val="-5"/>
          <w:szCs w:val="18"/>
        </w:rPr>
        <w:t xml:space="preserve">Elementi di Statistica Descrittiva, </w:t>
      </w:r>
      <w:bookmarkStart w:id="0" w:name="_Hlk134462584"/>
      <w:r w:rsidRPr="004C5401">
        <w:rPr>
          <w:rFonts w:ascii="Times New Roman" w:hAnsi="Times New Roman"/>
          <w:iCs/>
          <w:spacing w:val="-5"/>
          <w:szCs w:val="18"/>
        </w:rPr>
        <w:t>Materiali e Documenti</w:t>
      </w:r>
      <w:bookmarkEnd w:id="0"/>
      <w:r w:rsidRPr="004C5401">
        <w:rPr>
          <w:rFonts w:ascii="Times New Roman" w:hAnsi="Times New Roman"/>
          <w:iCs/>
          <w:spacing w:val="-5"/>
          <w:szCs w:val="18"/>
        </w:rPr>
        <w:t>, EDUCatt, Milano, 202</w:t>
      </w:r>
      <w:r w:rsidR="00DF2A7B" w:rsidRPr="004C5401">
        <w:rPr>
          <w:rFonts w:ascii="Times New Roman" w:hAnsi="Times New Roman"/>
          <w:iCs/>
          <w:spacing w:val="-5"/>
          <w:szCs w:val="18"/>
        </w:rPr>
        <w:t>6</w:t>
      </w:r>
      <w:r w:rsidR="004C5401" w:rsidRPr="004C5401">
        <w:rPr>
          <w:rFonts w:ascii="Times New Roman" w:hAnsi="Times New Roman"/>
          <w:iCs/>
          <w:spacing w:val="-5"/>
          <w:szCs w:val="18"/>
        </w:rPr>
        <w:t xml:space="preserve"> (in corso di pubblicazione</w:t>
      </w:r>
      <w:r w:rsidR="004C5401">
        <w:rPr>
          <w:rFonts w:ascii="Times New Roman" w:hAnsi="Times New Roman"/>
          <w:iCs/>
          <w:spacing w:val="-5"/>
          <w:szCs w:val="18"/>
        </w:rPr>
        <w:t xml:space="preserve"> la versione aggiornata</w:t>
      </w:r>
      <w:r w:rsidR="004C5401" w:rsidRPr="004C5401">
        <w:rPr>
          <w:rFonts w:ascii="Times New Roman" w:hAnsi="Times New Roman"/>
          <w:iCs/>
          <w:spacing w:val="-5"/>
          <w:szCs w:val="18"/>
        </w:rPr>
        <w:t>)</w:t>
      </w:r>
      <w:r w:rsidRPr="004C5401">
        <w:rPr>
          <w:rFonts w:ascii="Times New Roman" w:hAnsi="Times New Roman"/>
          <w:iCs/>
          <w:spacing w:val="-5"/>
          <w:szCs w:val="18"/>
        </w:rPr>
        <w:t>.</w:t>
      </w:r>
    </w:p>
    <w:p w14:paraId="227AD303" w14:textId="0FE64C51" w:rsidR="001A59CE" w:rsidRDefault="001A59CE" w:rsidP="001A59CE">
      <w:pPr>
        <w:tabs>
          <w:tab w:val="clear" w:pos="284"/>
        </w:tabs>
        <w:autoSpaceDE w:val="0"/>
        <w:autoSpaceDN w:val="0"/>
        <w:adjustRightInd w:val="0"/>
        <w:spacing w:line="240" w:lineRule="auto"/>
        <w:rPr>
          <w:sz w:val="18"/>
          <w:szCs w:val="18"/>
        </w:rPr>
      </w:pPr>
      <w:r w:rsidRPr="004C5401">
        <w:rPr>
          <w:sz w:val="18"/>
          <w:szCs w:val="18"/>
        </w:rPr>
        <w:t>Cefis M., Ferrarese G., Rivellini G. (2024) Temi d’esame con soluzione, EDU</w:t>
      </w:r>
      <w:r w:rsidR="0026692E" w:rsidRPr="004C5401">
        <w:rPr>
          <w:sz w:val="18"/>
          <w:szCs w:val="18"/>
        </w:rPr>
        <w:t>C</w:t>
      </w:r>
      <w:r w:rsidRPr="004C5401">
        <w:rPr>
          <w:sz w:val="18"/>
          <w:szCs w:val="18"/>
        </w:rPr>
        <w:t>att Università Cattolica, Milano.</w:t>
      </w:r>
    </w:p>
    <w:p w14:paraId="1185E04C" w14:textId="716F8DB7" w:rsidR="0024687F" w:rsidRDefault="0024687F" w:rsidP="0024687F">
      <w:pPr>
        <w:pStyle w:val="Testo1"/>
        <w:spacing w:line="240" w:lineRule="atLeast"/>
        <w:rPr>
          <w:rFonts w:ascii="Times New Roman" w:hAnsi="Times New Roman"/>
          <w:spacing w:val="-5"/>
          <w:szCs w:val="18"/>
        </w:rPr>
      </w:pPr>
      <w:r w:rsidRPr="00F91279">
        <w:rPr>
          <w:rFonts w:ascii="Times New Roman" w:hAnsi="Times New Roman"/>
          <w:smallCaps/>
          <w:spacing w:val="-5"/>
          <w:sz w:val="16"/>
          <w:szCs w:val="16"/>
        </w:rPr>
        <w:t>G. Rivellini -A. SignorellI – M.E. Comune</w:t>
      </w:r>
      <w:r w:rsidRPr="00F91279">
        <w:rPr>
          <w:rFonts w:ascii="Times New Roman" w:hAnsi="Times New Roman"/>
          <w:i/>
          <w:spacing w:val="-5"/>
          <w:sz w:val="16"/>
          <w:szCs w:val="16"/>
        </w:rPr>
        <w:t xml:space="preserve"> </w:t>
      </w:r>
      <w:r w:rsidRPr="00054708">
        <w:rPr>
          <w:rFonts w:ascii="Times New Roman" w:hAnsi="Times New Roman"/>
          <w:i/>
          <w:spacing w:val="-5"/>
          <w:szCs w:val="18"/>
        </w:rPr>
        <w:t>Eserciziario di Statistica ,</w:t>
      </w:r>
      <w:r w:rsidRPr="00054708">
        <w:rPr>
          <w:rFonts w:ascii="Times New Roman" w:hAnsi="Times New Roman"/>
          <w:spacing w:val="-5"/>
          <w:szCs w:val="18"/>
        </w:rPr>
        <w:t xml:space="preserve"> EDUCatt, Milano, 20</w:t>
      </w:r>
      <w:r w:rsidR="002E755A">
        <w:rPr>
          <w:rFonts w:ascii="Times New Roman" w:hAnsi="Times New Roman"/>
          <w:spacing w:val="-5"/>
          <w:szCs w:val="18"/>
        </w:rPr>
        <w:t>24</w:t>
      </w:r>
      <w:r w:rsidR="0026692E">
        <w:rPr>
          <w:rFonts w:ascii="Times New Roman" w:hAnsi="Times New Roman"/>
          <w:spacing w:val="-5"/>
          <w:szCs w:val="18"/>
        </w:rPr>
        <w:t>.</w:t>
      </w:r>
      <w:r w:rsidRPr="00054708">
        <w:rPr>
          <w:rFonts w:ascii="Times New Roman" w:hAnsi="Times New Roman"/>
          <w:spacing w:val="-5"/>
          <w:szCs w:val="18"/>
        </w:rPr>
        <w:t xml:space="preserve"> </w:t>
      </w:r>
    </w:p>
    <w:p w14:paraId="7979ABB8" w14:textId="415B65C9" w:rsidR="002E755A" w:rsidRPr="002E755A" w:rsidRDefault="002E755A" w:rsidP="00BD4426">
      <w:pPr>
        <w:pStyle w:val="Testo1"/>
        <w:spacing w:line="240" w:lineRule="atLeast"/>
        <w:rPr>
          <w:rFonts w:ascii="Times New Roman" w:hAnsi="Times New Roman"/>
          <w:smallCaps/>
          <w:spacing w:val="-5"/>
          <w:szCs w:val="18"/>
        </w:rPr>
      </w:pPr>
      <w:r w:rsidRPr="002E755A">
        <w:rPr>
          <w:rFonts w:ascii="Times New Roman" w:hAnsi="Times New Roman"/>
          <w:smallCaps/>
          <w:spacing w:val="-5"/>
          <w:szCs w:val="18"/>
        </w:rPr>
        <w:t>McGraw Hill – Create Statistica Univers</w:t>
      </w:r>
      <w:r w:rsidRPr="0026692E">
        <w:rPr>
          <w:rFonts w:ascii="Times New Roman" w:hAnsi="Times New Roman"/>
          <w:smallCaps/>
          <w:spacing w:val="-5"/>
          <w:szCs w:val="18"/>
        </w:rPr>
        <w:t>ità Ca</w:t>
      </w:r>
      <w:r>
        <w:rPr>
          <w:rFonts w:ascii="Times New Roman" w:hAnsi="Times New Roman"/>
          <w:smallCaps/>
          <w:spacing w:val="-5"/>
          <w:szCs w:val="18"/>
        </w:rPr>
        <w:t>ttolica, 2023</w:t>
      </w:r>
      <w:r w:rsidR="003232A6">
        <w:rPr>
          <w:rFonts w:ascii="Times New Roman" w:hAnsi="Times New Roman"/>
          <w:smallCaps/>
          <w:spacing w:val="-5"/>
          <w:szCs w:val="18"/>
        </w:rPr>
        <w:t>.</w:t>
      </w:r>
    </w:p>
    <w:p w14:paraId="445F0AF8" w14:textId="77777777" w:rsidR="002E755A" w:rsidRPr="0026692E" w:rsidRDefault="002E755A" w:rsidP="00BD4426">
      <w:pPr>
        <w:pStyle w:val="Testo1"/>
        <w:spacing w:line="240" w:lineRule="atLeast"/>
        <w:rPr>
          <w:rFonts w:ascii="Times New Roman" w:hAnsi="Times New Roman"/>
          <w:smallCaps/>
          <w:spacing w:val="-5"/>
          <w:szCs w:val="18"/>
        </w:rPr>
      </w:pPr>
    </w:p>
    <w:p w14:paraId="12960DD4" w14:textId="65303517" w:rsidR="00BD4426" w:rsidRPr="00054708" w:rsidRDefault="00BD4426" w:rsidP="00BD4426">
      <w:pPr>
        <w:pStyle w:val="Testo1"/>
        <w:rPr>
          <w:rFonts w:ascii="Times New Roman" w:hAnsi="Times New Roman"/>
          <w:szCs w:val="18"/>
        </w:rPr>
      </w:pPr>
      <w:r w:rsidRPr="00054708">
        <w:rPr>
          <w:rFonts w:ascii="Times New Roman" w:hAnsi="Times New Roman"/>
          <w:szCs w:val="18"/>
        </w:rPr>
        <w:t>Durante la prima lezione i docent</w:t>
      </w:r>
      <w:r w:rsidR="001E7898">
        <w:rPr>
          <w:rFonts w:ascii="Times New Roman" w:hAnsi="Times New Roman"/>
          <w:szCs w:val="18"/>
        </w:rPr>
        <w:t>i</w:t>
      </w:r>
      <w:r w:rsidRPr="00054708">
        <w:rPr>
          <w:rFonts w:ascii="Times New Roman" w:hAnsi="Times New Roman"/>
          <w:szCs w:val="18"/>
        </w:rPr>
        <w:t xml:space="preserve"> illustre</w:t>
      </w:r>
      <w:r w:rsidR="001E7898">
        <w:rPr>
          <w:rFonts w:ascii="Times New Roman" w:hAnsi="Times New Roman"/>
          <w:szCs w:val="18"/>
        </w:rPr>
        <w:t xml:space="preserve">ranno </w:t>
      </w:r>
      <w:r w:rsidR="00152D15">
        <w:rPr>
          <w:rFonts w:ascii="Times New Roman" w:hAnsi="Times New Roman"/>
          <w:szCs w:val="18"/>
        </w:rPr>
        <w:t xml:space="preserve">come utilizzare </w:t>
      </w:r>
      <w:r w:rsidRPr="00054708">
        <w:rPr>
          <w:rFonts w:ascii="Times New Roman" w:hAnsi="Times New Roman"/>
          <w:szCs w:val="18"/>
        </w:rPr>
        <w:t>materiali e testi</w:t>
      </w:r>
      <w:r w:rsidR="00152D15">
        <w:rPr>
          <w:rFonts w:ascii="Times New Roman" w:hAnsi="Times New Roman"/>
          <w:szCs w:val="18"/>
        </w:rPr>
        <w:t xml:space="preserve"> indicati</w:t>
      </w:r>
      <w:r w:rsidRPr="00054708">
        <w:rPr>
          <w:rFonts w:ascii="Times New Roman" w:hAnsi="Times New Roman"/>
          <w:szCs w:val="18"/>
        </w:rPr>
        <w:t>.</w:t>
      </w:r>
    </w:p>
    <w:p w14:paraId="219D487F" w14:textId="3187EE4A" w:rsidR="00BD4426" w:rsidRPr="00054708" w:rsidRDefault="00BD4426" w:rsidP="00BD4426">
      <w:pPr>
        <w:spacing w:before="240" w:after="120" w:line="220" w:lineRule="exact"/>
        <w:rPr>
          <w:rFonts w:ascii="Times New Roman" w:hAnsi="Times New Roman"/>
          <w:b/>
          <w:i/>
          <w:noProof/>
          <w:sz w:val="18"/>
          <w:szCs w:val="18"/>
        </w:rPr>
      </w:pPr>
      <w:r w:rsidRPr="00054708">
        <w:rPr>
          <w:rFonts w:ascii="Times New Roman" w:hAnsi="Times New Roman"/>
          <w:b/>
          <w:i/>
          <w:noProof/>
          <w:sz w:val="18"/>
          <w:szCs w:val="18"/>
        </w:rPr>
        <w:t>DIDATTICA DEL CORSO</w:t>
      </w:r>
    </w:p>
    <w:p w14:paraId="29F2F8BE" w14:textId="69583597" w:rsidR="00BD4426" w:rsidRPr="00054708" w:rsidRDefault="00E37FC1" w:rsidP="00E37FC1">
      <w:pPr>
        <w:pStyle w:val="Testo2"/>
        <w:ind w:firstLine="0"/>
        <w:rPr>
          <w:rFonts w:ascii="Times New Roman" w:hAnsi="Times New Roman"/>
          <w:szCs w:val="18"/>
        </w:rPr>
      </w:pPr>
      <w:r w:rsidRPr="00E37FC1">
        <w:rPr>
          <w:rFonts w:ascii="Times New Roman" w:hAnsi="Times New Roman"/>
          <w:szCs w:val="18"/>
        </w:rPr>
        <w:t>Parallelamente alle lezioni s</w:t>
      </w:r>
      <w:r w:rsidR="00BD4426" w:rsidRPr="00E37FC1">
        <w:rPr>
          <w:rFonts w:ascii="Times New Roman" w:hAnsi="Times New Roman"/>
          <w:szCs w:val="18"/>
        </w:rPr>
        <w:t>ono svolte anche esercitazioni guidate</w:t>
      </w:r>
      <w:r w:rsidRPr="00E37FC1">
        <w:rPr>
          <w:rFonts w:ascii="Times New Roman" w:hAnsi="Times New Roman"/>
          <w:szCs w:val="18"/>
        </w:rPr>
        <w:t xml:space="preserve"> </w:t>
      </w:r>
      <w:bookmarkStart w:id="1" w:name="_Hlk166762857"/>
      <w:r w:rsidRPr="00E37FC1">
        <w:rPr>
          <w:rFonts w:ascii="Times New Roman" w:hAnsi="Times New Roman"/>
          <w:szCs w:val="18"/>
        </w:rPr>
        <w:t xml:space="preserve">volte </w:t>
      </w:r>
      <w:r w:rsidR="00FE166F" w:rsidRPr="00E37FC1">
        <w:rPr>
          <w:rFonts w:ascii="Times New Roman" w:hAnsi="Times New Roman"/>
          <w:szCs w:val="18"/>
        </w:rPr>
        <w:t xml:space="preserve">ad illustrare le tipologie di quesiti presenti nelle </w:t>
      </w:r>
      <w:r w:rsidR="00FE166F" w:rsidRPr="004C5401">
        <w:rPr>
          <w:rFonts w:ascii="Times New Roman" w:hAnsi="Times New Roman"/>
          <w:szCs w:val="18"/>
        </w:rPr>
        <w:t>prove d’esame</w:t>
      </w:r>
      <w:bookmarkEnd w:id="1"/>
      <w:r w:rsidR="00FE166F" w:rsidRPr="004C5401">
        <w:rPr>
          <w:rFonts w:ascii="Times New Roman" w:hAnsi="Times New Roman"/>
          <w:szCs w:val="18"/>
        </w:rPr>
        <w:t xml:space="preserve"> </w:t>
      </w:r>
      <w:r w:rsidR="001A59CE" w:rsidRPr="004C5401">
        <w:rPr>
          <w:rFonts w:ascii="Times New Roman" w:hAnsi="Times New Roman"/>
          <w:szCs w:val="18"/>
        </w:rPr>
        <w:t xml:space="preserve">e ad acquisire la conoscenza di Excel </w:t>
      </w:r>
      <w:r w:rsidRPr="004C5401">
        <w:rPr>
          <w:rFonts w:ascii="Times New Roman" w:hAnsi="Times New Roman"/>
          <w:szCs w:val="18"/>
        </w:rPr>
        <w:t>(a cura del</w:t>
      </w:r>
      <w:r w:rsidR="001A59CE" w:rsidRPr="004C5401">
        <w:rPr>
          <w:rFonts w:ascii="Times New Roman" w:hAnsi="Times New Roman"/>
          <w:szCs w:val="18"/>
        </w:rPr>
        <w:t xml:space="preserve"> dott. Mattia Cefis)</w:t>
      </w:r>
      <w:r w:rsidR="00BD4426" w:rsidRPr="004C5401">
        <w:rPr>
          <w:rFonts w:ascii="Times New Roman" w:hAnsi="Times New Roman"/>
          <w:szCs w:val="18"/>
        </w:rPr>
        <w:t>. Uso della piattaforma Blackboard.</w:t>
      </w:r>
    </w:p>
    <w:p w14:paraId="693D6B3C" w14:textId="77777777" w:rsidR="00BD4426" w:rsidRDefault="00BD4426" w:rsidP="00BD4426">
      <w:pPr>
        <w:pStyle w:val="Testo2"/>
        <w:rPr>
          <w:rFonts w:ascii="Times New Roman" w:hAnsi="Times New Roman"/>
          <w:szCs w:val="18"/>
        </w:rPr>
      </w:pPr>
    </w:p>
    <w:p w14:paraId="7447D14F" w14:textId="77777777" w:rsidR="00BD4426" w:rsidRDefault="00BD4426" w:rsidP="00BD4426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235AEDA" w14:textId="5CC9721A" w:rsidR="00BD4426" w:rsidRPr="00054708" w:rsidRDefault="00A05953" w:rsidP="00BD4426">
      <w:pPr>
        <w:pStyle w:val="Testo2"/>
        <w:ind w:firstLine="0"/>
        <w:rPr>
          <w:rFonts w:ascii="Times New Roman" w:hAnsi="Times New Roman"/>
          <w:szCs w:val="18"/>
        </w:rPr>
      </w:pPr>
      <w:r w:rsidRPr="004C5401">
        <w:rPr>
          <w:rFonts w:ascii="Times New Roman" w:hAnsi="Times New Roman"/>
          <w:szCs w:val="18"/>
        </w:rPr>
        <w:t xml:space="preserve">La valutazione è effettuata con due prove scritte, </w:t>
      </w:r>
      <w:r w:rsidR="00BD4426" w:rsidRPr="004C5401">
        <w:rPr>
          <w:rFonts w:ascii="Times New Roman" w:hAnsi="Times New Roman"/>
          <w:szCs w:val="18"/>
        </w:rPr>
        <w:t xml:space="preserve">costituita </w:t>
      </w:r>
      <w:r w:rsidR="009A1C65" w:rsidRPr="004C5401">
        <w:rPr>
          <w:rFonts w:ascii="Times New Roman" w:hAnsi="Times New Roman"/>
          <w:szCs w:val="18"/>
        </w:rPr>
        <w:t xml:space="preserve">ciascuna </w:t>
      </w:r>
      <w:r w:rsidR="00BD4426" w:rsidRPr="004C5401">
        <w:rPr>
          <w:rFonts w:ascii="Times New Roman" w:hAnsi="Times New Roman"/>
          <w:szCs w:val="18"/>
        </w:rPr>
        <w:t>sia da quesiti su definizioni, formule e significati degli indici di statistica descrittiva e inferenziale sia da esercizi su ciascuna delle tre parti del programma</w:t>
      </w:r>
      <w:r w:rsidR="00960218" w:rsidRPr="004C5401">
        <w:rPr>
          <w:rFonts w:ascii="Times New Roman" w:hAnsi="Times New Roman"/>
          <w:szCs w:val="18"/>
        </w:rPr>
        <w:t>, da risolvere anche utilizzando il software MS Excel.</w:t>
      </w:r>
      <w:r w:rsidR="00BD4426" w:rsidRPr="00054708">
        <w:rPr>
          <w:rFonts w:ascii="Times New Roman" w:hAnsi="Times New Roman"/>
          <w:szCs w:val="18"/>
        </w:rPr>
        <w:t xml:space="preserve"> </w:t>
      </w:r>
    </w:p>
    <w:p w14:paraId="60818B14" w14:textId="7F1C7D17" w:rsidR="00BD4426" w:rsidRPr="00054708" w:rsidRDefault="00BD4426" w:rsidP="00BD4426">
      <w:pPr>
        <w:pStyle w:val="Testo2"/>
        <w:ind w:firstLine="0"/>
        <w:rPr>
          <w:rFonts w:ascii="Times New Roman" w:hAnsi="Times New Roman"/>
          <w:szCs w:val="18"/>
        </w:rPr>
      </w:pPr>
      <w:r w:rsidRPr="00054708">
        <w:rPr>
          <w:rFonts w:ascii="Times New Roman" w:hAnsi="Times New Roman"/>
          <w:szCs w:val="18"/>
        </w:rPr>
        <w:t xml:space="preserve">La parte di statistica descrittiva sarà valutata 20 punti e quella di inferenza 12 punti, per un punteggio complessivo di 32 punti. La sufficienza sarà raggiunta soltanto se </w:t>
      </w:r>
      <w:r w:rsidR="00C205A8">
        <w:rPr>
          <w:rFonts w:ascii="Times New Roman" w:hAnsi="Times New Roman"/>
          <w:szCs w:val="18"/>
        </w:rPr>
        <w:t xml:space="preserve">con </w:t>
      </w:r>
      <w:r w:rsidRPr="00054708">
        <w:rPr>
          <w:rFonts w:ascii="Times New Roman" w:hAnsi="Times New Roman"/>
          <w:szCs w:val="18"/>
        </w:rPr>
        <w:t>almeno 12 punti nella parte di statistica descrittiva e almeno 6 punti nella parte di inferenza. La valutazione sarà espressa in trentesimi; la lode sarà data a chi raggiunge 31 o 32 punti.</w:t>
      </w:r>
    </w:p>
    <w:p w14:paraId="64C16CB6" w14:textId="77777777" w:rsidR="00BD4426" w:rsidRDefault="00BD4426" w:rsidP="00BD4426">
      <w:pPr>
        <w:pStyle w:val="Testo2"/>
        <w:ind w:firstLine="0"/>
        <w:rPr>
          <w:rFonts w:ascii="Times New Roman" w:hAnsi="Times New Roman"/>
          <w:szCs w:val="18"/>
        </w:rPr>
      </w:pPr>
      <w:r w:rsidRPr="00054708">
        <w:rPr>
          <w:rFonts w:ascii="Times New Roman" w:hAnsi="Times New Roman"/>
          <w:szCs w:val="18"/>
        </w:rPr>
        <w:t>Il superamento di due verifiche intermedie da svolgersi durante l’interruzione tra i cicli didattici porta ad una valutazione finale sostitutiva della prova d'esame. La prima verifica verte sui temi della parte 1 e 2, la seconda sulla parte 3.</w:t>
      </w:r>
    </w:p>
    <w:p w14:paraId="6B7468EB" w14:textId="057193DE" w:rsidR="00BD4426" w:rsidRPr="00054708" w:rsidRDefault="00BD4426" w:rsidP="00BD4426">
      <w:pPr>
        <w:pStyle w:val="Testo2"/>
        <w:rPr>
          <w:rFonts w:ascii="Times New Roman" w:hAnsi="Times New Roman"/>
          <w:szCs w:val="18"/>
        </w:rPr>
      </w:pPr>
    </w:p>
    <w:p w14:paraId="6BE9E14D" w14:textId="5F6B04C8" w:rsidR="00BD4426" w:rsidRDefault="00BD4426" w:rsidP="00BD4426">
      <w:pPr>
        <w:spacing w:before="240" w:after="120"/>
        <w:rPr>
          <w:b/>
          <w:i/>
          <w:sz w:val="18"/>
        </w:rPr>
      </w:pPr>
      <w:bookmarkStart w:id="2" w:name="_Hlk134462542"/>
      <w:r>
        <w:rPr>
          <w:b/>
          <w:i/>
          <w:sz w:val="18"/>
        </w:rPr>
        <w:t>AVVERTENZE E PREREQUISITI</w:t>
      </w:r>
    </w:p>
    <w:p w14:paraId="08D92EAA" w14:textId="5318F8BE" w:rsidR="0045743E" w:rsidRPr="004C5401" w:rsidRDefault="0045743E" w:rsidP="009A1C65">
      <w:pPr>
        <w:pStyle w:val="Testo2"/>
        <w:ind w:firstLine="0"/>
        <w:rPr>
          <w:rFonts w:ascii="Times New Roman" w:hAnsi="Times New Roman"/>
          <w:szCs w:val="18"/>
        </w:rPr>
      </w:pPr>
      <w:r w:rsidRPr="004C5401">
        <w:rPr>
          <w:rFonts w:ascii="Times New Roman" w:hAnsi="Times New Roman"/>
          <w:szCs w:val="18"/>
        </w:rPr>
        <w:t xml:space="preserve">Nel corso della prima settimana di lezione è prevista una sessione di Q&amp;A sulle note introduttive di matematica.  </w:t>
      </w:r>
    </w:p>
    <w:p w14:paraId="5B69D70C" w14:textId="388CB3C4" w:rsidR="001A59CE" w:rsidRDefault="001A59CE" w:rsidP="009A1C65">
      <w:pPr>
        <w:pStyle w:val="Testo2"/>
        <w:ind w:firstLine="0"/>
        <w:rPr>
          <w:rFonts w:ascii="Times New Roman" w:hAnsi="Times New Roman"/>
          <w:szCs w:val="18"/>
        </w:rPr>
      </w:pPr>
      <w:r w:rsidRPr="004C5401">
        <w:rPr>
          <w:rFonts w:ascii="Times New Roman" w:hAnsi="Times New Roman"/>
          <w:szCs w:val="18"/>
        </w:rPr>
        <w:t>Nelle esercitazioni è richiesto l’uso del PC personale.</w:t>
      </w:r>
      <w:r>
        <w:rPr>
          <w:rFonts w:ascii="Times New Roman" w:hAnsi="Times New Roman"/>
          <w:szCs w:val="18"/>
        </w:rPr>
        <w:t xml:space="preserve"> </w:t>
      </w:r>
    </w:p>
    <w:p w14:paraId="5FD0F3BA" w14:textId="5C26E69C" w:rsidR="00BD4426" w:rsidRPr="00054708" w:rsidRDefault="00BD4426" w:rsidP="009A1C65">
      <w:pPr>
        <w:pStyle w:val="Testo2"/>
        <w:ind w:firstLine="0"/>
        <w:rPr>
          <w:rFonts w:ascii="Times New Roman" w:hAnsi="Times New Roman"/>
          <w:szCs w:val="18"/>
        </w:rPr>
      </w:pPr>
      <w:r w:rsidRPr="00054708">
        <w:rPr>
          <w:rFonts w:ascii="Times New Roman" w:hAnsi="Times New Roman"/>
          <w:szCs w:val="18"/>
        </w:rPr>
        <w:t xml:space="preserve">Per chiarimenti e/o quesiti scrivere a </w:t>
      </w:r>
      <w:hyperlink r:id="rId8" w:history="1">
        <w:r w:rsidRPr="00054708">
          <w:rPr>
            <w:rStyle w:val="Collegamentoipertestuale"/>
            <w:rFonts w:ascii="Times New Roman" w:hAnsi="Times New Roman"/>
            <w:szCs w:val="18"/>
          </w:rPr>
          <w:t>giulia.rivellini@unicatt.it</w:t>
        </w:r>
      </w:hyperlink>
      <w:r w:rsidRPr="00054708">
        <w:rPr>
          <w:rFonts w:ascii="Times New Roman" w:hAnsi="Times New Roman"/>
          <w:szCs w:val="18"/>
        </w:rPr>
        <w:t xml:space="preserve">. </w:t>
      </w:r>
    </w:p>
    <w:bookmarkEnd w:id="2"/>
    <w:p w14:paraId="6E231576" w14:textId="77777777" w:rsidR="00BD4426" w:rsidRPr="00054708" w:rsidRDefault="00BD4426" w:rsidP="00BD4426">
      <w:pPr>
        <w:pStyle w:val="Testo2"/>
        <w:rPr>
          <w:rFonts w:ascii="Times New Roman" w:hAnsi="Times New Roman"/>
          <w:szCs w:val="18"/>
        </w:rPr>
      </w:pPr>
    </w:p>
    <w:p w14:paraId="52FB497A" w14:textId="77777777" w:rsidR="00BD4426" w:rsidRPr="00054708" w:rsidRDefault="00BD4426" w:rsidP="00BD4426">
      <w:pPr>
        <w:pStyle w:val="Testo2"/>
        <w:rPr>
          <w:rFonts w:ascii="Times New Roman" w:hAnsi="Times New Roman"/>
          <w:szCs w:val="18"/>
          <w:u w:val="single"/>
        </w:rPr>
      </w:pPr>
      <w:r w:rsidRPr="00054708">
        <w:rPr>
          <w:rFonts w:ascii="Times New Roman" w:hAnsi="Times New Roman"/>
          <w:szCs w:val="18"/>
          <w:u w:val="single"/>
        </w:rPr>
        <w:t>Orario e luogo di ricevimento</w:t>
      </w:r>
    </w:p>
    <w:p w14:paraId="0D3E9FAC" w14:textId="280370AF" w:rsidR="00D867E3" w:rsidRDefault="00BD4426" w:rsidP="00D867E3">
      <w:pPr>
        <w:pStyle w:val="Testo2"/>
        <w:rPr>
          <w:rFonts w:ascii="Times New Roman" w:hAnsi="Times New Roman"/>
          <w:szCs w:val="18"/>
        </w:rPr>
      </w:pPr>
      <w:r w:rsidRPr="00054708">
        <w:rPr>
          <w:rFonts w:ascii="Times New Roman" w:hAnsi="Times New Roman"/>
          <w:szCs w:val="18"/>
        </w:rPr>
        <w:t>La Prof. Rivellini riceve il giovedì dalle 1</w:t>
      </w:r>
      <w:r w:rsidR="00717F07">
        <w:rPr>
          <w:rFonts w:ascii="Times New Roman" w:hAnsi="Times New Roman"/>
          <w:szCs w:val="18"/>
        </w:rPr>
        <w:t>6</w:t>
      </w:r>
      <w:r w:rsidRPr="00054708">
        <w:rPr>
          <w:rFonts w:ascii="Times New Roman" w:hAnsi="Times New Roman"/>
          <w:szCs w:val="18"/>
        </w:rPr>
        <w:t>.30 alle 1</w:t>
      </w:r>
      <w:r w:rsidR="00717F07">
        <w:rPr>
          <w:rFonts w:ascii="Times New Roman" w:hAnsi="Times New Roman"/>
          <w:szCs w:val="18"/>
        </w:rPr>
        <w:t>7</w:t>
      </w:r>
      <w:r w:rsidRPr="00054708">
        <w:rPr>
          <w:rFonts w:ascii="Times New Roman" w:hAnsi="Times New Roman"/>
          <w:szCs w:val="18"/>
        </w:rPr>
        <w:t>.30 nello studio docent</w:t>
      </w:r>
      <w:r w:rsidR="00AE249C">
        <w:rPr>
          <w:rFonts w:ascii="Times New Roman" w:hAnsi="Times New Roman"/>
          <w:szCs w:val="18"/>
        </w:rPr>
        <w:t>i</w:t>
      </w:r>
      <w:r w:rsidRPr="00054708">
        <w:rPr>
          <w:rFonts w:ascii="Times New Roman" w:hAnsi="Times New Roman"/>
          <w:szCs w:val="18"/>
        </w:rPr>
        <w:t xml:space="preserve"> (II piano lato est)</w:t>
      </w:r>
      <w:r w:rsidR="00717F07">
        <w:rPr>
          <w:rFonts w:ascii="Times New Roman" w:hAnsi="Times New Roman"/>
          <w:szCs w:val="18"/>
        </w:rPr>
        <w:t xml:space="preserve">. Durante il secondo semestre è necessario concordare un </w:t>
      </w:r>
      <w:r w:rsidRPr="00054708">
        <w:rPr>
          <w:rFonts w:ascii="Times New Roman" w:hAnsi="Times New Roman"/>
          <w:szCs w:val="18"/>
        </w:rPr>
        <w:t>appuntamento via posta elettronica (</w:t>
      </w:r>
      <w:hyperlink r:id="rId9" w:history="1">
        <w:r w:rsidRPr="00054708">
          <w:rPr>
            <w:rStyle w:val="Collegamentoipertestuale"/>
            <w:rFonts w:ascii="Times New Roman" w:hAnsi="Times New Roman"/>
            <w:szCs w:val="18"/>
          </w:rPr>
          <w:t>giulia.rivellini@unicatt.it</w:t>
        </w:r>
      </w:hyperlink>
      <w:r w:rsidRPr="00054708">
        <w:rPr>
          <w:rFonts w:ascii="Times New Roman" w:hAnsi="Times New Roman"/>
          <w:szCs w:val="18"/>
        </w:rPr>
        <w:t xml:space="preserve">). </w:t>
      </w:r>
    </w:p>
    <w:p w14:paraId="36802E80" w14:textId="13403146" w:rsidR="009C29C6" w:rsidRDefault="00A53238" w:rsidP="00D867E3">
      <w:pPr>
        <w:pStyle w:val="Testo2"/>
        <w:rPr>
          <w:rFonts w:ascii="Times New Roman" w:hAnsi="Times New Roman"/>
          <w:color w:val="201F1E"/>
          <w:szCs w:val="18"/>
          <w:bdr w:val="none" w:sz="0" w:space="0" w:color="auto" w:frame="1"/>
        </w:rPr>
      </w:pPr>
      <w:r>
        <w:rPr>
          <w:rFonts w:ascii="Times New Roman" w:hAnsi="Times New Roman"/>
          <w:color w:val="201F1E"/>
          <w:szCs w:val="18"/>
          <w:bdr w:val="none" w:sz="0" w:space="0" w:color="auto" w:frame="1"/>
        </w:rPr>
        <w:t>La dott.ssa Bellani</w:t>
      </w:r>
      <w:r w:rsidR="00BD4426" w:rsidRPr="00054708">
        <w:rPr>
          <w:rFonts w:ascii="Times New Roman" w:hAnsi="Times New Roman"/>
          <w:color w:val="201F1E"/>
          <w:szCs w:val="18"/>
          <w:bdr w:val="none" w:sz="0" w:space="0" w:color="auto" w:frame="1"/>
        </w:rPr>
        <w:t xml:space="preserve"> riceve dopo ogni lezione nello studio dei docenti (II piano lato est) o in altro orario e data, sempre previo appuntamento da concordare via posta elettronica (</w:t>
      </w:r>
      <w:hyperlink r:id="rId10" w:history="1">
        <w:r w:rsidRPr="00810B58">
          <w:rPr>
            <w:rStyle w:val="Collegamentoipertestuale"/>
            <w:rFonts w:ascii="Times New Roman" w:hAnsi="Times New Roman"/>
            <w:szCs w:val="18"/>
            <w:bdr w:val="none" w:sz="0" w:space="0" w:color="auto" w:frame="1"/>
          </w:rPr>
          <w:t>daniela.bellani@unicatt.it</w:t>
        </w:r>
      </w:hyperlink>
      <w:r w:rsidR="00BD4426" w:rsidRPr="00054708">
        <w:rPr>
          <w:rFonts w:ascii="Times New Roman" w:hAnsi="Times New Roman"/>
          <w:color w:val="201F1E"/>
          <w:szCs w:val="18"/>
          <w:bdr w:val="none" w:sz="0" w:space="0" w:color="auto" w:frame="1"/>
        </w:rPr>
        <w:t>).</w:t>
      </w:r>
    </w:p>
    <w:p w14:paraId="2B1295DB" w14:textId="2E694774" w:rsidR="00960218" w:rsidRDefault="001A59CE" w:rsidP="00960218">
      <w:pPr>
        <w:pStyle w:val="Testo2"/>
        <w:rPr>
          <w:rFonts w:ascii="Times New Roman" w:hAnsi="Times New Roman"/>
          <w:color w:val="201F1E"/>
          <w:szCs w:val="18"/>
          <w:bdr w:val="none" w:sz="0" w:space="0" w:color="auto" w:frame="1"/>
        </w:rPr>
      </w:pPr>
      <w:r w:rsidRPr="004C5401">
        <w:rPr>
          <w:rFonts w:ascii="Times New Roman" w:hAnsi="Times New Roman"/>
          <w:color w:val="201F1E"/>
          <w:szCs w:val="18"/>
          <w:bdr w:val="none" w:sz="0" w:space="0" w:color="auto" w:frame="1"/>
        </w:rPr>
        <w:t>Il dott. Mattia Cefis riceve</w:t>
      </w:r>
      <w:r w:rsidR="00960218" w:rsidRPr="004C5401">
        <w:rPr>
          <w:rFonts w:ascii="Times New Roman" w:hAnsi="Times New Roman"/>
          <w:color w:val="201F1E"/>
          <w:szCs w:val="18"/>
          <w:bdr w:val="none" w:sz="0" w:space="0" w:color="auto" w:frame="1"/>
        </w:rPr>
        <w:t xml:space="preserve"> dopo ogni esercitazione</w:t>
      </w:r>
      <w:r w:rsidR="00135CB5" w:rsidRPr="004C5401">
        <w:rPr>
          <w:rFonts w:ascii="Times New Roman" w:hAnsi="Times New Roman"/>
          <w:color w:val="201F1E"/>
          <w:szCs w:val="18"/>
          <w:bdr w:val="none" w:sz="0" w:space="0" w:color="auto" w:frame="1"/>
        </w:rPr>
        <w:t xml:space="preserve"> </w:t>
      </w:r>
      <w:r w:rsidR="00135CB5" w:rsidRPr="004C5401">
        <w:rPr>
          <w:rFonts w:ascii="Times New Roman" w:hAnsi="Times New Roman"/>
          <w:szCs w:val="18"/>
        </w:rPr>
        <w:t xml:space="preserve">nello studio docenti (II piano lato est). </w:t>
      </w:r>
      <w:r w:rsidR="00960218" w:rsidRPr="004C5401">
        <w:rPr>
          <w:rFonts w:ascii="Times New Roman" w:hAnsi="Times New Roman"/>
          <w:color w:val="201F1E"/>
          <w:szCs w:val="18"/>
          <w:bdr w:val="none" w:sz="0" w:space="0" w:color="auto" w:frame="1"/>
        </w:rPr>
        <w:t xml:space="preserve"> o in altro orario e data (online), sempre previo appuntamento da concordare via posta elettronica (</w:t>
      </w:r>
      <w:hyperlink r:id="rId11" w:history="1">
        <w:r w:rsidR="00960218" w:rsidRPr="004C5401">
          <w:rPr>
            <w:rStyle w:val="Collegamentoipertestuale"/>
            <w:rFonts w:ascii="Times New Roman" w:hAnsi="Times New Roman"/>
            <w:szCs w:val="18"/>
            <w:bdr w:val="none" w:sz="0" w:space="0" w:color="auto" w:frame="1"/>
          </w:rPr>
          <w:t>mattia.cefis@unicatt.it</w:t>
        </w:r>
      </w:hyperlink>
      <w:r w:rsidR="00960218" w:rsidRPr="004C5401">
        <w:rPr>
          <w:rFonts w:ascii="Times New Roman" w:hAnsi="Times New Roman"/>
          <w:color w:val="201F1E"/>
          <w:szCs w:val="18"/>
          <w:bdr w:val="none" w:sz="0" w:space="0" w:color="auto" w:frame="1"/>
        </w:rPr>
        <w:t>).</w:t>
      </w:r>
    </w:p>
    <w:p w14:paraId="727769D0" w14:textId="030BC49C" w:rsidR="001A59CE" w:rsidRPr="00D867E3" w:rsidRDefault="001A59CE" w:rsidP="00D867E3">
      <w:pPr>
        <w:pStyle w:val="Testo2"/>
        <w:rPr>
          <w:rFonts w:ascii="Times New Roman" w:hAnsi="Times New Roman"/>
          <w:szCs w:val="18"/>
        </w:rPr>
      </w:pPr>
    </w:p>
    <w:sectPr w:rsidR="001A59CE" w:rsidRPr="00D867E3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0F80"/>
    <w:multiLevelType w:val="hybridMultilevel"/>
    <w:tmpl w:val="B2F84712"/>
    <w:lvl w:ilvl="0" w:tplc="94D431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355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426"/>
    <w:rsid w:val="00027801"/>
    <w:rsid w:val="0011444D"/>
    <w:rsid w:val="00135CB5"/>
    <w:rsid w:val="00152D15"/>
    <w:rsid w:val="001A46D7"/>
    <w:rsid w:val="001A59CE"/>
    <w:rsid w:val="001E7898"/>
    <w:rsid w:val="002260F5"/>
    <w:rsid w:val="0024116C"/>
    <w:rsid w:val="0024687F"/>
    <w:rsid w:val="0026692E"/>
    <w:rsid w:val="00290B5A"/>
    <w:rsid w:val="00294E17"/>
    <w:rsid w:val="002A4D6C"/>
    <w:rsid w:val="002E755A"/>
    <w:rsid w:val="002F41CA"/>
    <w:rsid w:val="003232A6"/>
    <w:rsid w:val="00383805"/>
    <w:rsid w:val="003B2F4D"/>
    <w:rsid w:val="003D2A19"/>
    <w:rsid w:val="0045743E"/>
    <w:rsid w:val="0046360E"/>
    <w:rsid w:val="004A0ADD"/>
    <w:rsid w:val="004A2290"/>
    <w:rsid w:val="004B61EC"/>
    <w:rsid w:val="004B7A21"/>
    <w:rsid w:val="004C28B2"/>
    <w:rsid w:val="004C5401"/>
    <w:rsid w:val="004C78BB"/>
    <w:rsid w:val="00507E45"/>
    <w:rsid w:val="00580984"/>
    <w:rsid w:val="00662045"/>
    <w:rsid w:val="006D75B2"/>
    <w:rsid w:val="007063CA"/>
    <w:rsid w:val="00717F07"/>
    <w:rsid w:val="00810B58"/>
    <w:rsid w:val="0082447F"/>
    <w:rsid w:val="0086580B"/>
    <w:rsid w:val="008B1256"/>
    <w:rsid w:val="008D5D3F"/>
    <w:rsid w:val="008F0373"/>
    <w:rsid w:val="00925423"/>
    <w:rsid w:val="009400AD"/>
    <w:rsid w:val="00951776"/>
    <w:rsid w:val="00960218"/>
    <w:rsid w:val="009A1C65"/>
    <w:rsid w:val="009C29C6"/>
    <w:rsid w:val="00A05953"/>
    <w:rsid w:val="00A231A6"/>
    <w:rsid w:val="00A53238"/>
    <w:rsid w:val="00A9463B"/>
    <w:rsid w:val="00AA2C9D"/>
    <w:rsid w:val="00AC1B93"/>
    <w:rsid w:val="00AE1006"/>
    <w:rsid w:val="00AE249C"/>
    <w:rsid w:val="00AF551D"/>
    <w:rsid w:val="00B1442B"/>
    <w:rsid w:val="00BD4426"/>
    <w:rsid w:val="00BF3856"/>
    <w:rsid w:val="00C205A8"/>
    <w:rsid w:val="00C67147"/>
    <w:rsid w:val="00CA765A"/>
    <w:rsid w:val="00D867E3"/>
    <w:rsid w:val="00DB3CCB"/>
    <w:rsid w:val="00DF2A7B"/>
    <w:rsid w:val="00E37FC1"/>
    <w:rsid w:val="00E66FA2"/>
    <w:rsid w:val="00E95D7F"/>
    <w:rsid w:val="00EC40DA"/>
    <w:rsid w:val="00EE036E"/>
    <w:rsid w:val="00F134E6"/>
    <w:rsid w:val="00F91279"/>
    <w:rsid w:val="00FC3EB3"/>
    <w:rsid w:val="00FE1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FA331F"/>
  <w15:chartTrackingRefBased/>
  <w15:docId w15:val="{3123CC69-1E80-5843-9594-9F48536E3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D4426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BD4426"/>
    <w:rPr>
      <w:color w:val="0000FF"/>
      <w:u w:val="single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Enfasigrassetto">
    <w:name w:val="Strong"/>
    <w:uiPriority w:val="22"/>
    <w:qFormat/>
    <w:rsid w:val="001A59CE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C671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67147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67147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C6714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C67147"/>
    <w:rPr>
      <w:rFonts w:ascii="Times" w:hAnsi="Times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714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7147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0218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A53238"/>
    <w:rPr>
      <w:rFonts w:ascii="Times" w:hAnsi="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8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ulia.rivellini@mi.unicatt.it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ttia.cefis@unicatt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daniela.bellani@unicatt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giulia.rivellin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F673329-2FE9-4E18-A3BD-FF0050B5731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DC96E633-22DD-4804-A29D-8D88ECCB3640}"/>
</file>

<file path=customXml/itemProps3.xml><?xml version="1.0" encoding="utf-8"?>
<ds:datastoreItem xmlns:ds="http://schemas.openxmlformats.org/officeDocument/2006/customXml" ds:itemID="{6B0E4BE6-6A5D-4009-9701-E73812697D5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1028</Words>
  <Characters>5861</Characters>
  <Application>Microsoft Office Word</Application>
  <DocSecurity>4</DocSecurity>
  <Lines>48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francescofazzari.psico@gmail.com</dc:creator>
  <cp:keywords/>
  <cp:lastModifiedBy>Minessi Andrea</cp:lastModifiedBy>
  <cp:revision>2</cp:revision>
  <cp:lastPrinted>2026-06-17T12:13:00Z</cp:lastPrinted>
  <dcterms:created xsi:type="dcterms:W3CDTF">2026-06-19T13:13:00Z</dcterms:created>
  <dcterms:modified xsi:type="dcterms:W3CDTF">2026-06-19T13:13:00Z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