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C9D2" w14:textId="26627E32" w:rsidR="00356FE7" w:rsidRDefault="00356FE7" w:rsidP="00356FE7">
      <w:pPr>
        <w:jc w:val="both"/>
        <w:rPr>
          <w:rFonts w:ascii="Times" w:hAnsi="Times"/>
          <w:b/>
        </w:rPr>
      </w:pPr>
      <w:r w:rsidRPr="00BB4E18">
        <w:rPr>
          <w:rFonts w:ascii="Times" w:hAnsi="Times"/>
          <w:b/>
        </w:rPr>
        <w:t>Chimica Analitica</w:t>
      </w:r>
    </w:p>
    <w:p w14:paraId="09BB1DAB" w14:textId="140A39F0" w:rsidR="00845054" w:rsidRPr="00BB4E18" w:rsidRDefault="00845054" w:rsidP="00356FE7">
      <w:pPr>
        <w:jc w:val="both"/>
        <w:rPr>
          <w:rFonts w:ascii="Times" w:hAnsi="Times"/>
          <w:smallCaps/>
          <w:sz w:val="18"/>
          <w:u w:val="single"/>
        </w:rPr>
      </w:pPr>
      <w:r>
        <w:rPr>
          <w:rFonts w:ascii="Times" w:hAnsi="Times"/>
          <w:smallCaps/>
          <w:sz w:val="18"/>
        </w:rPr>
        <w:t>Prof. Maria Chiara Fontanella</w:t>
      </w:r>
    </w:p>
    <w:p w14:paraId="4D439AB9" w14:textId="3CE9C135" w:rsidR="00356FE7" w:rsidRPr="00BB4E18" w:rsidRDefault="00356FE7" w:rsidP="00356FE7">
      <w:pPr>
        <w:pStyle w:val="Heading3"/>
        <w:spacing w:before="240" w:after="120"/>
        <w:rPr>
          <w:b/>
          <w:i/>
          <w:caps/>
          <w:sz w:val="18"/>
          <w:szCs w:val="18"/>
          <w:u w:val="none"/>
        </w:rPr>
      </w:pPr>
      <w:r w:rsidRPr="00BB4E18">
        <w:rPr>
          <w:b/>
          <w:i/>
          <w:caps/>
          <w:sz w:val="18"/>
          <w:szCs w:val="18"/>
          <w:u w:val="none"/>
        </w:rPr>
        <w:t>Obiettivo del corso</w:t>
      </w:r>
      <w:r w:rsidR="007A2952">
        <w:rPr>
          <w:b/>
          <w:i/>
          <w:caps/>
          <w:sz w:val="18"/>
          <w:szCs w:val="18"/>
          <w:u w:val="none"/>
        </w:rPr>
        <w:t xml:space="preserve"> E RISULTATI DI APPRENDIMENTO ATTESI</w:t>
      </w:r>
    </w:p>
    <w:p w14:paraId="1F7ED1B6" w14:textId="77777777" w:rsidR="003D47B8" w:rsidRDefault="007A2952" w:rsidP="00635AF1">
      <w:pPr>
        <w:ind w:right="424"/>
        <w:jc w:val="both"/>
        <w:rPr>
          <w:rFonts w:ascii="Times" w:hAnsi="Times"/>
        </w:rPr>
      </w:pPr>
      <w:r>
        <w:rPr>
          <w:rFonts w:ascii="Times" w:hAnsi="Times"/>
        </w:rPr>
        <w:t>L’insegnamento si propone di fornire agli studenti</w:t>
      </w:r>
      <w:r w:rsidR="00356FE7" w:rsidRPr="00BB4E18">
        <w:rPr>
          <w:rFonts w:ascii="Times" w:hAnsi="Times"/>
        </w:rPr>
        <w:t xml:space="preserve"> una conoscenza </w:t>
      </w:r>
      <w:r>
        <w:rPr>
          <w:rFonts w:ascii="Times" w:hAnsi="Times"/>
        </w:rPr>
        <w:t>generale</w:t>
      </w:r>
      <w:r w:rsidR="00356FE7" w:rsidRPr="00BB4E18">
        <w:rPr>
          <w:rFonts w:ascii="Times" w:hAnsi="Times"/>
        </w:rPr>
        <w:t xml:space="preserve"> dei fondamenti sui quali si basa la progettazione e la realizzazione di </w:t>
      </w:r>
      <w:r w:rsidR="009678D0">
        <w:rPr>
          <w:rFonts w:ascii="Times" w:hAnsi="Times"/>
        </w:rPr>
        <w:t>un processo analitico</w:t>
      </w:r>
      <w:r w:rsidR="00356FE7" w:rsidRPr="00BB4E18">
        <w:rPr>
          <w:rFonts w:ascii="Times" w:hAnsi="Times"/>
        </w:rPr>
        <w:t>. Per questo verranno illustrate le principali tecniche analitiche e tutte le operazioni necessarie per un loro corretto utilizzo.</w:t>
      </w:r>
      <w:r>
        <w:rPr>
          <w:rFonts w:ascii="Times" w:hAnsi="Times"/>
        </w:rPr>
        <w:t xml:space="preserve"> </w:t>
      </w:r>
    </w:p>
    <w:p w14:paraId="4C19780A" w14:textId="77777777" w:rsidR="003D47B8" w:rsidRDefault="003D47B8" w:rsidP="00635AF1">
      <w:pPr>
        <w:ind w:right="424"/>
        <w:jc w:val="both"/>
        <w:rPr>
          <w:rFonts w:ascii="Times" w:hAnsi="Times"/>
        </w:rPr>
      </w:pPr>
    </w:p>
    <w:p w14:paraId="35939083" w14:textId="381D036F" w:rsidR="00356FE7" w:rsidRDefault="007A2952" w:rsidP="00635AF1">
      <w:pPr>
        <w:ind w:right="424"/>
        <w:jc w:val="both"/>
        <w:rPr>
          <w:rFonts w:ascii="Times" w:hAnsi="Times"/>
        </w:rPr>
      </w:pPr>
      <w:r>
        <w:rPr>
          <w:rFonts w:ascii="Times" w:hAnsi="Times"/>
        </w:rPr>
        <w:t xml:space="preserve">Al termine dell’insegnamento, lo studente sarà in grado di eseguire comuni procedure di laboratorio </w:t>
      </w:r>
      <w:r w:rsidR="001A6D17">
        <w:rPr>
          <w:rFonts w:ascii="Times" w:hAnsi="Times"/>
        </w:rPr>
        <w:t>(analisi volumetriche, spettrofotometriche UV-visibil</w:t>
      </w:r>
      <w:r w:rsidR="00FC7A94">
        <w:rPr>
          <w:rFonts w:ascii="Times" w:hAnsi="Times"/>
        </w:rPr>
        <w:t>e</w:t>
      </w:r>
      <w:r w:rsidR="00ED780C">
        <w:rPr>
          <w:rFonts w:ascii="Times" w:hAnsi="Times"/>
        </w:rPr>
        <w:t xml:space="preserve"> e</w:t>
      </w:r>
      <w:r w:rsidR="001A6D17">
        <w:rPr>
          <w:rFonts w:ascii="Times" w:hAnsi="Times"/>
        </w:rPr>
        <w:t xml:space="preserve"> cromatografia TLC) </w:t>
      </w:r>
      <w:r>
        <w:rPr>
          <w:rFonts w:ascii="Times" w:hAnsi="Times"/>
        </w:rPr>
        <w:t xml:space="preserve">dal trattamento del campione fino </w:t>
      </w:r>
      <w:r w:rsidR="00503107">
        <w:rPr>
          <w:rFonts w:ascii="Times" w:hAnsi="Times"/>
        </w:rPr>
        <w:t>all’espressione del risultato avvalendosi delle conoscenze e competenze acquisite durante il corso.</w:t>
      </w:r>
      <w:r w:rsidR="001A6D17">
        <w:rPr>
          <w:rFonts w:ascii="Times" w:hAnsi="Times"/>
        </w:rPr>
        <w:t xml:space="preserve"> Lo studente inoltre conoscerà i fondamenti delle tecniche</w:t>
      </w:r>
      <w:r w:rsidR="009678D0">
        <w:rPr>
          <w:rFonts w:ascii="Times" w:hAnsi="Times"/>
        </w:rPr>
        <w:t xml:space="preserve"> </w:t>
      </w:r>
      <w:proofErr w:type="spellStart"/>
      <w:r w:rsidR="009678D0">
        <w:rPr>
          <w:rFonts w:ascii="Times" w:hAnsi="Times"/>
        </w:rPr>
        <w:t>elettroanalitiche</w:t>
      </w:r>
      <w:proofErr w:type="spellEnd"/>
      <w:r w:rsidR="009678D0">
        <w:rPr>
          <w:rFonts w:ascii="Times" w:hAnsi="Times"/>
        </w:rPr>
        <w:t>,</w:t>
      </w:r>
      <w:r w:rsidR="001A6D17">
        <w:rPr>
          <w:rFonts w:ascii="Times" w:hAnsi="Times"/>
        </w:rPr>
        <w:t xml:space="preserve"> di spettroscopia e cromatografia.</w:t>
      </w:r>
    </w:p>
    <w:p w14:paraId="0075EB0C" w14:textId="23689BB5" w:rsidR="00653632" w:rsidRPr="00BB4E18" w:rsidRDefault="00653632" w:rsidP="00635AF1">
      <w:pPr>
        <w:ind w:right="424"/>
        <w:jc w:val="both"/>
        <w:rPr>
          <w:rFonts w:ascii="Times" w:hAnsi="Times"/>
        </w:rPr>
      </w:pPr>
    </w:p>
    <w:p w14:paraId="18D2D6AE" w14:textId="79F9C517" w:rsidR="0035414C" w:rsidRPr="009678D0" w:rsidRDefault="00356FE7" w:rsidP="009678D0">
      <w:pPr>
        <w:pStyle w:val="Heading3"/>
        <w:spacing w:before="240" w:after="120"/>
        <w:rPr>
          <w:b/>
          <w:i/>
          <w:caps/>
          <w:sz w:val="18"/>
          <w:u w:val="none"/>
        </w:rPr>
      </w:pPr>
      <w:r w:rsidRPr="00BB4E18">
        <w:rPr>
          <w:b/>
          <w:i/>
          <w:caps/>
          <w:sz w:val="18"/>
          <w:u w:val="none"/>
        </w:rPr>
        <w:t>Programma del corso</w:t>
      </w:r>
    </w:p>
    <w:p w14:paraId="60B5EAE0" w14:textId="77777777" w:rsidR="0035414C" w:rsidRPr="0035414C" w:rsidRDefault="0035414C" w:rsidP="0035414C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75"/>
        <w:gridCol w:w="1087"/>
      </w:tblGrid>
      <w:tr w:rsidR="00356FE7" w:rsidRPr="00BB4E18" w14:paraId="75F238B0" w14:textId="77777777" w:rsidTr="00160874">
        <w:tc>
          <w:tcPr>
            <w:tcW w:w="5575" w:type="dxa"/>
          </w:tcPr>
          <w:p w14:paraId="37EB2891" w14:textId="5084848B" w:rsidR="00356FE7" w:rsidRPr="00F77E2E" w:rsidRDefault="00653632" w:rsidP="007A2952">
            <w:pPr>
              <w:jc w:val="both"/>
              <w:rPr>
                <w:rFonts w:ascii="Times" w:hAnsi="Times"/>
                <w:smallCaps/>
                <w:sz w:val="18"/>
              </w:rPr>
            </w:pPr>
            <w:r>
              <w:rPr>
                <w:rFonts w:ascii="Times" w:hAnsi="Times"/>
                <w:b/>
                <w:bCs/>
              </w:rPr>
              <w:t>ARGOMENTI</w:t>
            </w:r>
          </w:p>
        </w:tc>
        <w:tc>
          <w:tcPr>
            <w:tcW w:w="1087" w:type="dxa"/>
          </w:tcPr>
          <w:p w14:paraId="53802402" w14:textId="489D5FAE" w:rsidR="00356FE7" w:rsidRPr="00EB07B8" w:rsidRDefault="00653632" w:rsidP="007A2952">
            <w:pPr>
              <w:jc w:val="both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9 </w:t>
            </w:r>
            <w:r w:rsidR="00356FE7" w:rsidRPr="00EB07B8">
              <w:rPr>
                <w:rFonts w:ascii="Times" w:hAnsi="Times"/>
                <w:b/>
                <w:bCs/>
              </w:rPr>
              <w:t>CFU</w:t>
            </w:r>
          </w:p>
        </w:tc>
      </w:tr>
      <w:tr w:rsidR="00356FE7" w:rsidRPr="00BB4E18" w14:paraId="20BBB33C" w14:textId="77777777" w:rsidTr="00160874">
        <w:tc>
          <w:tcPr>
            <w:tcW w:w="5575" w:type="dxa"/>
          </w:tcPr>
          <w:p w14:paraId="6875C194" w14:textId="77777777" w:rsidR="00356FE7" w:rsidRPr="00BB4E18" w:rsidRDefault="00356FE7" w:rsidP="007A2952">
            <w:pPr>
              <w:ind w:left="142"/>
              <w:jc w:val="both"/>
              <w:rPr>
                <w:rFonts w:ascii="Times" w:hAnsi="Times"/>
              </w:rPr>
            </w:pPr>
            <w:r w:rsidRPr="00BB4E18">
              <w:rPr>
                <w:rFonts w:ascii="Times" w:hAnsi="Times"/>
                <w:b/>
              </w:rPr>
              <w:t>Il processo analitico</w:t>
            </w:r>
            <w:r>
              <w:rPr>
                <w:rFonts w:ascii="Times" w:hAnsi="Times"/>
              </w:rPr>
              <w:t xml:space="preserve">. </w:t>
            </w:r>
            <w:r w:rsidRPr="00BB4E18">
              <w:rPr>
                <w:rFonts w:ascii="Times" w:hAnsi="Times"/>
              </w:rPr>
              <w:t>Classificazione dei metodi analitici, stadi di un’analisi chimica, scelta del metodo di analisi</w:t>
            </w:r>
            <w:r w:rsidRPr="003156CC">
              <w:rPr>
                <w:rFonts w:ascii="Times" w:hAnsi="Times"/>
              </w:rPr>
              <w:t>. Attrezzatura</w:t>
            </w:r>
            <w:r w:rsidRPr="00BB4E18">
              <w:rPr>
                <w:rFonts w:ascii="Times" w:hAnsi="Times"/>
              </w:rPr>
              <w:t xml:space="preserve"> di un laboratorio</w:t>
            </w:r>
            <w:r w:rsidRPr="003156CC">
              <w:rPr>
                <w:rFonts w:ascii="Times" w:hAnsi="Times"/>
              </w:rPr>
              <w:t xml:space="preserve">. Calcoli in chimica analitica. </w:t>
            </w:r>
            <w:r w:rsidRPr="00BB4E18">
              <w:rPr>
                <w:rFonts w:ascii="Times" w:hAnsi="Times"/>
              </w:rPr>
              <w:t>Trattamento dei dati analitici e controllo qualità nel laboratorio chimico</w:t>
            </w:r>
            <w:r>
              <w:rPr>
                <w:rFonts w:ascii="Times" w:hAnsi="Times"/>
              </w:rPr>
              <w:t>. Fonti di errore, precisione e accuratezza</w:t>
            </w:r>
            <w:r w:rsidRPr="00BB4E18">
              <w:rPr>
                <w:rFonts w:ascii="Times" w:hAnsi="Times"/>
              </w:rPr>
              <w:t>. Campionamento. Operazioni analitiche fondamentali.</w:t>
            </w:r>
          </w:p>
        </w:tc>
        <w:tc>
          <w:tcPr>
            <w:tcW w:w="1087" w:type="dxa"/>
          </w:tcPr>
          <w:p w14:paraId="08903E89" w14:textId="77777777" w:rsidR="00356FE7" w:rsidRPr="0076182D" w:rsidRDefault="00356FE7" w:rsidP="007A2952">
            <w:pPr>
              <w:jc w:val="both"/>
              <w:rPr>
                <w:rFonts w:ascii="Times" w:hAnsi="Times"/>
                <w:highlight w:val="yellow"/>
              </w:rPr>
            </w:pPr>
            <w:r w:rsidRPr="00536C09">
              <w:rPr>
                <w:rFonts w:ascii="Times" w:hAnsi="Times"/>
              </w:rPr>
              <w:t>1.0</w:t>
            </w:r>
          </w:p>
        </w:tc>
      </w:tr>
      <w:tr w:rsidR="00356FE7" w:rsidRPr="00BB4E18" w14:paraId="7AFFA3E9" w14:textId="77777777" w:rsidTr="00160874">
        <w:tc>
          <w:tcPr>
            <w:tcW w:w="5575" w:type="dxa"/>
          </w:tcPr>
          <w:p w14:paraId="5BD7D7BE" w14:textId="77777777" w:rsidR="00356FE7" w:rsidRPr="003156CC" w:rsidRDefault="00356FE7" w:rsidP="007A2952">
            <w:pPr>
              <w:ind w:left="180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Esercitazioni</w:t>
            </w:r>
          </w:p>
        </w:tc>
        <w:tc>
          <w:tcPr>
            <w:tcW w:w="1087" w:type="dxa"/>
          </w:tcPr>
          <w:p w14:paraId="027C70CA" w14:textId="77777777" w:rsidR="00356FE7" w:rsidRPr="00BB4E18" w:rsidRDefault="00356FE7" w:rsidP="007A2952">
            <w:pPr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0.5</w:t>
            </w:r>
          </w:p>
        </w:tc>
      </w:tr>
      <w:tr w:rsidR="00356FE7" w:rsidRPr="00BB4E18" w14:paraId="203412AF" w14:textId="77777777" w:rsidTr="00160874">
        <w:tc>
          <w:tcPr>
            <w:tcW w:w="5575" w:type="dxa"/>
          </w:tcPr>
          <w:p w14:paraId="3C401A22" w14:textId="77777777" w:rsidR="00356FE7" w:rsidRPr="003156CC" w:rsidRDefault="00356FE7" w:rsidP="007A2952">
            <w:pPr>
              <w:ind w:left="142"/>
              <w:jc w:val="both"/>
              <w:rPr>
                <w:rFonts w:ascii="Times" w:hAnsi="Times"/>
              </w:rPr>
            </w:pPr>
            <w:r w:rsidRPr="00536C09">
              <w:rPr>
                <w:rFonts w:ascii="Times" w:hAnsi="Times"/>
                <w:b/>
              </w:rPr>
              <w:t>Volumetria.</w:t>
            </w:r>
            <w:r w:rsidRPr="00536C09">
              <w:rPr>
                <w:rFonts w:ascii="Times" w:hAnsi="Times"/>
              </w:rPr>
              <w:t xml:space="preserve"> Equilibrio chimico.</w:t>
            </w:r>
            <w:r w:rsidRPr="003156CC">
              <w:rPr>
                <w:rFonts w:ascii="Times" w:hAnsi="Times"/>
              </w:rPr>
              <w:t xml:space="preserve"> Trattamento sistematico dell’equilibrio. Equilibri acido-base, prodotto di solubilità e formazione dei complessi. Applicazioni in chimica </w:t>
            </w:r>
            <w:r w:rsidRPr="00536C09">
              <w:rPr>
                <w:rFonts w:ascii="Times" w:hAnsi="Times"/>
              </w:rPr>
              <w:t>analitica. Esempi</w:t>
            </w:r>
            <w:r w:rsidRPr="003156CC">
              <w:rPr>
                <w:rFonts w:ascii="Times" w:hAnsi="Times"/>
              </w:rPr>
              <w:t xml:space="preserve"> di analisi volumetrica.</w:t>
            </w:r>
          </w:p>
        </w:tc>
        <w:tc>
          <w:tcPr>
            <w:tcW w:w="1087" w:type="dxa"/>
          </w:tcPr>
          <w:p w14:paraId="023757E8" w14:textId="77777777" w:rsidR="00356FE7" w:rsidRPr="00BB4E18" w:rsidRDefault="00356FE7" w:rsidP="007A2952">
            <w:pPr>
              <w:jc w:val="both"/>
              <w:rPr>
                <w:rFonts w:ascii="Times" w:hAnsi="Times"/>
              </w:rPr>
            </w:pPr>
            <w:r w:rsidRPr="00536C09">
              <w:rPr>
                <w:rFonts w:ascii="Times" w:hAnsi="Times"/>
              </w:rPr>
              <w:t>1.5</w:t>
            </w:r>
          </w:p>
        </w:tc>
      </w:tr>
      <w:tr w:rsidR="00356FE7" w:rsidRPr="00BB4E18" w14:paraId="33E5517C" w14:textId="77777777" w:rsidTr="00160874">
        <w:tc>
          <w:tcPr>
            <w:tcW w:w="5575" w:type="dxa"/>
          </w:tcPr>
          <w:p w14:paraId="08BD8E49" w14:textId="77777777" w:rsidR="00356FE7" w:rsidRPr="003156CC" w:rsidRDefault="00356FE7" w:rsidP="007A2952">
            <w:pPr>
              <w:ind w:left="180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Esercitazioni</w:t>
            </w:r>
          </w:p>
        </w:tc>
        <w:tc>
          <w:tcPr>
            <w:tcW w:w="1087" w:type="dxa"/>
          </w:tcPr>
          <w:p w14:paraId="6B082E4E" w14:textId="77777777" w:rsidR="00356FE7" w:rsidRPr="00BB4E18" w:rsidRDefault="00356FE7" w:rsidP="007A2952">
            <w:pPr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1.5</w:t>
            </w:r>
          </w:p>
        </w:tc>
      </w:tr>
      <w:tr w:rsidR="00356FE7" w:rsidRPr="00BB4E18" w14:paraId="4B4AD740" w14:textId="77777777" w:rsidTr="00160874">
        <w:tc>
          <w:tcPr>
            <w:tcW w:w="5575" w:type="dxa"/>
          </w:tcPr>
          <w:p w14:paraId="7F73D24B" w14:textId="77777777" w:rsidR="00356FE7" w:rsidRPr="003156CC" w:rsidRDefault="00356FE7" w:rsidP="007A2952">
            <w:pPr>
              <w:ind w:left="142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  <w:b/>
              </w:rPr>
              <w:t xml:space="preserve">Tecniche </w:t>
            </w:r>
            <w:proofErr w:type="spellStart"/>
            <w:r w:rsidRPr="003156CC">
              <w:rPr>
                <w:rFonts w:ascii="Times" w:hAnsi="Times"/>
                <w:b/>
              </w:rPr>
              <w:t>elettroanalitiche</w:t>
            </w:r>
            <w:proofErr w:type="spellEnd"/>
            <w:r>
              <w:rPr>
                <w:rFonts w:ascii="Times" w:hAnsi="Times"/>
              </w:rPr>
              <w:t xml:space="preserve">. </w:t>
            </w:r>
            <w:r w:rsidRPr="003156CC">
              <w:rPr>
                <w:rFonts w:ascii="Times" w:hAnsi="Times"/>
              </w:rPr>
              <w:t xml:space="preserve">Elettrochimica. Potenziali standard. Reazioni di ossido-riduzione. Tipologie di elettrodo.  </w:t>
            </w:r>
            <w:proofErr w:type="spellStart"/>
            <w:r w:rsidRPr="003156CC">
              <w:rPr>
                <w:rFonts w:ascii="Times" w:hAnsi="Times"/>
              </w:rPr>
              <w:t>Potenziometria</w:t>
            </w:r>
            <w:proofErr w:type="spellEnd"/>
            <w:r w:rsidRPr="003156CC">
              <w:rPr>
                <w:rFonts w:ascii="Times" w:hAnsi="Times"/>
              </w:rPr>
              <w:t xml:space="preserve"> e misura del pH.</w:t>
            </w:r>
          </w:p>
        </w:tc>
        <w:tc>
          <w:tcPr>
            <w:tcW w:w="1087" w:type="dxa"/>
          </w:tcPr>
          <w:p w14:paraId="195775B1" w14:textId="77777777" w:rsidR="00356FE7" w:rsidRPr="00BB4E18" w:rsidRDefault="00356FE7" w:rsidP="007A2952">
            <w:pPr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0.5</w:t>
            </w:r>
          </w:p>
        </w:tc>
      </w:tr>
      <w:tr w:rsidR="00356FE7" w:rsidRPr="00BB4E18" w14:paraId="5BDA6689" w14:textId="77777777" w:rsidTr="00160874">
        <w:tc>
          <w:tcPr>
            <w:tcW w:w="5575" w:type="dxa"/>
          </w:tcPr>
          <w:p w14:paraId="113084D3" w14:textId="77777777" w:rsidR="00356FE7" w:rsidRPr="00BB4E18" w:rsidRDefault="00356FE7" w:rsidP="007A2952">
            <w:pPr>
              <w:ind w:left="142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  <w:b/>
              </w:rPr>
              <w:lastRenderedPageBreak/>
              <w:t>Tecniche di spettroscopia</w:t>
            </w:r>
            <w:r>
              <w:rPr>
                <w:rFonts w:ascii="Times" w:hAnsi="Times"/>
              </w:rPr>
              <w:t xml:space="preserve">. </w:t>
            </w:r>
            <w:r w:rsidRPr="00BB4E18">
              <w:rPr>
                <w:rFonts w:ascii="Times" w:hAnsi="Times"/>
              </w:rPr>
              <w:t>La radiazione elettromagnetica, interazione radiazione e materia. Assorbimento, emissione, luminescenza. Legge di Lambert-Beer. Analisi qualitativa e quantitativa. Princ</w:t>
            </w:r>
            <w:r>
              <w:rPr>
                <w:rFonts w:ascii="Times" w:hAnsi="Times"/>
              </w:rPr>
              <w:t xml:space="preserve">ipali tecniche spettrometriche. </w:t>
            </w:r>
            <w:r w:rsidRPr="00BB4E18">
              <w:rPr>
                <w:rFonts w:ascii="Times" w:hAnsi="Times"/>
              </w:rPr>
              <w:t xml:space="preserve">Strumentazione. Spettroscopia di assorbimento molecolare nell’UV-visibile e nell’infrarosso. Spettroscopia atomica di assorbimento e di emissione. </w:t>
            </w:r>
          </w:p>
        </w:tc>
        <w:tc>
          <w:tcPr>
            <w:tcW w:w="1087" w:type="dxa"/>
          </w:tcPr>
          <w:p w14:paraId="0D644C93" w14:textId="77777777" w:rsidR="00356FE7" w:rsidRPr="00BB4E18" w:rsidRDefault="00356FE7" w:rsidP="007A2952">
            <w:pPr>
              <w:jc w:val="both"/>
              <w:rPr>
                <w:rFonts w:ascii="Times" w:hAnsi="Times"/>
              </w:rPr>
            </w:pPr>
            <w:r w:rsidRPr="00536C09">
              <w:rPr>
                <w:rFonts w:ascii="Times" w:hAnsi="Times"/>
              </w:rPr>
              <w:t>1.5</w:t>
            </w:r>
          </w:p>
        </w:tc>
      </w:tr>
      <w:tr w:rsidR="00356FE7" w:rsidRPr="00BB4E18" w14:paraId="0E113060" w14:textId="77777777" w:rsidTr="00160874">
        <w:tc>
          <w:tcPr>
            <w:tcW w:w="5575" w:type="dxa"/>
          </w:tcPr>
          <w:p w14:paraId="649C8C61" w14:textId="77777777" w:rsidR="00356FE7" w:rsidRPr="003156CC" w:rsidRDefault="00356FE7" w:rsidP="007A2952">
            <w:pPr>
              <w:ind w:left="180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Esercitazioni</w:t>
            </w:r>
          </w:p>
        </w:tc>
        <w:tc>
          <w:tcPr>
            <w:tcW w:w="1087" w:type="dxa"/>
          </w:tcPr>
          <w:p w14:paraId="64C253AE" w14:textId="77777777" w:rsidR="00356FE7" w:rsidRPr="003156CC" w:rsidRDefault="00356FE7" w:rsidP="007A2952">
            <w:pPr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0.5</w:t>
            </w:r>
          </w:p>
        </w:tc>
      </w:tr>
      <w:tr w:rsidR="00356FE7" w:rsidRPr="00BB4E18" w14:paraId="7592347F" w14:textId="77777777" w:rsidTr="00160874">
        <w:tc>
          <w:tcPr>
            <w:tcW w:w="5575" w:type="dxa"/>
          </w:tcPr>
          <w:p w14:paraId="44799782" w14:textId="77777777" w:rsidR="00356FE7" w:rsidRPr="003156CC" w:rsidRDefault="00356FE7" w:rsidP="007A2952">
            <w:pPr>
              <w:ind w:left="142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  <w:b/>
              </w:rPr>
              <w:t>Tecniche di cromatografia</w:t>
            </w:r>
            <w:r>
              <w:rPr>
                <w:rFonts w:ascii="Times" w:hAnsi="Times"/>
              </w:rPr>
              <w:t xml:space="preserve">. </w:t>
            </w:r>
            <w:r w:rsidRPr="003156CC">
              <w:rPr>
                <w:rFonts w:ascii="Times" w:hAnsi="Times"/>
              </w:rPr>
              <w:t>Tecniche cromatografiche, classificazione e meccanismi di separazione, efficienza delle prestazioni. Gascromatografia e cromatografia liquida ad alta efficienza. Strumentazione. Analisi qualitativa e analisi quantitativa.</w:t>
            </w:r>
          </w:p>
        </w:tc>
        <w:tc>
          <w:tcPr>
            <w:tcW w:w="1087" w:type="dxa"/>
          </w:tcPr>
          <w:p w14:paraId="07B63EC1" w14:textId="77777777" w:rsidR="00356FE7" w:rsidRPr="003156CC" w:rsidRDefault="00356FE7" w:rsidP="007A2952">
            <w:pPr>
              <w:jc w:val="both"/>
              <w:rPr>
                <w:rFonts w:ascii="Times" w:hAnsi="Times"/>
              </w:rPr>
            </w:pPr>
            <w:r w:rsidRPr="00536C09">
              <w:rPr>
                <w:rFonts w:ascii="Times" w:hAnsi="Times"/>
              </w:rPr>
              <w:t>1.5</w:t>
            </w:r>
          </w:p>
        </w:tc>
      </w:tr>
      <w:tr w:rsidR="00356FE7" w:rsidRPr="00BB4E18" w14:paraId="6F3027C5" w14:textId="77777777" w:rsidTr="00160874">
        <w:tc>
          <w:tcPr>
            <w:tcW w:w="5575" w:type="dxa"/>
          </w:tcPr>
          <w:p w14:paraId="04F4E9CC" w14:textId="77777777" w:rsidR="00356FE7" w:rsidRPr="003156CC" w:rsidRDefault="00356FE7" w:rsidP="007A2952">
            <w:pPr>
              <w:ind w:left="180"/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Esercitazioni</w:t>
            </w:r>
          </w:p>
        </w:tc>
        <w:tc>
          <w:tcPr>
            <w:tcW w:w="1087" w:type="dxa"/>
          </w:tcPr>
          <w:p w14:paraId="42B9DBC0" w14:textId="77777777" w:rsidR="00356FE7" w:rsidRPr="003156CC" w:rsidRDefault="00356FE7" w:rsidP="007A2952">
            <w:pPr>
              <w:jc w:val="both"/>
              <w:rPr>
                <w:rFonts w:ascii="Times" w:hAnsi="Times"/>
              </w:rPr>
            </w:pPr>
            <w:r w:rsidRPr="003156CC">
              <w:rPr>
                <w:rFonts w:ascii="Times" w:hAnsi="Times"/>
              </w:rPr>
              <w:t>0.5</w:t>
            </w:r>
          </w:p>
        </w:tc>
      </w:tr>
    </w:tbl>
    <w:p w14:paraId="2572944C" w14:textId="77777777" w:rsidR="00356FE7" w:rsidRPr="003156CC" w:rsidRDefault="00356FE7" w:rsidP="00356FE7">
      <w:pPr>
        <w:spacing w:before="240" w:after="120"/>
        <w:ind w:left="2835" w:hanging="2835"/>
        <w:jc w:val="both"/>
        <w:rPr>
          <w:rFonts w:ascii="Times" w:hAnsi="Times"/>
          <w:b/>
          <w:i/>
          <w:caps/>
          <w:spacing w:val="-10"/>
          <w:sz w:val="18"/>
        </w:rPr>
      </w:pPr>
      <w:r w:rsidRPr="003156CC">
        <w:rPr>
          <w:rFonts w:ascii="Times" w:hAnsi="Times"/>
          <w:b/>
          <w:i/>
          <w:caps/>
          <w:sz w:val="18"/>
        </w:rPr>
        <w:t>Bibliografia</w:t>
      </w:r>
    </w:p>
    <w:p w14:paraId="37AFF875" w14:textId="338CB471" w:rsidR="00356FE7" w:rsidRPr="003156CC" w:rsidRDefault="00356FE7" w:rsidP="00356FE7">
      <w:pPr>
        <w:jc w:val="both"/>
        <w:rPr>
          <w:rFonts w:ascii="Times" w:hAnsi="Times"/>
          <w:spacing w:val="-10"/>
          <w:sz w:val="16"/>
          <w:szCs w:val="16"/>
        </w:rPr>
      </w:pPr>
      <w:r w:rsidRPr="003156CC">
        <w:rPr>
          <w:rFonts w:ascii="Times" w:hAnsi="Times"/>
          <w:smallCaps/>
          <w:spacing w:val="-5"/>
          <w:sz w:val="16"/>
          <w:szCs w:val="16"/>
        </w:rPr>
        <w:t>D.A. Skoog-D.M. West-F.J. Holler,</w:t>
      </w:r>
      <w:r w:rsidRPr="003156CC">
        <w:rPr>
          <w:rFonts w:ascii="Times" w:hAnsi="Times"/>
          <w:i/>
          <w:spacing w:val="-5"/>
          <w:sz w:val="16"/>
          <w:szCs w:val="16"/>
        </w:rPr>
        <w:t xml:space="preserve"> Fondamenti di chimica analitica,</w:t>
      </w:r>
      <w:r w:rsidRPr="003156CC">
        <w:rPr>
          <w:rFonts w:ascii="Times" w:hAnsi="Times"/>
          <w:spacing w:val="-5"/>
          <w:sz w:val="16"/>
          <w:szCs w:val="16"/>
        </w:rPr>
        <w:t xml:space="preserve"> </w:t>
      </w:r>
      <w:proofErr w:type="spellStart"/>
      <w:r w:rsidRPr="003156CC">
        <w:rPr>
          <w:rFonts w:ascii="Times" w:hAnsi="Times"/>
          <w:spacing w:val="-5"/>
          <w:sz w:val="16"/>
          <w:szCs w:val="16"/>
        </w:rPr>
        <w:t>EdiSES</w:t>
      </w:r>
      <w:proofErr w:type="spellEnd"/>
      <w:r w:rsidRPr="003156CC">
        <w:rPr>
          <w:rFonts w:ascii="Times" w:hAnsi="Times"/>
          <w:spacing w:val="-5"/>
          <w:sz w:val="16"/>
          <w:szCs w:val="16"/>
        </w:rPr>
        <w:t>, Napoli, 20</w:t>
      </w:r>
      <w:r>
        <w:rPr>
          <w:rFonts w:ascii="Times" w:hAnsi="Times"/>
          <w:spacing w:val="-5"/>
          <w:sz w:val="16"/>
          <w:szCs w:val="16"/>
        </w:rPr>
        <w:t>1</w:t>
      </w:r>
      <w:r w:rsidRPr="003156CC">
        <w:rPr>
          <w:rFonts w:ascii="Times" w:hAnsi="Times"/>
          <w:spacing w:val="-5"/>
          <w:sz w:val="16"/>
          <w:szCs w:val="16"/>
        </w:rPr>
        <w:t>5</w:t>
      </w:r>
      <w:r w:rsidR="00EB2E9D">
        <w:rPr>
          <w:rFonts w:ascii="Times" w:hAnsi="Times"/>
          <w:spacing w:val="-5"/>
          <w:sz w:val="16"/>
          <w:szCs w:val="16"/>
        </w:rPr>
        <w:t xml:space="preserve"> (cartaceo ed ebook)</w:t>
      </w:r>
      <w:r w:rsidRPr="003156CC">
        <w:rPr>
          <w:rFonts w:ascii="Times" w:hAnsi="Times"/>
          <w:spacing w:val="-5"/>
          <w:sz w:val="16"/>
          <w:szCs w:val="16"/>
        </w:rPr>
        <w:t>.</w:t>
      </w:r>
    </w:p>
    <w:p w14:paraId="5757C7A6" w14:textId="21EF4055" w:rsidR="00FF501C" w:rsidRPr="00160874" w:rsidRDefault="00653632" w:rsidP="00FF501C">
      <w:pPr>
        <w:spacing w:line="240" w:lineRule="atLeast"/>
        <w:jc w:val="both"/>
        <w:rPr>
          <w:rFonts w:ascii="Times" w:hAnsi="Times"/>
          <w:spacing w:val="-5"/>
          <w:sz w:val="16"/>
          <w:szCs w:val="16"/>
        </w:rPr>
      </w:pPr>
      <w:proofErr w:type="spellStart"/>
      <w:r w:rsidRPr="00160874">
        <w:rPr>
          <w:rFonts w:ascii="Times" w:hAnsi="Times"/>
          <w:smallCaps/>
          <w:spacing w:val="-5"/>
          <w:sz w:val="16"/>
          <w:szCs w:val="16"/>
        </w:rPr>
        <w:t>D.s</w:t>
      </w:r>
      <w:proofErr w:type="spellEnd"/>
      <w:r w:rsidRPr="00160874">
        <w:rPr>
          <w:rFonts w:ascii="Times" w:hAnsi="Times"/>
          <w:smallCaps/>
          <w:spacing w:val="-5"/>
          <w:sz w:val="16"/>
          <w:szCs w:val="16"/>
        </w:rPr>
        <w:t>. H</w:t>
      </w:r>
      <w:r>
        <w:rPr>
          <w:rFonts w:ascii="Times" w:hAnsi="Times"/>
          <w:smallCaps/>
          <w:spacing w:val="-5"/>
          <w:sz w:val="16"/>
          <w:szCs w:val="16"/>
        </w:rPr>
        <w:t>age</w:t>
      </w:r>
      <w:r w:rsidRPr="00160874">
        <w:rPr>
          <w:rFonts w:ascii="Times" w:hAnsi="Times"/>
          <w:smallCaps/>
          <w:spacing w:val="-5"/>
          <w:sz w:val="16"/>
          <w:szCs w:val="16"/>
        </w:rPr>
        <w:t xml:space="preserve"> – JD </w:t>
      </w:r>
      <w:r>
        <w:rPr>
          <w:rFonts w:ascii="Times" w:hAnsi="Times"/>
          <w:smallCaps/>
          <w:spacing w:val="-5"/>
          <w:sz w:val="16"/>
          <w:szCs w:val="16"/>
        </w:rPr>
        <w:t>Carr</w:t>
      </w:r>
      <w:r w:rsidR="00FF501C" w:rsidRPr="00160874">
        <w:rPr>
          <w:rFonts w:ascii="Times" w:hAnsi="Times"/>
          <w:smallCaps/>
          <w:spacing w:val="-5"/>
          <w:sz w:val="16"/>
          <w:szCs w:val="16"/>
        </w:rPr>
        <w:t>,</w:t>
      </w:r>
      <w:r w:rsidR="00FF501C" w:rsidRPr="00160874">
        <w:rPr>
          <w:rFonts w:ascii="Times" w:hAnsi="Times"/>
          <w:i/>
          <w:spacing w:val="-5"/>
          <w:sz w:val="16"/>
          <w:szCs w:val="16"/>
        </w:rPr>
        <w:t xml:space="preserve"> </w:t>
      </w:r>
      <w:r w:rsidRPr="00160874">
        <w:rPr>
          <w:rFonts w:ascii="Times" w:hAnsi="Times"/>
          <w:i/>
          <w:spacing w:val="-5"/>
          <w:sz w:val="16"/>
          <w:szCs w:val="16"/>
        </w:rPr>
        <w:t>Chimica Analitica e Analisi Quantitativa</w:t>
      </w:r>
      <w:r w:rsidR="00FF501C" w:rsidRPr="00160874">
        <w:rPr>
          <w:rFonts w:ascii="Times" w:hAnsi="Times"/>
          <w:i/>
          <w:spacing w:val="-5"/>
          <w:sz w:val="16"/>
          <w:szCs w:val="16"/>
        </w:rPr>
        <w:t>,</w:t>
      </w:r>
      <w:r w:rsidR="00FF501C" w:rsidRPr="00160874">
        <w:rPr>
          <w:rFonts w:ascii="Times" w:hAnsi="Times"/>
          <w:spacing w:val="-5"/>
          <w:sz w:val="16"/>
          <w:szCs w:val="16"/>
        </w:rPr>
        <w:t xml:space="preserve"> </w:t>
      </w:r>
      <w:r>
        <w:rPr>
          <w:rFonts w:ascii="Times" w:hAnsi="Times"/>
          <w:spacing w:val="-5"/>
          <w:sz w:val="16"/>
          <w:szCs w:val="16"/>
        </w:rPr>
        <w:t>PICCIN, 2012 (cartaceo)</w:t>
      </w:r>
      <w:r w:rsidR="00FF501C" w:rsidRPr="00160874">
        <w:rPr>
          <w:rFonts w:ascii="Times" w:hAnsi="Times"/>
          <w:spacing w:val="-5"/>
          <w:sz w:val="16"/>
          <w:szCs w:val="16"/>
        </w:rPr>
        <w:t>.</w:t>
      </w:r>
    </w:p>
    <w:p w14:paraId="73C11892" w14:textId="5C79284A" w:rsidR="00653632" w:rsidRPr="00160874" w:rsidRDefault="00653632" w:rsidP="00356FE7">
      <w:pPr>
        <w:spacing w:line="240" w:lineRule="atLeast"/>
        <w:jc w:val="both"/>
        <w:rPr>
          <w:rFonts w:ascii="Times" w:hAnsi="Times"/>
          <w:smallCaps/>
          <w:spacing w:val="-5"/>
          <w:sz w:val="16"/>
          <w:szCs w:val="16"/>
        </w:rPr>
      </w:pPr>
      <w:r w:rsidRPr="00653632">
        <w:rPr>
          <w:rFonts w:ascii="Times" w:hAnsi="Times"/>
          <w:smallCaps/>
          <w:spacing w:val="-5"/>
          <w:sz w:val="16"/>
          <w:szCs w:val="16"/>
        </w:rPr>
        <w:t xml:space="preserve">P. </w:t>
      </w:r>
      <w:r w:rsidRPr="00160874">
        <w:rPr>
          <w:rFonts w:ascii="Times" w:hAnsi="Times"/>
          <w:smallCaps/>
          <w:spacing w:val="-5"/>
          <w:sz w:val="16"/>
          <w:szCs w:val="16"/>
        </w:rPr>
        <w:t xml:space="preserve">Cabras – CIG Tuberoso, </w:t>
      </w:r>
      <w:r>
        <w:rPr>
          <w:rFonts w:ascii="Times" w:hAnsi="Times"/>
          <w:i/>
          <w:spacing w:val="-5"/>
          <w:sz w:val="16"/>
          <w:szCs w:val="16"/>
        </w:rPr>
        <w:t>Analisi dei prodotti alimentari, PICCIN, 2013 (cartaceo).</w:t>
      </w:r>
    </w:p>
    <w:p w14:paraId="74DB79F7" w14:textId="7283BF30" w:rsidR="00356FE7" w:rsidRPr="00EB2E9D" w:rsidRDefault="00653632" w:rsidP="00356FE7">
      <w:pPr>
        <w:spacing w:line="240" w:lineRule="atLeast"/>
        <w:jc w:val="both"/>
        <w:rPr>
          <w:rFonts w:ascii="Times" w:hAnsi="Times"/>
          <w:spacing w:val="-5"/>
          <w:sz w:val="16"/>
          <w:szCs w:val="16"/>
          <w:lang w:val="en-US"/>
        </w:rPr>
      </w:pPr>
      <w:r w:rsidRPr="00EB2E9D">
        <w:rPr>
          <w:rFonts w:ascii="Times" w:hAnsi="Times"/>
          <w:smallCaps/>
          <w:spacing w:val="-5"/>
          <w:sz w:val="16"/>
          <w:szCs w:val="16"/>
          <w:lang w:val="en-US"/>
        </w:rPr>
        <w:t>R. de Levie,</w:t>
      </w:r>
      <w:r w:rsidRPr="00EB2E9D">
        <w:rPr>
          <w:rFonts w:ascii="Times" w:hAnsi="Times"/>
          <w:i/>
          <w:spacing w:val="-5"/>
          <w:sz w:val="16"/>
          <w:szCs w:val="16"/>
          <w:lang w:val="en-US"/>
        </w:rPr>
        <w:t xml:space="preserve"> How to Use Excel® in Analytical Chemistry: And in </w:t>
      </w:r>
      <w:proofErr w:type="gramStart"/>
      <w:r w:rsidRPr="00EB2E9D">
        <w:rPr>
          <w:rFonts w:ascii="Times" w:hAnsi="Times"/>
          <w:i/>
          <w:spacing w:val="-5"/>
          <w:sz w:val="16"/>
          <w:szCs w:val="16"/>
          <w:lang w:val="en-US"/>
        </w:rPr>
        <w:t>General</w:t>
      </w:r>
      <w:proofErr w:type="gramEnd"/>
      <w:r w:rsidRPr="00EB2E9D">
        <w:rPr>
          <w:rFonts w:ascii="Times" w:hAnsi="Times"/>
          <w:i/>
          <w:spacing w:val="-5"/>
          <w:sz w:val="16"/>
          <w:szCs w:val="16"/>
          <w:lang w:val="en-US"/>
        </w:rPr>
        <w:t xml:space="preserve"> Scientific Data Analysis,</w:t>
      </w:r>
      <w:r w:rsidRPr="00EB2E9D">
        <w:rPr>
          <w:rFonts w:ascii="Times" w:hAnsi="Times"/>
          <w:spacing w:val="-5"/>
          <w:sz w:val="16"/>
          <w:szCs w:val="16"/>
          <w:lang w:val="en-US"/>
        </w:rPr>
        <w:t xml:space="preserve"> Cambridge University Press, 200</w:t>
      </w:r>
      <w:r>
        <w:rPr>
          <w:rFonts w:ascii="Times" w:hAnsi="Times"/>
          <w:spacing w:val="-5"/>
          <w:sz w:val="16"/>
          <w:szCs w:val="16"/>
          <w:lang w:val="en-US"/>
        </w:rPr>
        <w:t>1 (</w:t>
      </w:r>
      <w:proofErr w:type="spellStart"/>
      <w:r>
        <w:rPr>
          <w:rFonts w:ascii="Times" w:hAnsi="Times"/>
          <w:spacing w:val="-5"/>
          <w:sz w:val="16"/>
          <w:szCs w:val="16"/>
          <w:lang w:val="en-US"/>
        </w:rPr>
        <w:t>ebook</w:t>
      </w:r>
      <w:proofErr w:type="spellEnd"/>
      <w:r>
        <w:rPr>
          <w:rFonts w:ascii="Times" w:hAnsi="Times"/>
          <w:spacing w:val="-5"/>
          <w:sz w:val="16"/>
          <w:szCs w:val="16"/>
          <w:lang w:val="en-US"/>
        </w:rPr>
        <w:t>)</w:t>
      </w:r>
      <w:r w:rsidRPr="00EB2E9D">
        <w:rPr>
          <w:rFonts w:ascii="Times" w:hAnsi="Times"/>
          <w:spacing w:val="-5"/>
          <w:sz w:val="16"/>
          <w:szCs w:val="16"/>
          <w:lang w:val="en-US"/>
        </w:rPr>
        <w:t>.</w:t>
      </w:r>
      <w:r>
        <w:rPr>
          <w:rFonts w:ascii="Times" w:hAnsi="Times"/>
          <w:smallCaps/>
          <w:spacing w:val="-5"/>
          <w:sz w:val="16"/>
          <w:szCs w:val="16"/>
          <w:lang w:val="en-GB"/>
        </w:rPr>
        <w:t xml:space="preserve"> </w:t>
      </w:r>
    </w:p>
    <w:p w14:paraId="77C28296" w14:textId="77777777" w:rsidR="00356FE7" w:rsidRPr="00160874" w:rsidRDefault="00356FE7" w:rsidP="00356FE7">
      <w:pPr>
        <w:tabs>
          <w:tab w:val="left" w:pos="1560"/>
        </w:tabs>
        <w:spacing w:before="240" w:after="120"/>
        <w:jc w:val="both"/>
        <w:rPr>
          <w:rFonts w:ascii="Times" w:hAnsi="Times"/>
          <w:b/>
          <w:i/>
          <w:caps/>
          <w:sz w:val="18"/>
          <w:lang w:val="en-GB"/>
        </w:rPr>
      </w:pPr>
      <w:r w:rsidRPr="00160874">
        <w:rPr>
          <w:rFonts w:ascii="Times" w:hAnsi="Times"/>
          <w:b/>
          <w:i/>
          <w:caps/>
          <w:sz w:val="18"/>
          <w:lang w:val="en-GB"/>
        </w:rPr>
        <w:t xml:space="preserve">Didattica del corso </w:t>
      </w:r>
    </w:p>
    <w:p w14:paraId="46BBD99A" w14:textId="23476246" w:rsidR="0035414C" w:rsidRDefault="00356FE7" w:rsidP="0035414C">
      <w:pPr>
        <w:pStyle w:val="ListParagraph"/>
        <w:numPr>
          <w:ilvl w:val="0"/>
          <w:numId w:val="2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 w:rsidRPr="0035414C">
        <w:rPr>
          <w:rFonts w:ascii="Times" w:hAnsi="Times"/>
          <w:sz w:val="18"/>
          <w:szCs w:val="18"/>
        </w:rPr>
        <w:t xml:space="preserve">Lezioni </w:t>
      </w:r>
      <w:r w:rsidR="0035414C" w:rsidRPr="0035414C">
        <w:rPr>
          <w:rFonts w:ascii="Times" w:hAnsi="Times"/>
          <w:sz w:val="18"/>
          <w:szCs w:val="18"/>
        </w:rPr>
        <w:t>frontali di tipo teorico</w:t>
      </w:r>
      <w:r w:rsidR="0035414C">
        <w:rPr>
          <w:rFonts w:ascii="Times" w:hAnsi="Times"/>
          <w:sz w:val="18"/>
          <w:szCs w:val="18"/>
        </w:rPr>
        <w:t xml:space="preserve"> dove </w:t>
      </w:r>
      <w:r w:rsidR="00E6218D">
        <w:rPr>
          <w:rFonts w:ascii="Times" w:hAnsi="Times"/>
          <w:sz w:val="18"/>
          <w:szCs w:val="18"/>
        </w:rPr>
        <w:t>saranno</w:t>
      </w:r>
      <w:r w:rsidR="0035414C">
        <w:rPr>
          <w:rFonts w:ascii="Times" w:hAnsi="Times"/>
          <w:sz w:val="18"/>
          <w:szCs w:val="18"/>
        </w:rPr>
        <w:t xml:space="preserve"> affrontati</w:t>
      </w:r>
      <w:r w:rsidR="0035414C" w:rsidRPr="0035414C">
        <w:rPr>
          <w:rFonts w:ascii="Times" w:hAnsi="Times"/>
          <w:sz w:val="18"/>
          <w:szCs w:val="18"/>
        </w:rPr>
        <w:t xml:space="preserve"> </w:t>
      </w:r>
      <w:r w:rsidR="0035414C">
        <w:rPr>
          <w:rFonts w:ascii="Times" w:hAnsi="Times"/>
          <w:sz w:val="18"/>
          <w:szCs w:val="18"/>
        </w:rPr>
        <w:t>i temi principali del corso</w:t>
      </w:r>
      <w:r w:rsidR="00E6218D">
        <w:rPr>
          <w:rFonts w:ascii="Times" w:hAnsi="Times"/>
          <w:sz w:val="18"/>
          <w:szCs w:val="18"/>
        </w:rPr>
        <w:t>;</w:t>
      </w:r>
    </w:p>
    <w:p w14:paraId="7644EA48" w14:textId="0C86D181" w:rsidR="0035414C" w:rsidRDefault="0035414C" w:rsidP="0035414C">
      <w:pPr>
        <w:pStyle w:val="ListParagraph"/>
        <w:numPr>
          <w:ilvl w:val="0"/>
          <w:numId w:val="2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t xml:space="preserve">Esercitazioni in aula </w:t>
      </w:r>
      <w:r w:rsidR="00ED35EB">
        <w:rPr>
          <w:rFonts w:ascii="Times" w:hAnsi="Times"/>
          <w:sz w:val="18"/>
          <w:szCs w:val="18"/>
        </w:rPr>
        <w:t>di calcol</w:t>
      </w:r>
      <w:r w:rsidR="009678D0">
        <w:rPr>
          <w:rFonts w:ascii="Times" w:hAnsi="Times"/>
          <w:sz w:val="18"/>
          <w:szCs w:val="18"/>
        </w:rPr>
        <w:t>o</w:t>
      </w:r>
      <w:r w:rsidR="00ED35EB">
        <w:rPr>
          <w:rFonts w:ascii="Times" w:hAnsi="Times"/>
          <w:sz w:val="18"/>
          <w:szCs w:val="18"/>
        </w:rPr>
        <w:t xml:space="preserve"> applicati alla chimica analitica (unità di misura delle concentrazioni, diluizioni, titolazioni, </w:t>
      </w:r>
      <w:r w:rsidR="00696B32">
        <w:rPr>
          <w:rFonts w:ascii="Times" w:hAnsi="Times"/>
          <w:sz w:val="18"/>
          <w:szCs w:val="18"/>
        </w:rPr>
        <w:t>esattezza</w:t>
      </w:r>
      <w:r w:rsidR="00ED35EB">
        <w:rPr>
          <w:rFonts w:ascii="Times" w:hAnsi="Times"/>
          <w:sz w:val="18"/>
          <w:szCs w:val="18"/>
        </w:rPr>
        <w:t xml:space="preserve">, precisione, </w:t>
      </w:r>
      <w:r w:rsidR="00E6218D">
        <w:rPr>
          <w:rFonts w:ascii="Times" w:hAnsi="Times"/>
          <w:sz w:val="18"/>
          <w:szCs w:val="18"/>
        </w:rPr>
        <w:t>sistemi</w:t>
      </w:r>
      <w:r w:rsidR="00ED35EB">
        <w:rPr>
          <w:rFonts w:ascii="Times" w:hAnsi="Times"/>
          <w:sz w:val="18"/>
          <w:szCs w:val="18"/>
        </w:rPr>
        <w:t xml:space="preserve"> acido-base, solubilità, estrazioni liquido-liquido, cromatografia)</w:t>
      </w:r>
      <w:r w:rsidR="00E6218D">
        <w:rPr>
          <w:rFonts w:ascii="Times" w:hAnsi="Times"/>
          <w:sz w:val="18"/>
          <w:szCs w:val="18"/>
        </w:rPr>
        <w:t>;</w:t>
      </w:r>
    </w:p>
    <w:p w14:paraId="15FB665D" w14:textId="3F99A122" w:rsidR="002441DF" w:rsidRDefault="0035414C" w:rsidP="0035414C">
      <w:pPr>
        <w:pStyle w:val="ListParagraph"/>
        <w:numPr>
          <w:ilvl w:val="0"/>
          <w:numId w:val="2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t xml:space="preserve">Lo studente svolgerà esperienze di laboratorio di analisi volumetriche, </w:t>
      </w:r>
      <w:r w:rsidRPr="0035414C">
        <w:rPr>
          <w:rFonts w:ascii="Times" w:hAnsi="Times"/>
          <w:sz w:val="18"/>
          <w:szCs w:val="18"/>
        </w:rPr>
        <w:t>spettrofotometriche UV-visibile</w:t>
      </w:r>
      <w:r w:rsidR="00ED780C">
        <w:rPr>
          <w:rFonts w:ascii="Times" w:hAnsi="Times"/>
          <w:sz w:val="18"/>
          <w:szCs w:val="18"/>
        </w:rPr>
        <w:t xml:space="preserve"> e</w:t>
      </w:r>
      <w:r w:rsidRPr="0035414C">
        <w:rPr>
          <w:rFonts w:ascii="Times" w:hAnsi="Times"/>
          <w:sz w:val="18"/>
          <w:szCs w:val="18"/>
        </w:rPr>
        <w:t xml:space="preserve"> cromatografia TLC </w:t>
      </w:r>
      <w:r>
        <w:rPr>
          <w:rFonts w:ascii="Times" w:hAnsi="Times"/>
          <w:sz w:val="18"/>
          <w:szCs w:val="18"/>
        </w:rPr>
        <w:t>di campioni aliment</w:t>
      </w:r>
      <w:r w:rsidR="00ED35EB">
        <w:rPr>
          <w:rFonts w:ascii="Times" w:hAnsi="Times"/>
          <w:sz w:val="18"/>
          <w:szCs w:val="18"/>
        </w:rPr>
        <w:t>ari (</w:t>
      </w:r>
      <w:r>
        <w:rPr>
          <w:rFonts w:ascii="Times" w:hAnsi="Times"/>
          <w:sz w:val="18"/>
          <w:szCs w:val="18"/>
        </w:rPr>
        <w:t>formaggi, acqua, vino</w:t>
      </w:r>
      <w:r w:rsidR="00ED780C">
        <w:rPr>
          <w:rFonts w:ascii="Times" w:hAnsi="Times"/>
          <w:sz w:val="18"/>
          <w:szCs w:val="18"/>
        </w:rPr>
        <w:t xml:space="preserve"> e</w:t>
      </w:r>
      <w:r>
        <w:rPr>
          <w:rFonts w:ascii="Times" w:hAnsi="Times"/>
          <w:sz w:val="18"/>
          <w:szCs w:val="18"/>
        </w:rPr>
        <w:t xml:space="preserve"> coloranti alimentari</w:t>
      </w:r>
      <w:r w:rsidR="00E6218D">
        <w:rPr>
          <w:rFonts w:ascii="Times" w:hAnsi="Times"/>
          <w:sz w:val="18"/>
          <w:szCs w:val="18"/>
        </w:rPr>
        <w:t>).</w:t>
      </w:r>
      <w:r w:rsidR="00E6218D" w:rsidRPr="00E6218D">
        <w:rPr>
          <w:rFonts w:ascii="Times" w:hAnsi="Times"/>
          <w:sz w:val="18"/>
          <w:szCs w:val="18"/>
        </w:rPr>
        <w:t xml:space="preserve"> </w:t>
      </w:r>
      <w:r w:rsidR="00E6218D">
        <w:rPr>
          <w:rFonts w:ascii="Times" w:hAnsi="Times"/>
          <w:sz w:val="18"/>
          <w:szCs w:val="18"/>
        </w:rPr>
        <w:t>Oltre a prendere in considerazione la frequenza alle esercitazioni,</w:t>
      </w:r>
      <w:r w:rsidR="00ED35EB">
        <w:rPr>
          <w:rFonts w:ascii="Times" w:hAnsi="Times"/>
          <w:sz w:val="18"/>
          <w:szCs w:val="18"/>
        </w:rPr>
        <w:t xml:space="preserve"> </w:t>
      </w:r>
      <w:r w:rsidR="00E6218D">
        <w:rPr>
          <w:rFonts w:ascii="Times" w:hAnsi="Times"/>
          <w:sz w:val="18"/>
          <w:szCs w:val="18"/>
        </w:rPr>
        <w:t>p</w:t>
      </w:r>
      <w:r w:rsidR="00ED35EB">
        <w:rPr>
          <w:rFonts w:ascii="Times" w:hAnsi="Times"/>
          <w:sz w:val="18"/>
          <w:szCs w:val="18"/>
        </w:rPr>
        <w:t>er le analisi quantitative verrà richiesto allo studente di consegnare il risultato al termine dell’esperienza</w:t>
      </w:r>
      <w:r w:rsidR="00E6218D">
        <w:rPr>
          <w:rFonts w:ascii="Times" w:hAnsi="Times"/>
          <w:sz w:val="18"/>
          <w:szCs w:val="18"/>
        </w:rPr>
        <w:t>.</w:t>
      </w:r>
      <w:r w:rsidR="00ED35EB">
        <w:rPr>
          <w:rFonts w:ascii="Times" w:hAnsi="Times"/>
          <w:sz w:val="18"/>
          <w:szCs w:val="18"/>
        </w:rPr>
        <w:t xml:space="preserve"> </w:t>
      </w:r>
      <w:r w:rsidR="00E6218D">
        <w:rPr>
          <w:rFonts w:ascii="Times" w:hAnsi="Times"/>
          <w:sz w:val="18"/>
          <w:szCs w:val="18"/>
        </w:rPr>
        <w:t>Su questi elementi si baserà</w:t>
      </w:r>
      <w:r w:rsidR="00ED35EB">
        <w:rPr>
          <w:rFonts w:ascii="Times" w:hAnsi="Times"/>
          <w:sz w:val="18"/>
          <w:szCs w:val="18"/>
        </w:rPr>
        <w:t xml:space="preserve"> la valutazione pratica del corso.</w:t>
      </w:r>
    </w:p>
    <w:p w14:paraId="2057FAB3" w14:textId="28AAB70C" w:rsidR="0035414C" w:rsidRPr="0035414C" w:rsidRDefault="002441DF" w:rsidP="0035414C">
      <w:pPr>
        <w:pStyle w:val="ListParagraph"/>
        <w:numPr>
          <w:ilvl w:val="0"/>
          <w:numId w:val="2"/>
        </w:numPr>
        <w:tabs>
          <w:tab w:val="left" w:pos="0"/>
        </w:tabs>
        <w:jc w:val="both"/>
        <w:rPr>
          <w:rFonts w:ascii="Times" w:hAnsi="Times"/>
          <w:sz w:val="18"/>
          <w:szCs w:val="18"/>
        </w:rPr>
      </w:pPr>
      <w:r>
        <w:rPr>
          <w:rFonts w:ascii="Times" w:hAnsi="Times"/>
          <w:sz w:val="18"/>
          <w:szCs w:val="18"/>
        </w:rPr>
        <w:t xml:space="preserve">Lo studente prenderà visione di strumenti presenti nei laboratori di ricerca dei Dipartimenti (ICP-OES, MP-AES, ICP-MS, GC e HPLC). </w:t>
      </w:r>
      <w:r w:rsidR="00E6218D">
        <w:rPr>
          <w:rFonts w:ascii="Times" w:hAnsi="Times"/>
          <w:sz w:val="18"/>
          <w:szCs w:val="18"/>
        </w:rPr>
        <w:t xml:space="preserve"> </w:t>
      </w:r>
    </w:p>
    <w:p w14:paraId="306B216E" w14:textId="77777777" w:rsidR="0035414C" w:rsidRDefault="0035414C" w:rsidP="00356FE7">
      <w:pPr>
        <w:spacing w:before="240" w:after="120"/>
        <w:jc w:val="both"/>
        <w:rPr>
          <w:rFonts w:ascii="Times" w:hAnsi="Times"/>
          <w:b/>
          <w:i/>
          <w:caps/>
          <w:sz w:val="18"/>
        </w:rPr>
      </w:pPr>
    </w:p>
    <w:p w14:paraId="59DECD96" w14:textId="07BE73BF" w:rsidR="00356FE7" w:rsidRPr="003156CC" w:rsidRDefault="007A2952" w:rsidP="00356FE7">
      <w:pPr>
        <w:spacing w:before="240" w:after="120"/>
        <w:jc w:val="both"/>
        <w:rPr>
          <w:rFonts w:ascii="Times" w:hAnsi="Times"/>
          <w:b/>
          <w:i/>
          <w:caps/>
          <w:sz w:val="18"/>
        </w:rPr>
      </w:pPr>
      <w:r>
        <w:rPr>
          <w:rFonts w:ascii="Times" w:hAnsi="Times"/>
          <w:b/>
          <w:i/>
          <w:caps/>
          <w:sz w:val="18"/>
        </w:rPr>
        <w:lastRenderedPageBreak/>
        <w:t>METODO E CRITERI DI VALUTAZIONE</w:t>
      </w:r>
    </w:p>
    <w:p w14:paraId="5381DA38" w14:textId="5D751545" w:rsidR="00356FE7" w:rsidRPr="00711E8F" w:rsidRDefault="00356FE7" w:rsidP="00ED35EB">
      <w:pPr>
        <w:jc w:val="both"/>
        <w:rPr>
          <w:rFonts w:ascii="Times" w:hAnsi="Times"/>
          <w:noProof/>
          <w:sz w:val="18"/>
          <w:szCs w:val="18"/>
        </w:rPr>
      </w:pPr>
      <w:r w:rsidRPr="00711E8F">
        <w:rPr>
          <w:rFonts w:ascii="Times" w:hAnsi="Times"/>
          <w:noProof/>
          <w:sz w:val="18"/>
          <w:szCs w:val="18"/>
        </w:rPr>
        <w:t xml:space="preserve">La valutazione sarà pratica, scritta e orale. Quella pratica si baserà sull’attività di laboratorio (al massimo verranno assegnati </w:t>
      </w:r>
      <w:r w:rsidR="00C25897">
        <w:rPr>
          <w:rFonts w:ascii="Times" w:hAnsi="Times"/>
          <w:noProof/>
          <w:sz w:val="18"/>
          <w:szCs w:val="18"/>
        </w:rPr>
        <w:t>2</w:t>
      </w:r>
      <w:r w:rsidRPr="00711E8F">
        <w:rPr>
          <w:rFonts w:ascii="Times" w:hAnsi="Times"/>
          <w:noProof/>
          <w:sz w:val="18"/>
          <w:szCs w:val="18"/>
        </w:rPr>
        <w:t xml:space="preserve"> punti). La prova scrit</w:t>
      </w:r>
      <w:r>
        <w:rPr>
          <w:rFonts w:ascii="Times" w:hAnsi="Times"/>
          <w:noProof/>
          <w:sz w:val="18"/>
          <w:szCs w:val="18"/>
        </w:rPr>
        <w:t xml:space="preserve">ta sarà composta da </w:t>
      </w:r>
      <w:r w:rsidR="00ED780C">
        <w:rPr>
          <w:rFonts w:ascii="Times" w:hAnsi="Times"/>
          <w:noProof/>
          <w:sz w:val="18"/>
          <w:szCs w:val="18"/>
        </w:rPr>
        <w:t>6</w:t>
      </w:r>
      <w:r>
        <w:rPr>
          <w:rFonts w:ascii="Times" w:hAnsi="Times"/>
          <w:noProof/>
          <w:sz w:val="18"/>
          <w:szCs w:val="18"/>
        </w:rPr>
        <w:t xml:space="preserve"> esercizi</w:t>
      </w:r>
      <w:r w:rsidR="00537F36">
        <w:rPr>
          <w:rFonts w:ascii="Times" w:hAnsi="Times"/>
          <w:noProof/>
          <w:sz w:val="18"/>
          <w:szCs w:val="18"/>
        </w:rPr>
        <w:t xml:space="preserve"> di calcol</w:t>
      </w:r>
      <w:r w:rsidR="009678D0">
        <w:rPr>
          <w:rFonts w:ascii="Times" w:hAnsi="Times"/>
          <w:noProof/>
          <w:sz w:val="18"/>
          <w:szCs w:val="18"/>
        </w:rPr>
        <w:t>o</w:t>
      </w:r>
      <w:r w:rsidR="00537F36">
        <w:rPr>
          <w:rFonts w:ascii="Times" w:hAnsi="Times"/>
          <w:noProof/>
          <w:sz w:val="18"/>
          <w:szCs w:val="18"/>
        </w:rPr>
        <w:t xml:space="preserve"> applicati alla chimica analitica</w:t>
      </w:r>
      <w:r w:rsidR="009678D0">
        <w:rPr>
          <w:rFonts w:ascii="Times" w:hAnsi="Times"/>
          <w:noProof/>
          <w:sz w:val="18"/>
          <w:szCs w:val="18"/>
        </w:rPr>
        <w:t xml:space="preserve"> e</w:t>
      </w:r>
      <w:r w:rsidRPr="00711E8F">
        <w:rPr>
          <w:rFonts w:ascii="Times" w:hAnsi="Times"/>
          <w:noProof/>
          <w:sz w:val="18"/>
          <w:szCs w:val="18"/>
        </w:rPr>
        <w:t xml:space="preserve"> verterà </w:t>
      </w:r>
      <w:r w:rsidR="00537F36">
        <w:rPr>
          <w:rFonts w:ascii="Times" w:hAnsi="Times"/>
          <w:noProof/>
          <w:sz w:val="18"/>
          <w:szCs w:val="18"/>
        </w:rPr>
        <w:t xml:space="preserve">esclusivamente </w:t>
      </w:r>
      <w:r w:rsidRPr="00711E8F">
        <w:rPr>
          <w:rFonts w:ascii="Times" w:hAnsi="Times"/>
          <w:noProof/>
          <w:sz w:val="18"/>
          <w:szCs w:val="18"/>
        </w:rPr>
        <w:t xml:space="preserve">sugli argomenti delle esercitazioni </w:t>
      </w:r>
      <w:r w:rsidR="00537F36">
        <w:rPr>
          <w:rFonts w:ascii="Times" w:hAnsi="Times"/>
          <w:noProof/>
          <w:sz w:val="18"/>
          <w:szCs w:val="18"/>
        </w:rPr>
        <w:t>in aula</w:t>
      </w:r>
      <w:r w:rsidR="009678D0">
        <w:rPr>
          <w:rFonts w:ascii="Times" w:hAnsi="Times"/>
          <w:noProof/>
          <w:sz w:val="18"/>
          <w:szCs w:val="18"/>
        </w:rPr>
        <w:t>.</w:t>
      </w:r>
      <w:r w:rsidR="00537F36">
        <w:rPr>
          <w:rFonts w:ascii="Times" w:hAnsi="Times"/>
          <w:noProof/>
          <w:sz w:val="18"/>
          <w:szCs w:val="18"/>
        </w:rPr>
        <w:t xml:space="preserve"> </w:t>
      </w:r>
      <w:r w:rsidR="009678D0">
        <w:rPr>
          <w:rFonts w:ascii="Times" w:hAnsi="Times"/>
          <w:noProof/>
          <w:sz w:val="18"/>
          <w:szCs w:val="18"/>
        </w:rPr>
        <w:t>La prova scritta</w:t>
      </w:r>
      <w:r w:rsidRPr="00711E8F">
        <w:rPr>
          <w:rFonts w:ascii="Times" w:hAnsi="Times"/>
          <w:noProof/>
          <w:sz w:val="18"/>
          <w:szCs w:val="18"/>
        </w:rPr>
        <w:t xml:space="preserve"> sarà propedeutica all’ammissione all’esame orale. </w:t>
      </w:r>
      <w:r w:rsidR="00537F36">
        <w:rPr>
          <w:rFonts w:ascii="Times" w:hAnsi="Times"/>
          <w:noProof/>
          <w:sz w:val="18"/>
          <w:szCs w:val="18"/>
        </w:rPr>
        <w:t xml:space="preserve">Il colloquio orale consentirà al docente di verificare il grado di conoscenze acquisite, la proprietà del linguaggio scientifico e il livello di comprensione dello studente delle tematiche trattate nel corso. </w:t>
      </w:r>
      <w:r w:rsidRPr="00711E8F">
        <w:rPr>
          <w:rFonts w:ascii="Times" w:hAnsi="Times"/>
          <w:noProof/>
          <w:sz w:val="18"/>
          <w:szCs w:val="18"/>
        </w:rPr>
        <w:t>Al voto dell’orale, espresso in trentesimi, verrà sommato il punteggio della valutazione pratica.</w:t>
      </w:r>
    </w:p>
    <w:p w14:paraId="379D714F" w14:textId="678C8DAC" w:rsidR="00356FE7" w:rsidRPr="003156CC" w:rsidRDefault="00356FE7" w:rsidP="00356FE7">
      <w:pPr>
        <w:spacing w:before="240" w:after="120"/>
        <w:jc w:val="both"/>
        <w:rPr>
          <w:rFonts w:ascii="Times" w:hAnsi="Times"/>
          <w:b/>
          <w:i/>
          <w:caps/>
          <w:sz w:val="18"/>
        </w:rPr>
      </w:pPr>
      <w:r w:rsidRPr="003156CC">
        <w:rPr>
          <w:rFonts w:ascii="Times" w:hAnsi="Times"/>
          <w:b/>
          <w:i/>
          <w:caps/>
          <w:sz w:val="18"/>
        </w:rPr>
        <w:t>Avvertenze</w:t>
      </w:r>
      <w:r w:rsidR="007A2952">
        <w:rPr>
          <w:rFonts w:ascii="Times" w:hAnsi="Times"/>
          <w:b/>
          <w:i/>
          <w:caps/>
          <w:sz w:val="18"/>
        </w:rPr>
        <w:t xml:space="preserve"> E PREREQUISITI</w:t>
      </w:r>
    </w:p>
    <w:p w14:paraId="77FB6F26" w14:textId="208DCD87" w:rsidR="00356FE7" w:rsidRDefault="002441DF" w:rsidP="002441DF">
      <w:pPr>
        <w:pStyle w:val="Testo2"/>
        <w:ind w:firstLine="0"/>
        <w:rPr>
          <w:szCs w:val="18"/>
        </w:rPr>
      </w:pPr>
      <w:r>
        <w:rPr>
          <w:szCs w:val="18"/>
        </w:rPr>
        <w:t xml:space="preserve">Il corso è corredato da </w:t>
      </w:r>
      <w:r w:rsidR="00653632">
        <w:rPr>
          <w:szCs w:val="18"/>
        </w:rPr>
        <w:t>18</w:t>
      </w:r>
      <w:r w:rsidR="00696B32">
        <w:rPr>
          <w:szCs w:val="18"/>
        </w:rPr>
        <w:t xml:space="preserve"> ore</w:t>
      </w:r>
      <w:r>
        <w:rPr>
          <w:szCs w:val="18"/>
        </w:rPr>
        <w:t xml:space="preserve"> di esercitazione in aula di calcoli applicati alla chimica analitica e 1</w:t>
      </w:r>
      <w:r w:rsidR="00653632">
        <w:rPr>
          <w:szCs w:val="18"/>
        </w:rPr>
        <w:t>8</w:t>
      </w:r>
      <w:r w:rsidR="00696B32">
        <w:rPr>
          <w:szCs w:val="18"/>
        </w:rPr>
        <w:t xml:space="preserve"> ore</w:t>
      </w:r>
      <w:r>
        <w:rPr>
          <w:szCs w:val="18"/>
        </w:rPr>
        <w:t xml:space="preserve"> di esperienze di laboratorio la cui partecipazione</w:t>
      </w:r>
      <w:r w:rsidR="00356FE7" w:rsidRPr="003156CC">
        <w:rPr>
          <w:szCs w:val="18"/>
        </w:rPr>
        <w:t xml:space="preserve"> è fortemente consigliata.</w:t>
      </w:r>
      <w:r w:rsidR="00FC7A94">
        <w:rPr>
          <w:szCs w:val="18"/>
        </w:rPr>
        <w:t xml:space="preserve"> Lo studente dovrà possedere conoscenze di base di chimica generale, chimica fisica e chimica organica.</w:t>
      </w:r>
    </w:p>
    <w:p w14:paraId="3888B913" w14:textId="5B5B2CD0" w:rsidR="00845054" w:rsidRDefault="007A2952" w:rsidP="00160874">
      <w:pPr>
        <w:spacing w:before="240" w:after="120"/>
        <w:jc w:val="both"/>
      </w:pPr>
      <w:r>
        <w:rPr>
          <w:rFonts w:ascii="Times" w:hAnsi="Times"/>
          <w:b/>
          <w:i/>
          <w:caps/>
          <w:sz w:val="18"/>
        </w:rPr>
        <w:t>ORARIO E LUOGO DI RICEVIMENTO DEGLI STUDENTI</w:t>
      </w:r>
    </w:p>
    <w:p w14:paraId="2B6F2936" w14:textId="11B108AE" w:rsidR="00845054" w:rsidRPr="00845054" w:rsidRDefault="00845054" w:rsidP="00EB2E9D">
      <w:pPr>
        <w:pStyle w:val="Testo2"/>
        <w:ind w:firstLine="0"/>
        <w:rPr>
          <w:szCs w:val="18"/>
        </w:rPr>
      </w:pPr>
      <w:r>
        <w:rPr>
          <w:szCs w:val="18"/>
        </w:rPr>
        <w:t>La</w:t>
      </w:r>
      <w:r w:rsidRPr="00356FE7">
        <w:rPr>
          <w:noProof w:val="0"/>
          <w:szCs w:val="18"/>
        </w:rPr>
        <w:t xml:space="preserve"> Prof.</w:t>
      </w:r>
      <w:r>
        <w:rPr>
          <w:noProof w:val="0"/>
          <w:szCs w:val="18"/>
        </w:rPr>
        <w:t>ssa Maria Chiara Fontanella</w:t>
      </w:r>
      <w:r w:rsidRPr="00356FE7">
        <w:rPr>
          <w:noProof w:val="0"/>
          <w:szCs w:val="18"/>
        </w:rPr>
        <w:t xml:space="preserve"> riceve gli studenti</w:t>
      </w:r>
      <w:r>
        <w:rPr>
          <w:noProof w:val="0"/>
          <w:szCs w:val="18"/>
        </w:rPr>
        <w:t xml:space="preserve"> </w:t>
      </w:r>
      <w:r w:rsidR="00653632">
        <w:rPr>
          <w:noProof w:val="0"/>
          <w:szCs w:val="18"/>
        </w:rPr>
        <w:t>dopo le ore di lezione</w:t>
      </w:r>
      <w:r w:rsidR="00653632">
        <w:rPr>
          <w:noProof w:val="0"/>
          <w:szCs w:val="18"/>
        </w:rPr>
        <w:t xml:space="preserve">, </w:t>
      </w:r>
      <w:r>
        <w:rPr>
          <w:noProof w:val="0"/>
          <w:szCs w:val="18"/>
        </w:rPr>
        <w:t xml:space="preserve">in ufficio o da remoto su appuntamento concordato tramite e-mail </w:t>
      </w:r>
      <w:r w:rsidR="008F54AD">
        <w:rPr>
          <w:noProof w:val="0"/>
          <w:szCs w:val="18"/>
        </w:rPr>
        <w:t>(</w:t>
      </w:r>
      <w:hyperlink r:id="rId9" w:history="1">
        <w:r w:rsidR="00D3138C" w:rsidRPr="00EB5422">
          <w:rPr>
            <w:rStyle w:val="Hyperlink"/>
            <w:noProof w:val="0"/>
            <w:szCs w:val="18"/>
          </w:rPr>
          <w:t>mariachiara.fontanella@unicatt.it</w:t>
        </w:r>
      </w:hyperlink>
      <w:r w:rsidR="008F54AD">
        <w:rPr>
          <w:noProof w:val="0"/>
          <w:szCs w:val="18"/>
        </w:rPr>
        <w:t>)</w:t>
      </w:r>
      <w:r w:rsidR="00203FDA">
        <w:rPr>
          <w:noProof w:val="0"/>
          <w:szCs w:val="18"/>
        </w:rPr>
        <w:t>.</w:t>
      </w:r>
    </w:p>
    <w:sectPr w:rsidR="00845054" w:rsidRPr="00845054" w:rsidSect="00BA7B52">
      <w:pgSz w:w="11906" w:h="16838"/>
      <w:pgMar w:top="3544" w:right="2834" w:bottom="3544" w:left="24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4CCE" w14:textId="77777777" w:rsidR="00702093" w:rsidRDefault="00702093">
      <w:r>
        <w:separator/>
      </w:r>
    </w:p>
  </w:endnote>
  <w:endnote w:type="continuationSeparator" w:id="0">
    <w:p w14:paraId="19BCB6AE" w14:textId="77777777" w:rsidR="00702093" w:rsidRDefault="007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7260" w14:textId="77777777" w:rsidR="00702093" w:rsidRDefault="00702093">
      <w:r>
        <w:separator/>
      </w:r>
    </w:p>
  </w:footnote>
  <w:footnote w:type="continuationSeparator" w:id="0">
    <w:p w14:paraId="6C9828B7" w14:textId="77777777" w:rsidR="00702093" w:rsidRDefault="0070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954F3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4773F"/>
    <w:multiLevelType w:val="hybridMultilevel"/>
    <w:tmpl w:val="18688D22"/>
    <w:lvl w:ilvl="0" w:tplc="2CEA79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03134103">
    <w:abstractNumId w:val="0"/>
  </w:num>
  <w:num w:numId="2" w16cid:durableId="116683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linkToQuery/>
    <w:dataType w:val="database"/>
    <w:query w:val="SELECT * FROM [programma corsi]"/>
  </w:mailMerge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B614A8"/>
    <w:rsid w:val="00021A4A"/>
    <w:rsid w:val="00022F94"/>
    <w:rsid w:val="00034596"/>
    <w:rsid w:val="00085411"/>
    <w:rsid w:val="000A71CE"/>
    <w:rsid w:val="000E1981"/>
    <w:rsid w:val="00160874"/>
    <w:rsid w:val="00162D90"/>
    <w:rsid w:val="001A6D17"/>
    <w:rsid w:val="001A725E"/>
    <w:rsid w:val="00203F68"/>
    <w:rsid w:val="00203FDA"/>
    <w:rsid w:val="00217BAA"/>
    <w:rsid w:val="0022508F"/>
    <w:rsid w:val="0022645B"/>
    <w:rsid w:val="00231655"/>
    <w:rsid w:val="002441DF"/>
    <w:rsid w:val="00274590"/>
    <w:rsid w:val="002C4128"/>
    <w:rsid w:val="0035414C"/>
    <w:rsid w:val="00356FE7"/>
    <w:rsid w:val="00385955"/>
    <w:rsid w:val="003A05EC"/>
    <w:rsid w:val="003A2BB3"/>
    <w:rsid w:val="003D47B8"/>
    <w:rsid w:val="004738B1"/>
    <w:rsid w:val="004C7B03"/>
    <w:rsid w:val="00503107"/>
    <w:rsid w:val="00523389"/>
    <w:rsid w:val="00537F36"/>
    <w:rsid w:val="00540229"/>
    <w:rsid w:val="005B3255"/>
    <w:rsid w:val="005C0E01"/>
    <w:rsid w:val="005D7117"/>
    <w:rsid w:val="00635AF1"/>
    <w:rsid w:val="00641ED8"/>
    <w:rsid w:val="00653632"/>
    <w:rsid w:val="00683813"/>
    <w:rsid w:val="00696AF6"/>
    <w:rsid w:val="00696B32"/>
    <w:rsid w:val="006C0B0E"/>
    <w:rsid w:val="006D4525"/>
    <w:rsid w:val="006E4941"/>
    <w:rsid w:val="00702093"/>
    <w:rsid w:val="00734E8C"/>
    <w:rsid w:val="007A2952"/>
    <w:rsid w:val="00840393"/>
    <w:rsid w:val="00845054"/>
    <w:rsid w:val="00865210"/>
    <w:rsid w:val="008A77AB"/>
    <w:rsid w:val="008D30C6"/>
    <w:rsid w:val="008F54AD"/>
    <w:rsid w:val="009678D0"/>
    <w:rsid w:val="009770C6"/>
    <w:rsid w:val="00977F41"/>
    <w:rsid w:val="009A60D7"/>
    <w:rsid w:val="009D2520"/>
    <w:rsid w:val="009E1642"/>
    <w:rsid w:val="00A469BD"/>
    <w:rsid w:val="00A743E8"/>
    <w:rsid w:val="00B40367"/>
    <w:rsid w:val="00B604E1"/>
    <w:rsid w:val="00B614A8"/>
    <w:rsid w:val="00BA7B52"/>
    <w:rsid w:val="00BF1EFB"/>
    <w:rsid w:val="00C11C00"/>
    <w:rsid w:val="00C25897"/>
    <w:rsid w:val="00C33C8C"/>
    <w:rsid w:val="00CB3FC9"/>
    <w:rsid w:val="00CC78B0"/>
    <w:rsid w:val="00D2527C"/>
    <w:rsid w:val="00D3138C"/>
    <w:rsid w:val="00D777EF"/>
    <w:rsid w:val="00E42557"/>
    <w:rsid w:val="00E6218D"/>
    <w:rsid w:val="00EB07B8"/>
    <w:rsid w:val="00EB1524"/>
    <w:rsid w:val="00EB2E9D"/>
    <w:rsid w:val="00EB5A3E"/>
    <w:rsid w:val="00ED2D46"/>
    <w:rsid w:val="00ED35EB"/>
    <w:rsid w:val="00ED780C"/>
    <w:rsid w:val="00F77E2E"/>
    <w:rsid w:val="00FA1D8E"/>
    <w:rsid w:val="00FC7A94"/>
    <w:rsid w:val="00FF501C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99984C7"/>
  <w15:docId w15:val="{FF34AC08-7848-5B4A-94D2-7892F31A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" w:hAnsi="Times"/>
      <w:i/>
      <w:sz w:val="26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" w:hAnsi="Times"/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" w:hAnsi="Times"/>
      <w:sz w:val="26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both"/>
    </w:pPr>
    <w:rPr>
      <w:rFonts w:ascii="Times" w:hAnsi="Times"/>
      <w:b/>
      <w:sz w:val="28"/>
    </w:rPr>
  </w:style>
  <w:style w:type="table" w:styleId="TableGrid">
    <w:name w:val="Table Grid"/>
    <w:basedOn w:val="TableNormal"/>
    <w:rsid w:val="006C0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2">
    <w:name w:val="Testo 2"/>
    <w:rsid w:val="009770C6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ListParagraph">
    <w:name w:val="List Paragraph"/>
    <w:basedOn w:val="Normal"/>
    <w:uiPriority w:val="34"/>
    <w:qFormat/>
    <w:rsid w:val="0035414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4505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5054"/>
    <w:rPr>
      <w:sz w:val="18"/>
      <w:szCs w:val="18"/>
    </w:rPr>
  </w:style>
  <w:style w:type="paragraph" w:styleId="Revision">
    <w:name w:val="Revision"/>
    <w:hidden/>
    <w:uiPriority w:val="99"/>
    <w:semiHidden/>
    <w:rsid w:val="000A71CE"/>
  </w:style>
  <w:style w:type="character" w:styleId="UnresolvedMention">
    <w:name w:val="Unresolved Mention"/>
    <w:basedOn w:val="DefaultParagraphFont"/>
    <w:uiPriority w:val="99"/>
    <w:semiHidden/>
    <w:unhideWhenUsed/>
    <w:rsid w:val="00D31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mariachiara.fontanella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DFDDC6C-5579-46E6-9843-4618DCF8FC06}"/>
</file>

<file path=customXml/itemProps2.xml><?xml version="1.0" encoding="utf-8"?>
<ds:datastoreItem xmlns:ds="http://schemas.openxmlformats.org/officeDocument/2006/customXml" ds:itemID="{2B43E779-1CD3-4F01-9084-6CC48CE2B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46311A-B0C7-488D-B532-A37C6ECECE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RICHIESA PROGRAMMA DEL CORSO</vt:lpstr>
      <vt:lpstr>RICHIESA PROGRAMMA DEL CORSO</vt:lpstr>
    </vt:vector>
  </TitlesOfParts>
  <Company>U.C.S.C. MILANO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creator>U.C.S.C. MILANO</dc:creator>
  <cp:lastModifiedBy>Fontanella Maria Chiara (mariachiara.fontanella)</cp:lastModifiedBy>
  <cp:revision>4</cp:revision>
  <cp:lastPrinted>2013-04-18T10:23:00Z</cp:lastPrinted>
  <dcterms:created xsi:type="dcterms:W3CDTF">2026-06-17T11:12:00Z</dcterms:created>
  <dcterms:modified xsi:type="dcterms:W3CDTF">2026-06-17T11:20:00Z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