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001EBD" w:rsidRDefault="004464EB">
      <w:pPr>
        <w:pStyle w:val="Titolo1"/>
      </w:pPr>
      <w:r>
        <w:t>Lingua Inglese (Corso Base)</w:t>
      </w:r>
    </w:p>
    <w:p w14:paraId="00000002" w14:textId="77777777" w:rsidR="00001EBD" w:rsidRDefault="00001EB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03" w14:textId="77777777" w:rsidR="00001EBD" w:rsidRDefault="004464EB">
      <w:r>
        <w:rPr>
          <w:b/>
          <w:bCs/>
        </w:rPr>
        <w:t>Prof</w:t>
      </w:r>
      <w:r>
        <w:t>. Enrico REGGIANI</w:t>
      </w:r>
    </w:p>
    <w:p w14:paraId="00000004" w14:textId="77777777" w:rsidR="00001EBD" w:rsidRDefault="00001EBD"/>
    <w:p w14:paraId="09B1E789" w14:textId="0E79476D" w:rsidR="000477AA" w:rsidRDefault="39F19269" w:rsidP="000477AA">
      <w:pPr>
        <w:tabs>
          <w:tab w:val="clear" w:pos="284"/>
          <w:tab w:val="left" w:pos="1418"/>
        </w:tabs>
      </w:pPr>
      <w:r w:rsidRPr="39F19269">
        <w:rPr>
          <w:b/>
          <w:bCs/>
          <w:lang w:val="it-IT"/>
        </w:rPr>
        <w:t>Formatore</w:t>
      </w:r>
      <w:r w:rsidRPr="39F19269">
        <w:rPr>
          <w:lang w:val="it-IT"/>
        </w:rPr>
        <w:t>:</w:t>
      </w:r>
      <w:r w:rsidR="004464EB">
        <w:tab/>
      </w:r>
      <w:r w:rsidR="000477AA">
        <w:t>Dott.ssa Laura ANELLI [Cremona]</w:t>
      </w:r>
    </w:p>
    <w:p w14:paraId="627B884B" w14:textId="45A7BF04" w:rsidR="000477AA" w:rsidRDefault="000477AA" w:rsidP="000477AA">
      <w:pPr>
        <w:tabs>
          <w:tab w:val="clear" w:pos="284"/>
          <w:tab w:val="left" w:pos="1418"/>
        </w:tabs>
      </w:pPr>
      <w:r>
        <w:tab/>
      </w:r>
      <w:r>
        <w:t>Dott.ssa Francesca Elizabeth O’KANE</w:t>
      </w:r>
      <w:r>
        <w:t xml:space="preserve"> [Piacenza]</w:t>
      </w:r>
    </w:p>
    <w:p w14:paraId="00000005" w14:textId="4FBFA5E2" w:rsidR="00001EBD" w:rsidRDefault="000477AA" w:rsidP="000477AA">
      <w:pPr>
        <w:tabs>
          <w:tab w:val="clear" w:pos="284"/>
          <w:tab w:val="left" w:pos="1418"/>
        </w:tabs>
      </w:pPr>
      <w:r>
        <w:rPr>
          <w:lang w:val="it-IT"/>
        </w:rPr>
        <w:tab/>
      </w:r>
      <w:r w:rsidR="39F19269" w:rsidRPr="39F19269">
        <w:rPr>
          <w:lang w:val="it-IT"/>
        </w:rPr>
        <w:t>Dott.ssa Alessandra RADICCHI</w:t>
      </w:r>
      <w:r>
        <w:rPr>
          <w:lang w:val="it-IT"/>
        </w:rPr>
        <w:t xml:space="preserve"> </w:t>
      </w:r>
      <w:r>
        <w:t xml:space="preserve"> [Piacenza]</w:t>
      </w:r>
    </w:p>
    <w:p w14:paraId="00000006" w14:textId="0D5F0C85" w:rsidR="00001EBD" w:rsidRDefault="00001EBD" w:rsidP="00C4055F">
      <w:pPr>
        <w:tabs>
          <w:tab w:val="clear" w:pos="284"/>
          <w:tab w:val="left" w:pos="1418"/>
        </w:tabs>
      </w:pPr>
    </w:p>
    <w:p w14:paraId="00000008" w14:textId="77777777" w:rsidR="00001EBD" w:rsidRDefault="004464EB">
      <w:pPr>
        <w:spacing w:before="240" w:after="120" w:line="220" w:lineRule="auto"/>
      </w:pPr>
      <w:r w:rsidRPr="69F6F801">
        <w:rPr>
          <w:b/>
          <w:bCs/>
          <w:i/>
          <w:iCs/>
        </w:rPr>
        <w:t>OBIETTIVO DEL CORSO E RISULTATI DI APPRENDIMENTO ATTESI</w:t>
      </w:r>
    </w:p>
    <w:p w14:paraId="0000000A" w14:textId="577DF983" w:rsidR="00001EBD" w:rsidRDefault="72814A54" w:rsidP="69F6F801">
      <w:pPr>
        <w:rPr>
          <w:color w:val="000000" w:themeColor="text1"/>
          <w:lang w:val="it-IT"/>
        </w:rPr>
      </w:pPr>
      <w:r w:rsidRPr="69F6F801">
        <w:rPr>
          <w:lang w:val="it-IT"/>
        </w:rPr>
        <w:t xml:space="preserve">Obiettivo dei corsi proposti dal SeLd’A (I livello) della durata di 60 ore è portare gli studenti al </w:t>
      </w:r>
      <w:r w:rsidRPr="69F6F801">
        <w:rPr>
          <w:b/>
          <w:bCs/>
          <w:lang w:val="it-IT"/>
        </w:rPr>
        <w:t xml:space="preserve">livello B1+ intermedio </w:t>
      </w:r>
      <w:r w:rsidRPr="69F6F801">
        <w:rPr>
          <w:lang w:val="it-IT"/>
        </w:rPr>
        <w:t xml:space="preserve">del Common European Framework of Reference. Al termine del corso lo studente avrà consolidato le sue conoscenze lessicali e grammaticali a livello B1+, saprà parlare di argomenti familiari, saprà comprendere testi scritti e orali brevi e di media lunghezza; saprà dialogare in ambiti familiari e lavorativi, </w:t>
      </w:r>
      <w:r w:rsidRPr="69F6F801">
        <w:rPr>
          <w:color w:val="000000" w:themeColor="text1"/>
          <w:lang w:val="it-IT"/>
        </w:rPr>
        <w:t>sap</w:t>
      </w:r>
      <w:r w:rsidRPr="69F6F801">
        <w:rPr>
          <w:lang w:val="it-IT"/>
        </w:rPr>
        <w:t>rà</w:t>
      </w:r>
      <w:r w:rsidRPr="69F6F801">
        <w:rPr>
          <w:color w:val="000000" w:themeColor="text1"/>
          <w:lang w:val="it-IT"/>
        </w:rPr>
        <w:t xml:space="preserve"> produrre testi semplici e coerenti su argomenti che gli siano familiari o di suo interesse; s</w:t>
      </w:r>
      <w:r w:rsidRPr="69F6F801">
        <w:rPr>
          <w:lang w:val="it-IT"/>
        </w:rPr>
        <w:t>arà</w:t>
      </w:r>
      <w:r w:rsidRPr="69F6F801">
        <w:rPr>
          <w:color w:val="000000" w:themeColor="text1"/>
          <w:lang w:val="it-IT"/>
        </w:rPr>
        <w:t xml:space="preserve"> in grado di descrivere esperienze e avvenimenti, sogni, speranze, ambizioni, di esporre brevemente ragioni e dare spiegazioni su opinioni e progetti.</w:t>
      </w:r>
    </w:p>
    <w:p w14:paraId="0000000B" w14:textId="77777777" w:rsidR="00001EBD" w:rsidRDefault="004464EB">
      <w:pPr>
        <w:spacing w:before="240" w:after="120" w:line="220" w:lineRule="auto"/>
        <w:rPr>
          <w:b/>
          <w:bCs/>
          <w:i/>
          <w:iCs/>
        </w:rPr>
      </w:pPr>
      <w:r>
        <w:rPr>
          <w:b/>
          <w:bCs/>
          <w:i/>
          <w:iCs/>
        </w:rPr>
        <w:t>PROGRAMMA DEL CORSO</w:t>
      </w:r>
    </w:p>
    <w:p w14:paraId="0000000C" w14:textId="77777777" w:rsidR="00001EBD" w:rsidRDefault="004464EB">
      <w:pPr>
        <w:numPr>
          <w:ilvl w:val="0"/>
          <w:numId w:val="3"/>
        </w:numPr>
        <w:ind w:left="284"/>
      </w:pPr>
      <w:r>
        <w:t>Vocabolario fondamentale per esprimersi nelle situazioni di vita quotidiana e lavorativa;</w:t>
      </w:r>
    </w:p>
    <w:p w14:paraId="0000000D" w14:textId="77777777" w:rsidR="00001EBD" w:rsidRDefault="004464EB">
      <w:pPr>
        <w:numPr>
          <w:ilvl w:val="0"/>
          <w:numId w:val="3"/>
        </w:numPr>
        <w:tabs>
          <w:tab w:val="left" w:pos="567"/>
        </w:tabs>
        <w:ind w:left="284"/>
      </w:pPr>
      <w:r>
        <w:t>Numeri: cardinali (anche decimali) e ordinali; data; ora; prezzi; percentuali;</w:t>
      </w:r>
    </w:p>
    <w:p w14:paraId="0000000E" w14:textId="77777777" w:rsidR="00001EBD" w:rsidRDefault="004464EB">
      <w:pPr>
        <w:numPr>
          <w:ilvl w:val="0"/>
          <w:numId w:val="3"/>
        </w:numPr>
        <w:ind w:left="426"/>
      </w:pPr>
      <w:r>
        <w:t>Alfabeto e spelling; ortografia e punteggiatura.</w:t>
      </w:r>
    </w:p>
    <w:p w14:paraId="0000000F" w14:textId="77777777" w:rsidR="00001EBD" w:rsidRDefault="004464EB">
      <w:pPr>
        <w:numPr>
          <w:ilvl w:val="0"/>
          <w:numId w:val="3"/>
        </w:numPr>
        <w:ind w:left="426"/>
      </w:pPr>
      <w:r>
        <w:t>Principali strutture morfosintattiche della lingua inglese:</w:t>
      </w:r>
    </w:p>
    <w:p w14:paraId="00000010" w14:textId="77777777" w:rsidR="00001EBD" w:rsidRDefault="004464EB">
      <w:pPr>
        <w:numPr>
          <w:ilvl w:val="0"/>
          <w:numId w:val="1"/>
        </w:numPr>
        <w:tabs>
          <w:tab w:val="left" w:pos="567"/>
        </w:tabs>
      </w:pPr>
      <w:r>
        <w:t>ordine delle parole e struttura delle frasi;</w:t>
      </w:r>
    </w:p>
    <w:p w14:paraId="00000011" w14:textId="77777777" w:rsidR="00001EBD" w:rsidRDefault="39F19269">
      <w:pPr>
        <w:numPr>
          <w:ilvl w:val="0"/>
          <w:numId w:val="1"/>
        </w:numPr>
        <w:tabs>
          <w:tab w:val="left" w:pos="567"/>
        </w:tabs>
      </w:pPr>
      <w:r w:rsidRPr="39F19269">
        <w:rPr>
          <w:lang w:val="it-IT"/>
        </w:rPr>
        <w:t>principali tecniche di Word Formation;</w:t>
      </w:r>
    </w:p>
    <w:p w14:paraId="00000012" w14:textId="77777777" w:rsidR="00001EBD" w:rsidRDefault="39F19269">
      <w:pPr>
        <w:numPr>
          <w:ilvl w:val="0"/>
          <w:numId w:val="1"/>
        </w:numPr>
        <w:tabs>
          <w:tab w:val="left" w:pos="567"/>
        </w:tabs>
      </w:pPr>
      <w:r w:rsidRPr="39F19269">
        <w:rPr>
          <w:lang w:val="it-IT"/>
        </w:rPr>
        <w:t xml:space="preserve">forme verbali: affermativa, interrogativa (strutture interrogative con </w:t>
      </w:r>
      <w:r w:rsidRPr="39F19269">
        <w:rPr>
          <w:i/>
          <w:iCs/>
          <w:lang w:val="it-IT"/>
        </w:rPr>
        <w:t>what</w:t>
      </w:r>
      <w:r w:rsidRPr="39F19269">
        <w:rPr>
          <w:lang w:val="it-IT"/>
        </w:rPr>
        <w:t xml:space="preserve">, </w:t>
      </w:r>
      <w:r w:rsidRPr="39F19269">
        <w:rPr>
          <w:i/>
          <w:iCs/>
          <w:lang w:val="it-IT"/>
        </w:rPr>
        <w:t>where</w:t>
      </w:r>
      <w:r w:rsidRPr="39F19269">
        <w:rPr>
          <w:lang w:val="it-IT"/>
        </w:rPr>
        <w:t xml:space="preserve">, </w:t>
      </w:r>
      <w:r w:rsidRPr="39F19269">
        <w:rPr>
          <w:i/>
          <w:iCs/>
          <w:lang w:val="it-IT"/>
        </w:rPr>
        <w:t>when</w:t>
      </w:r>
      <w:r w:rsidRPr="39F19269">
        <w:rPr>
          <w:lang w:val="it-IT"/>
        </w:rPr>
        <w:t xml:space="preserve">, </w:t>
      </w:r>
      <w:r w:rsidRPr="39F19269">
        <w:rPr>
          <w:i/>
          <w:iCs/>
          <w:lang w:val="it-IT"/>
        </w:rPr>
        <w:t>who</w:t>
      </w:r>
      <w:r w:rsidRPr="39F19269">
        <w:rPr>
          <w:lang w:val="it-IT"/>
        </w:rPr>
        <w:t xml:space="preserve">, </w:t>
      </w:r>
      <w:r w:rsidRPr="39F19269">
        <w:rPr>
          <w:i/>
          <w:iCs/>
          <w:lang w:val="it-IT"/>
        </w:rPr>
        <w:t>whose</w:t>
      </w:r>
      <w:r w:rsidRPr="39F19269">
        <w:rPr>
          <w:lang w:val="it-IT"/>
        </w:rPr>
        <w:t xml:space="preserve">, </w:t>
      </w:r>
      <w:r w:rsidRPr="39F19269">
        <w:rPr>
          <w:i/>
          <w:iCs/>
          <w:lang w:val="it-IT"/>
        </w:rPr>
        <w:t>which</w:t>
      </w:r>
      <w:r w:rsidRPr="39F19269">
        <w:rPr>
          <w:lang w:val="it-IT"/>
        </w:rPr>
        <w:t xml:space="preserve">, </w:t>
      </w:r>
      <w:r w:rsidRPr="39F19269">
        <w:rPr>
          <w:i/>
          <w:iCs/>
          <w:lang w:val="it-IT"/>
        </w:rPr>
        <w:t>how</w:t>
      </w:r>
      <w:r w:rsidRPr="39F19269">
        <w:rPr>
          <w:lang w:val="it-IT"/>
        </w:rPr>
        <w:t xml:space="preserve">, </w:t>
      </w:r>
      <w:r w:rsidRPr="39F19269">
        <w:rPr>
          <w:i/>
          <w:iCs/>
          <w:lang w:val="it-IT"/>
        </w:rPr>
        <w:t>why</w:t>
      </w:r>
      <w:r w:rsidRPr="39F19269">
        <w:rPr>
          <w:lang w:val="it-IT"/>
        </w:rPr>
        <w:t>), negativa; strutture seguite da gerundio o infinito; forme ellittiche;</w:t>
      </w:r>
    </w:p>
    <w:p w14:paraId="00000013" w14:textId="77777777" w:rsidR="00001EBD" w:rsidRDefault="39F19269">
      <w:pPr>
        <w:numPr>
          <w:ilvl w:val="0"/>
          <w:numId w:val="1"/>
        </w:numPr>
        <w:tabs>
          <w:tab w:val="left" w:pos="567"/>
        </w:tabs>
      </w:pPr>
      <w:r w:rsidRPr="39F19269">
        <w:rPr>
          <w:lang w:val="it-IT"/>
        </w:rPr>
        <w:t xml:space="preserve">uso dei seguenti tempi verbali: </w:t>
      </w:r>
      <w:r w:rsidRPr="39F19269">
        <w:rPr>
          <w:i/>
          <w:iCs/>
          <w:lang w:val="it-IT"/>
        </w:rPr>
        <w:t>present simple</w:t>
      </w:r>
      <w:r w:rsidRPr="39F19269">
        <w:rPr>
          <w:lang w:val="it-IT"/>
        </w:rPr>
        <w:t xml:space="preserve">, </w:t>
      </w:r>
      <w:r w:rsidRPr="39F19269">
        <w:rPr>
          <w:i/>
          <w:iCs/>
          <w:lang w:val="it-IT"/>
        </w:rPr>
        <w:t>present continuous</w:t>
      </w:r>
      <w:r w:rsidRPr="39F19269">
        <w:rPr>
          <w:lang w:val="it-IT"/>
        </w:rPr>
        <w:t xml:space="preserve">, </w:t>
      </w:r>
      <w:r w:rsidRPr="39F19269">
        <w:rPr>
          <w:i/>
          <w:iCs/>
          <w:lang w:val="it-IT"/>
        </w:rPr>
        <w:t>present perfect simple, present perfect continuous, past simple, past continuous, past perfect simple, past perfect continuous</w:t>
      </w:r>
      <w:r w:rsidRPr="39F19269">
        <w:rPr>
          <w:lang w:val="it-IT"/>
        </w:rPr>
        <w:t xml:space="preserve">; futuro espresso con </w:t>
      </w:r>
      <w:r w:rsidRPr="39F19269">
        <w:rPr>
          <w:i/>
          <w:iCs/>
          <w:lang w:val="it-IT"/>
        </w:rPr>
        <w:t>will</w:t>
      </w:r>
      <w:r w:rsidRPr="39F19269">
        <w:rPr>
          <w:lang w:val="it-IT"/>
        </w:rPr>
        <w:t xml:space="preserve">, </w:t>
      </w:r>
      <w:r w:rsidRPr="39F19269">
        <w:rPr>
          <w:i/>
          <w:iCs/>
          <w:lang w:val="it-IT"/>
        </w:rPr>
        <w:t>shall</w:t>
      </w:r>
      <w:r w:rsidRPr="39F19269">
        <w:rPr>
          <w:lang w:val="it-IT"/>
        </w:rPr>
        <w:t xml:space="preserve">, </w:t>
      </w:r>
      <w:r w:rsidRPr="39F19269">
        <w:rPr>
          <w:i/>
          <w:iCs/>
          <w:lang w:val="it-IT"/>
        </w:rPr>
        <w:t>be going to</w:t>
      </w:r>
      <w:r w:rsidRPr="39F19269">
        <w:rPr>
          <w:lang w:val="it-IT"/>
        </w:rPr>
        <w:t xml:space="preserve">, </w:t>
      </w:r>
      <w:r w:rsidRPr="39F19269">
        <w:rPr>
          <w:i/>
          <w:iCs/>
          <w:lang w:val="it-IT"/>
        </w:rPr>
        <w:t>present continuous</w:t>
      </w:r>
      <w:r w:rsidRPr="39F19269">
        <w:rPr>
          <w:lang w:val="it-IT"/>
        </w:rPr>
        <w:t xml:space="preserve"> e </w:t>
      </w:r>
      <w:r w:rsidRPr="39F19269">
        <w:rPr>
          <w:i/>
          <w:iCs/>
          <w:lang w:val="it-IT"/>
        </w:rPr>
        <w:t>present simple</w:t>
      </w:r>
      <w:r w:rsidRPr="39F19269">
        <w:rPr>
          <w:lang w:val="it-IT"/>
        </w:rPr>
        <w:t xml:space="preserve">; condizionale presente; imperativo; infinito; tempi passivi; </w:t>
      </w:r>
    </w:p>
    <w:p w14:paraId="00000014" w14:textId="77777777" w:rsidR="00001EBD" w:rsidRPr="00C4055F" w:rsidRDefault="39F19269">
      <w:pPr>
        <w:numPr>
          <w:ilvl w:val="0"/>
          <w:numId w:val="1"/>
        </w:numPr>
        <w:tabs>
          <w:tab w:val="left" w:pos="240"/>
          <w:tab w:val="left" w:pos="567"/>
        </w:tabs>
        <w:rPr>
          <w:lang w:val="en-US"/>
        </w:rPr>
      </w:pPr>
      <w:r w:rsidRPr="00C4055F">
        <w:rPr>
          <w:lang w:val="en-US"/>
        </w:rPr>
        <w:t>verbi modali: can, could, will, would, shall, should, may, might, must, need, have to, be allowed, ought to;</w:t>
      </w:r>
    </w:p>
    <w:p w14:paraId="00000015" w14:textId="77777777" w:rsidR="00001EBD" w:rsidRDefault="004464EB">
      <w:pPr>
        <w:numPr>
          <w:ilvl w:val="0"/>
          <w:numId w:val="1"/>
        </w:numPr>
        <w:tabs>
          <w:tab w:val="left" w:pos="240"/>
          <w:tab w:val="left" w:pos="567"/>
        </w:tabs>
      </w:pPr>
      <w:r>
        <w:t>frasi ipotetiche: tipo zero, tipo 1, tipo 2;</w:t>
      </w:r>
    </w:p>
    <w:p w14:paraId="00000016" w14:textId="77777777" w:rsidR="00001EBD" w:rsidRDefault="004464EB">
      <w:pPr>
        <w:numPr>
          <w:ilvl w:val="0"/>
          <w:numId w:val="1"/>
        </w:numPr>
        <w:tabs>
          <w:tab w:val="left" w:pos="240"/>
          <w:tab w:val="left" w:pos="567"/>
        </w:tabs>
      </w:pPr>
      <w:r>
        <w:t>discorso indiretto;</w:t>
      </w:r>
    </w:p>
    <w:p w14:paraId="00000017" w14:textId="77777777" w:rsidR="00001EBD" w:rsidRDefault="004464EB">
      <w:pPr>
        <w:numPr>
          <w:ilvl w:val="0"/>
          <w:numId w:val="1"/>
        </w:numPr>
        <w:tabs>
          <w:tab w:val="left" w:pos="240"/>
          <w:tab w:val="left" w:pos="567"/>
        </w:tabs>
        <w:jc w:val="left"/>
      </w:pPr>
      <w:r>
        <w:lastRenderedPageBreak/>
        <w:t>sostantivi: singolare, plurale, numerabili/non numerabili, nomi composti, genitivo sassone;</w:t>
      </w:r>
    </w:p>
    <w:p w14:paraId="00000018" w14:textId="77777777" w:rsidR="00001EBD" w:rsidRDefault="39F19269">
      <w:pPr>
        <w:numPr>
          <w:ilvl w:val="0"/>
          <w:numId w:val="1"/>
        </w:numPr>
        <w:tabs>
          <w:tab w:val="left" w:pos="240"/>
          <w:tab w:val="left" w:pos="567"/>
        </w:tabs>
      </w:pPr>
      <w:r w:rsidRPr="39F19269">
        <w:rPr>
          <w:lang w:val="it-IT"/>
        </w:rPr>
        <w:t xml:space="preserve">pronomi: personali, possessivi, dimostrativi, indefiniti e </w:t>
      </w:r>
      <w:r w:rsidRPr="39F19269">
        <w:rPr>
          <w:i/>
          <w:iCs/>
          <w:lang w:val="it-IT"/>
        </w:rPr>
        <w:t>quantifiers</w:t>
      </w:r>
      <w:r w:rsidRPr="39F19269">
        <w:rPr>
          <w:lang w:val="it-IT"/>
        </w:rPr>
        <w:t xml:space="preserve"> (</w:t>
      </w:r>
      <w:r w:rsidRPr="39F19269">
        <w:rPr>
          <w:i/>
          <w:iCs/>
          <w:lang w:val="it-IT"/>
        </w:rPr>
        <w:t>some, any, much, many, a few, a lot of, all</w:t>
      </w:r>
      <w:r w:rsidRPr="39F19269">
        <w:rPr>
          <w:lang w:val="it-IT"/>
        </w:rPr>
        <w:t>), relativi;</w:t>
      </w:r>
    </w:p>
    <w:p w14:paraId="00000019" w14:textId="77777777" w:rsidR="00001EBD" w:rsidRDefault="004464EB">
      <w:pPr>
        <w:numPr>
          <w:ilvl w:val="0"/>
          <w:numId w:val="1"/>
        </w:numPr>
        <w:tabs>
          <w:tab w:val="left" w:pos="240"/>
          <w:tab w:val="left" w:pos="567"/>
        </w:tabs>
      </w:pPr>
      <w:r>
        <w:t>aggettivi: possessivi; dimostrativi; colore, dimensione, forma, qualità, nazionalità; forme comparative e superlative regolari e irregolari;</w:t>
      </w:r>
    </w:p>
    <w:p w14:paraId="0000001A" w14:textId="77777777" w:rsidR="00001EBD" w:rsidRDefault="004464EB">
      <w:pPr>
        <w:numPr>
          <w:ilvl w:val="0"/>
          <w:numId w:val="1"/>
        </w:numPr>
        <w:tabs>
          <w:tab w:val="left" w:pos="240"/>
          <w:tab w:val="left" w:pos="567"/>
        </w:tabs>
      </w:pPr>
      <w:r>
        <w:t>avverbi: di tempo, di modo e di luogo; posizione dell’avverbio nella frase;</w:t>
      </w:r>
    </w:p>
    <w:p w14:paraId="0000001B" w14:textId="77777777" w:rsidR="00001EBD" w:rsidRDefault="004464EB">
      <w:pPr>
        <w:numPr>
          <w:ilvl w:val="0"/>
          <w:numId w:val="1"/>
        </w:numPr>
        <w:tabs>
          <w:tab w:val="left" w:pos="240"/>
          <w:tab w:val="left" w:pos="567"/>
        </w:tabs>
      </w:pPr>
      <w:r>
        <w:t>articoli;</w:t>
      </w:r>
    </w:p>
    <w:p w14:paraId="0000001C" w14:textId="77777777" w:rsidR="00001EBD" w:rsidRDefault="004464EB">
      <w:pPr>
        <w:numPr>
          <w:ilvl w:val="0"/>
          <w:numId w:val="1"/>
        </w:numPr>
        <w:tabs>
          <w:tab w:val="left" w:pos="567"/>
        </w:tabs>
      </w:pPr>
      <w:r>
        <w:t>preposizioni: di luogo, di tempo, di moto, di compagnia e d'agente; in collocazioni dopo sostantivi, aggettivi e verbi.</w:t>
      </w:r>
    </w:p>
    <w:p w14:paraId="0000001D" w14:textId="77777777" w:rsidR="00001EBD" w:rsidRDefault="004464EB">
      <w:pPr>
        <w:spacing w:before="240" w:after="120" w:line="220" w:lineRule="auto"/>
        <w:rPr>
          <w:b/>
          <w:bCs/>
          <w:i/>
          <w:iCs/>
        </w:rPr>
      </w:pPr>
      <w:r>
        <w:rPr>
          <w:b/>
          <w:bCs/>
          <w:i/>
          <w:iCs/>
        </w:rPr>
        <w:t>BIBLIOGRAFIA</w:t>
      </w:r>
    </w:p>
    <w:p w14:paraId="0000001E" w14:textId="77777777" w:rsidR="00001EBD" w:rsidRDefault="39F19269">
      <w:pPr>
        <w:tabs>
          <w:tab w:val="left" w:pos="2075"/>
          <w:tab w:val="left" w:pos="2595"/>
        </w:tabs>
        <w:rPr>
          <w:b/>
          <w:bCs/>
          <w:u w:val="single"/>
        </w:rPr>
      </w:pPr>
      <w:r w:rsidRPr="39F19269">
        <w:rPr>
          <w:b/>
          <w:bCs/>
          <w:u w:val="single"/>
        </w:rPr>
        <w:t>Testo obbligatorio</w:t>
      </w:r>
    </w:p>
    <w:p w14:paraId="6AE69B0A" w14:textId="185DF564" w:rsidR="202D7E8D" w:rsidRPr="00C4055F" w:rsidRDefault="202D7E8D" w:rsidP="39F19269">
      <w:pPr>
        <w:numPr>
          <w:ilvl w:val="0"/>
          <w:numId w:val="4"/>
        </w:numPr>
        <w:tabs>
          <w:tab w:val="left" w:pos="2075"/>
          <w:tab w:val="left" w:pos="2595"/>
        </w:tabs>
        <w:jc w:val="left"/>
        <w:rPr>
          <w:lang w:val="en-US"/>
        </w:rPr>
      </w:pPr>
      <w:hyperlink r:id="rId9">
        <w:r w:rsidRPr="00C4055F">
          <w:rPr>
            <w:smallCaps/>
            <w:color w:val="000000" w:themeColor="text1"/>
            <w:lang w:val="en-US"/>
          </w:rPr>
          <w:t>C. Latham-Koenig</w:t>
        </w:r>
      </w:hyperlink>
      <w:r w:rsidRPr="00C4055F">
        <w:rPr>
          <w:smallCaps/>
          <w:color w:val="000000" w:themeColor="text1"/>
          <w:lang w:val="en-US"/>
        </w:rPr>
        <w:t xml:space="preserve"> , </w:t>
      </w:r>
      <w:hyperlink r:id="rId10">
        <w:r w:rsidRPr="00C4055F">
          <w:rPr>
            <w:smallCaps/>
            <w:color w:val="000000" w:themeColor="text1"/>
            <w:lang w:val="en-US"/>
          </w:rPr>
          <w:t>C. Oxenden</w:t>
        </w:r>
      </w:hyperlink>
      <w:r w:rsidRPr="00C4055F">
        <w:rPr>
          <w:smallCaps/>
          <w:color w:val="000000" w:themeColor="text1"/>
          <w:lang w:val="en-US"/>
        </w:rPr>
        <w:t xml:space="preserve">, J. Lambert, K. Chomacki, </w:t>
      </w:r>
      <w:r w:rsidRPr="00C4055F">
        <w:rPr>
          <w:i/>
          <w:iCs/>
          <w:color w:val="000000" w:themeColor="text1"/>
          <w:lang w:val="en-US"/>
        </w:rPr>
        <w:t xml:space="preserve">English File B1/B1+ 5th Edition: Student’s Book and Workbook with key with digital pack </w:t>
      </w:r>
      <w:r w:rsidRPr="00C4055F">
        <w:rPr>
          <w:color w:val="000000" w:themeColor="text1"/>
          <w:lang w:val="en-US"/>
        </w:rPr>
        <w:t>Oxford University Press, 2025,</w:t>
      </w:r>
      <w:r w:rsidRPr="00C4055F">
        <w:rPr>
          <w:i/>
          <w:iCs/>
          <w:color w:val="000000" w:themeColor="text1"/>
          <w:lang w:val="en-US"/>
        </w:rPr>
        <w:t xml:space="preserve"> </w:t>
      </w:r>
      <w:r w:rsidRPr="00C4055F">
        <w:rPr>
          <w:color w:val="000000" w:themeColor="text1"/>
          <w:lang w:val="en-US"/>
        </w:rPr>
        <w:t xml:space="preserve">ISBN 9780194144018  </w:t>
      </w:r>
      <w:r w:rsidRPr="00C4055F">
        <w:rPr>
          <w:lang w:val="en-US"/>
        </w:rPr>
        <w:t xml:space="preserve"> </w:t>
      </w:r>
    </w:p>
    <w:p w14:paraId="2EED921C" w14:textId="18E89A10" w:rsidR="39F19269" w:rsidRPr="00C4055F" w:rsidRDefault="39F19269" w:rsidP="39F19269">
      <w:pPr>
        <w:tabs>
          <w:tab w:val="left" w:pos="2075"/>
          <w:tab w:val="left" w:pos="2595"/>
        </w:tabs>
        <w:jc w:val="left"/>
        <w:rPr>
          <w:lang w:val="en-US"/>
        </w:rPr>
      </w:pPr>
    </w:p>
    <w:p w14:paraId="00000020" w14:textId="77777777" w:rsidR="00001EBD" w:rsidRDefault="004464EB">
      <w:pPr>
        <w:tabs>
          <w:tab w:val="left" w:pos="2075"/>
          <w:tab w:val="left" w:pos="2595"/>
        </w:tabs>
        <w:rPr>
          <w:b/>
          <w:bCs/>
          <w:u w:val="single"/>
        </w:rPr>
      </w:pPr>
      <w:r>
        <w:rPr>
          <w:b/>
          <w:bCs/>
          <w:u w:val="single"/>
        </w:rPr>
        <w:t xml:space="preserve">Grammatica di riferimento consigliata: </w:t>
      </w:r>
    </w:p>
    <w:p w14:paraId="00000021" w14:textId="77777777" w:rsidR="00001EBD" w:rsidRDefault="39F19269">
      <w:pPr>
        <w:numPr>
          <w:ilvl w:val="0"/>
          <w:numId w:val="4"/>
        </w:numPr>
        <w:tabs>
          <w:tab w:val="left" w:pos="2075"/>
          <w:tab w:val="left" w:pos="2595"/>
        </w:tabs>
      </w:pPr>
      <w:r w:rsidRPr="39F19269">
        <w:rPr>
          <w:smallCaps/>
          <w:lang w:val="it-IT"/>
        </w:rPr>
        <w:t>R. Murphy,</w:t>
      </w:r>
      <w:r w:rsidRPr="39F19269">
        <w:rPr>
          <w:lang w:val="it-IT"/>
        </w:rPr>
        <w:t xml:space="preserve"> </w:t>
      </w:r>
      <w:r w:rsidRPr="39F19269">
        <w:rPr>
          <w:i/>
          <w:iCs/>
          <w:lang w:val="it-IT"/>
        </w:rPr>
        <w:t>Essential English Grammar in Use – Edizione italiana – quarta edizione con soluzioni ed ebook</w:t>
      </w:r>
      <w:r w:rsidRPr="39F19269">
        <w:rPr>
          <w:lang w:val="it-IT"/>
        </w:rPr>
        <w:t>, Cambridge University Press</w:t>
      </w:r>
    </w:p>
    <w:p w14:paraId="00000022" w14:textId="77777777" w:rsidR="00001EBD" w:rsidRDefault="004464EB">
      <w:pPr>
        <w:tabs>
          <w:tab w:val="left" w:pos="2075"/>
          <w:tab w:val="left" w:pos="2595"/>
        </w:tabs>
      </w:pPr>
      <w:r>
        <w:rPr>
          <w:i/>
          <w:iCs/>
        </w:rPr>
        <w:t>Oppure</w:t>
      </w:r>
      <w:r>
        <w:t xml:space="preserve"> </w:t>
      </w:r>
    </w:p>
    <w:p w14:paraId="00000023" w14:textId="77777777" w:rsidR="00001EBD" w:rsidRPr="00C4055F" w:rsidRDefault="004464EB">
      <w:pPr>
        <w:numPr>
          <w:ilvl w:val="0"/>
          <w:numId w:val="4"/>
        </w:numPr>
        <w:tabs>
          <w:tab w:val="left" w:pos="2075"/>
          <w:tab w:val="left" w:pos="2595"/>
        </w:tabs>
        <w:rPr>
          <w:lang w:val="en-US"/>
        </w:rPr>
      </w:pPr>
      <w:r w:rsidRPr="00C4055F">
        <w:rPr>
          <w:lang w:val="en-US"/>
        </w:rPr>
        <w:t xml:space="preserve">M. FOLLEY - D. HALL, </w:t>
      </w:r>
      <w:r w:rsidRPr="00C4055F">
        <w:rPr>
          <w:i/>
          <w:iCs/>
          <w:lang w:val="en-US"/>
        </w:rPr>
        <w:t>My Grammar Lab – Intermediate– with key</w:t>
      </w:r>
      <w:r w:rsidRPr="00C4055F">
        <w:rPr>
          <w:lang w:val="en-US"/>
        </w:rPr>
        <w:t>, Pearson</w:t>
      </w:r>
    </w:p>
    <w:p w14:paraId="00000024" w14:textId="77777777" w:rsidR="00001EBD" w:rsidRDefault="39F19269" w:rsidP="39F19269">
      <w:pPr>
        <w:jc w:val="left"/>
        <w:rPr>
          <w:b/>
          <w:bCs/>
          <w:i/>
          <w:iCs/>
          <w:lang w:val="it-IT"/>
        </w:rPr>
      </w:pPr>
      <w:r w:rsidRPr="39F19269">
        <w:rPr>
          <w:b/>
          <w:bCs/>
          <w:u w:val="single"/>
          <w:lang w:val="it-IT"/>
        </w:rPr>
        <w:t>Altro materiale</w:t>
      </w:r>
      <w:r w:rsidRPr="39F19269">
        <w:rPr>
          <w:lang w:val="it-IT"/>
        </w:rPr>
        <w:t xml:space="preserve"> verrà fornito durante il corso e sarà disponibile in copisteria e su Blackboard.</w:t>
      </w:r>
    </w:p>
    <w:p w14:paraId="00000025" w14:textId="77777777" w:rsidR="00001EBD" w:rsidRDefault="00001EBD">
      <w:pPr>
        <w:jc w:val="left"/>
        <w:rPr>
          <w:b/>
          <w:bCs/>
          <w:i/>
          <w:iCs/>
        </w:rPr>
      </w:pPr>
    </w:p>
    <w:p w14:paraId="00000026" w14:textId="77777777" w:rsidR="00001EBD" w:rsidRDefault="004464EB">
      <w:pPr>
        <w:spacing w:before="240" w:after="120" w:line="220" w:lineRule="auto"/>
        <w:rPr>
          <w:b/>
          <w:bCs/>
          <w:i/>
          <w:iCs/>
        </w:rPr>
      </w:pPr>
      <w:r>
        <w:rPr>
          <w:b/>
          <w:bCs/>
          <w:i/>
          <w:iCs/>
        </w:rPr>
        <w:t>DIDATTICA DEL CORSO</w:t>
      </w:r>
    </w:p>
    <w:p w14:paraId="00000027" w14:textId="77777777" w:rsidR="00001EBD" w:rsidRDefault="004464EB" w:rsidP="69F6F801">
      <w:pPr>
        <w:shd w:val="clear" w:color="auto" w:fill="FFFFFF" w:themeFill="background1"/>
        <w:spacing w:line="220" w:lineRule="auto"/>
        <w:jc w:val="left"/>
        <w:rPr>
          <w:rFonts w:ascii="Times New Roman" w:eastAsia="Times New Roman" w:hAnsi="Times New Roman" w:cs="Times New Roman"/>
        </w:rPr>
      </w:pPr>
      <w:r w:rsidRPr="69F6F801">
        <w:rPr>
          <w:rFonts w:ascii="Times New Roman" w:eastAsia="Times New Roman" w:hAnsi="Times New Roman" w:cs="Times New Roman"/>
        </w:rPr>
        <w:t>Per verificare l'effettivo livello di conoscenza della lingua inglese, prima dell’inizio delle lezioni (a settembre), agli studenti viene proposto l'English Placement Test.</w:t>
      </w:r>
    </w:p>
    <w:p w14:paraId="00000028" w14:textId="77777777" w:rsidR="00001EBD" w:rsidRDefault="004464EB" w:rsidP="69F6F801">
      <w:pPr>
        <w:shd w:val="clear" w:color="auto" w:fill="FFFFFF" w:themeFill="background1"/>
        <w:spacing w:line="220" w:lineRule="auto"/>
        <w:jc w:val="left"/>
        <w:rPr>
          <w:rFonts w:ascii="Times New Roman" w:eastAsia="Times New Roman" w:hAnsi="Times New Roman" w:cs="Times New Roman"/>
        </w:rPr>
      </w:pPr>
      <w:r w:rsidRPr="69F6F801">
        <w:rPr>
          <w:rFonts w:ascii="Times New Roman" w:eastAsia="Times New Roman" w:hAnsi="Times New Roman" w:cs="Times New Roman"/>
        </w:rPr>
        <w:t>In base al livello emerso nel Test, gli studenti che hanno dimostrato una conoscenza della lingua inglese:</w:t>
      </w:r>
    </w:p>
    <w:p w14:paraId="00000029" w14:textId="77777777" w:rsidR="00001EBD" w:rsidRDefault="004464EB" w:rsidP="69F6F801">
      <w:pPr>
        <w:numPr>
          <w:ilvl w:val="0"/>
          <w:numId w:val="2"/>
        </w:numPr>
        <w:spacing w:before="220" w:line="220" w:lineRule="auto"/>
        <w:jc w:val="left"/>
        <w:rPr>
          <w:rFonts w:ascii="Arial" w:eastAsia="Arial" w:hAnsi="Arial" w:cs="Arial"/>
        </w:rPr>
      </w:pPr>
      <w:r w:rsidRPr="69F6F801">
        <w:rPr>
          <w:rFonts w:ascii="Times New Roman" w:eastAsia="Times New Roman" w:hAnsi="Times New Roman" w:cs="Times New Roman"/>
          <w:b/>
          <w:bCs/>
        </w:rPr>
        <w:t>già pari e/o superiore</w:t>
      </w:r>
      <w:r w:rsidRPr="69F6F801">
        <w:rPr>
          <w:rFonts w:ascii="Times New Roman" w:eastAsia="Times New Roman" w:hAnsi="Times New Roman" w:cs="Times New Roman"/>
        </w:rPr>
        <w:t xml:space="preserve"> al livello obiettivo del corso, sono ammessi a sostenere l’esame di idoneità nella sessione estiva anticipata (gennaio / febbraio, anziché a maggio / giugno);</w:t>
      </w:r>
    </w:p>
    <w:p w14:paraId="0000002A" w14:textId="77777777" w:rsidR="00001EBD" w:rsidRDefault="004464EB" w:rsidP="69F6F801">
      <w:pPr>
        <w:numPr>
          <w:ilvl w:val="0"/>
          <w:numId w:val="2"/>
        </w:numPr>
        <w:spacing w:after="220" w:line="220" w:lineRule="auto"/>
        <w:jc w:val="left"/>
        <w:rPr>
          <w:rFonts w:ascii="Arial" w:eastAsia="Arial" w:hAnsi="Arial" w:cs="Arial"/>
        </w:rPr>
      </w:pPr>
      <w:r w:rsidRPr="69F6F801">
        <w:rPr>
          <w:rFonts w:ascii="Times New Roman" w:eastAsia="Times New Roman" w:hAnsi="Times New Roman" w:cs="Times New Roman"/>
          <w:b/>
          <w:bCs/>
        </w:rPr>
        <w:t>insufficiente e/o inferiore</w:t>
      </w:r>
      <w:r w:rsidRPr="69F6F801">
        <w:rPr>
          <w:rFonts w:ascii="Times New Roman" w:eastAsia="Times New Roman" w:hAnsi="Times New Roman" w:cs="Times New Roman"/>
        </w:rPr>
        <w:t xml:space="preserve"> al livello obiettivo del corso, sono ammessi a frequentare il corso di 60 ore, che comprende lezioni ed esercitazioni in aula.</w:t>
      </w:r>
    </w:p>
    <w:p w14:paraId="0000002B" w14:textId="77777777" w:rsidR="00001EBD" w:rsidRDefault="004464EB" w:rsidP="69F6F801">
      <w:pPr>
        <w:shd w:val="clear" w:color="auto" w:fill="FFFFFF" w:themeFill="background1"/>
        <w:spacing w:line="220" w:lineRule="auto"/>
        <w:jc w:val="left"/>
        <w:rPr>
          <w:rFonts w:ascii="Times New Roman" w:eastAsia="Times New Roman" w:hAnsi="Times New Roman" w:cs="Times New Roman"/>
        </w:rPr>
      </w:pPr>
      <w:r w:rsidRPr="69F6F801">
        <w:rPr>
          <w:rFonts w:ascii="Times New Roman" w:eastAsia="Times New Roman" w:hAnsi="Times New Roman" w:cs="Times New Roman"/>
        </w:rPr>
        <w:lastRenderedPageBreak/>
        <w:t>Tutti gli studenti che non hanno svolto il Placement Test sono ammessi a frequentare il corso di 60 ore.</w:t>
      </w:r>
    </w:p>
    <w:p w14:paraId="0000002C" w14:textId="77777777" w:rsidR="00001EBD" w:rsidRDefault="004464EB">
      <w:pPr>
        <w:spacing w:line="220" w:lineRule="auto"/>
        <w:ind w:firstLine="284"/>
      </w:pPr>
      <w:r>
        <w:t>Per acquisire o consolidare le competenze ricettive (ascoltare e leggere) e produttive (parlare e scrivere) necessarie per raggiungere il livello B1+ e quindi per superare la prova di idoneità, si consiglia agli studenti sia una partecipazione attiva alle lezioni (che prevedono spiegazioni dettagliate ed esercizi atti a sviluppare le quattro abilità di base), che lo studio individuale secondo le indicazioni del docente.</w:t>
      </w:r>
    </w:p>
    <w:p w14:paraId="0000002D" w14:textId="77777777" w:rsidR="00001EBD" w:rsidRDefault="00001EBD">
      <w:pPr>
        <w:spacing w:line="220" w:lineRule="auto"/>
        <w:ind w:firstLine="284"/>
      </w:pPr>
    </w:p>
    <w:p w14:paraId="0000002E" w14:textId="77777777" w:rsidR="00001EBD" w:rsidRDefault="004464EB">
      <w:pPr>
        <w:spacing w:before="240" w:after="120" w:line="220" w:lineRule="auto"/>
        <w:rPr>
          <w:b/>
          <w:bCs/>
          <w:i/>
          <w:iCs/>
        </w:rPr>
      </w:pPr>
      <w:r>
        <w:rPr>
          <w:b/>
          <w:bCs/>
          <w:i/>
          <w:iCs/>
        </w:rPr>
        <w:t>METODO E CRITERI DI VALUTAZIONE</w:t>
      </w:r>
    </w:p>
    <w:p w14:paraId="0000002F" w14:textId="77777777" w:rsidR="00001EBD" w:rsidRDefault="004464EB">
      <w:r>
        <w:tab/>
        <w:t>L'esame si svolge in due parti, entrambe obbligatorie per tutti gli studenti:</w:t>
      </w:r>
    </w:p>
    <w:p w14:paraId="00000030" w14:textId="77777777" w:rsidR="00001EBD" w:rsidRDefault="00001EBD"/>
    <w:p w14:paraId="00000031" w14:textId="77777777" w:rsidR="00001EBD" w:rsidRDefault="004464EB">
      <w:r>
        <w:t xml:space="preserve">1. </w:t>
      </w:r>
      <w:r>
        <w:rPr>
          <w:i/>
          <w:iCs/>
        </w:rPr>
        <w:t>Esame scritto</w:t>
      </w:r>
      <w:r>
        <w:t xml:space="preserve"> informatizzato che consiste in:</w:t>
      </w:r>
    </w:p>
    <w:p w14:paraId="00000032" w14:textId="77777777" w:rsidR="00001EBD" w:rsidRDefault="004464EB">
      <w:r>
        <w:t>-</w:t>
      </w:r>
      <w:r>
        <w:tab/>
        <w:t>comprensione orale (ascolto) con esercizi di completamento e scelta multipla;</w:t>
      </w:r>
    </w:p>
    <w:p w14:paraId="00000033" w14:textId="77777777" w:rsidR="00001EBD" w:rsidRDefault="004464EB">
      <w:r>
        <w:t>-</w:t>
      </w:r>
      <w:r>
        <w:tab/>
        <w:t>comprensione scritta con domande a scelta multipla e riordino delle sequenze di un testo;</w:t>
      </w:r>
    </w:p>
    <w:p w14:paraId="00000035" w14:textId="3008349C" w:rsidR="00001EBD" w:rsidRDefault="3298E1E1">
      <w:r>
        <w:t>-</w:t>
      </w:r>
      <w:r w:rsidR="39F19269">
        <w:tab/>
      </w:r>
      <w:r>
        <w:t>esercizi di use of English (scelta multipla, gap filling)</w:t>
      </w:r>
      <w:r w:rsidR="23945AFC">
        <w:t>.</w:t>
      </w:r>
    </w:p>
    <w:p w14:paraId="00000036" w14:textId="77777777" w:rsidR="00001EBD" w:rsidRDefault="00001EBD"/>
    <w:p w14:paraId="00000037" w14:textId="77777777" w:rsidR="00001EBD" w:rsidRDefault="004464EB">
      <w:r>
        <w:t xml:space="preserve"> L'accesso alla prova orale presuppone il superamento positivo della prova scritta, che pertanto resta valida solo nella sessione in cui è stata superata. Se lo studente non supera la prova orale nella stessa sessione in cui ha superato la prova scritta, dovrà ripetere l'esame intero, scritto e orale. </w:t>
      </w:r>
    </w:p>
    <w:p w14:paraId="00000038" w14:textId="77777777" w:rsidR="00001EBD" w:rsidRDefault="00001EBD"/>
    <w:p w14:paraId="00000039" w14:textId="77777777" w:rsidR="00001EBD" w:rsidRDefault="004464EB">
      <w:r>
        <w:t>2.</w:t>
      </w:r>
      <w:r>
        <w:tab/>
      </w:r>
      <w:r>
        <w:rPr>
          <w:i/>
          <w:iCs/>
        </w:rPr>
        <w:t xml:space="preserve">Esame </w:t>
      </w:r>
      <w:r>
        <w:t>orale durante il quale lo studente dovrà dimostrare di essere in grado di:</w:t>
      </w:r>
    </w:p>
    <w:p w14:paraId="0000003A" w14:textId="77777777" w:rsidR="00001EBD" w:rsidRDefault="00001EBD"/>
    <w:p w14:paraId="0000003B" w14:textId="77777777" w:rsidR="00001EBD" w:rsidRDefault="004464EB">
      <w:r>
        <w:t>a) fornire una presentazione personale ed effettuare lo spelling delle parole proprie della presentazione personale;</w:t>
      </w:r>
    </w:p>
    <w:p w14:paraId="0000003C" w14:textId="77777777" w:rsidR="00001EBD" w:rsidRDefault="004464EB">
      <w:r>
        <w:t>b) interagire sia con l’esaminatore sia con i propri colleghi sulle tematiche in programma;</w:t>
      </w:r>
    </w:p>
    <w:p w14:paraId="0000003D" w14:textId="77777777" w:rsidR="00001EBD" w:rsidRDefault="004464EB" w:rsidP="69F6F801">
      <w:r>
        <w:t>c) descrivere una foto;</w:t>
      </w:r>
    </w:p>
    <w:p w14:paraId="0000003E" w14:textId="77777777" w:rsidR="00001EBD" w:rsidRDefault="004464EB">
      <w:r>
        <w:t>d) fornire la definizione di alcune parole tra quelle presenti nel libro di testo adottato</w:t>
      </w:r>
    </w:p>
    <w:p w14:paraId="0000003F" w14:textId="77777777" w:rsidR="00001EBD" w:rsidRDefault="00001EBD"/>
    <w:p w14:paraId="00000040" w14:textId="77777777" w:rsidR="00001EBD" w:rsidRDefault="004464EB">
      <w:r>
        <w:t>L’esito della prova superata sarà verbalizzato con APPROVATO.</w:t>
      </w:r>
    </w:p>
    <w:p w14:paraId="00000041" w14:textId="77777777" w:rsidR="00001EBD" w:rsidRDefault="00001EBD"/>
    <w:p w14:paraId="00000042" w14:textId="77777777" w:rsidR="00001EBD" w:rsidRDefault="004464EB">
      <w:pPr>
        <w:spacing w:before="240" w:after="120" w:line="220" w:lineRule="auto"/>
        <w:rPr>
          <w:b/>
          <w:bCs/>
          <w:i/>
          <w:iCs/>
        </w:rPr>
      </w:pPr>
      <w:r>
        <w:rPr>
          <w:b/>
          <w:bCs/>
          <w:i/>
          <w:iCs/>
        </w:rPr>
        <w:t>AVVERTENZE E PREREQUISITI</w:t>
      </w:r>
    </w:p>
    <w:p w14:paraId="00000043" w14:textId="77777777" w:rsidR="00001EBD" w:rsidRDefault="39F19269" w:rsidP="69F6F801">
      <w:pPr>
        <w:spacing w:line="220" w:lineRule="auto"/>
        <w:ind w:firstLine="708"/>
        <w:rPr>
          <w:lang w:val="it-IT"/>
        </w:rPr>
      </w:pPr>
      <w:r w:rsidRPr="69F6F801">
        <w:rPr>
          <w:lang w:val="it-IT"/>
        </w:rPr>
        <w:t xml:space="preserve">Il corso è a livello intermedio, pertanto gli studenti che hanno conoscenze di base di livello inferiore sono invitati a seguire le indicazioni del docente per colmare le proprie lacune pregresse. Gli studenti impossibilitati a </w:t>
      </w:r>
      <w:r w:rsidRPr="69F6F801">
        <w:rPr>
          <w:lang w:val="it-IT"/>
        </w:rPr>
        <w:lastRenderedPageBreak/>
        <w:t xml:space="preserve">frequentare sono pregati di mettersi in contatto con la docente di riferimento o con la coordinatrice dei corsi SeLdA, dott.ssa Laura Anelli (laura.anelli@unicatt.it). Si suggerisce inoltre l’utilizzo delle risorse della pagina Blackboard del CAP, tramite il quale è possibile anche accedere a consulenze linguistiche mirate. Per maggiori informazioni </w:t>
      </w:r>
      <w:hyperlink r:id="rId11">
        <w:r w:rsidRPr="69F6F801">
          <w:rPr>
            <w:color w:val="1155CC"/>
            <w:u w:val="single"/>
            <w:lang w:val="it-IT"/>
          </w:rPr>
          <w:t>https://studenticattolica.unicatt.it/servizio-linguistico-di-ateneo-selda-cap-centro-per-l-autoapprendimento</w:t>
        </w:r>
      </w:hyperlink>
      <w:r w:rsidRPr="69F6F801">
        <w:rPr>
          <w:lang w:val="it-IT"/>
        </w:rPr>
        <w:t xml:space="preserve"> </w:t>
      </w:r>
    </w:p>
    <w:p w14:paraId="00000044" w14:textId="77777777" w:rsidR="00001EBD" w:rsidRDefault="004464EB">
      <w:pPr>
        <w:spacing w:before="240" w:after="120" w:line="220" w:lineRule="auto"/>
        <w:rPr>
          <w:b/>
          <w:bCs/>
          <w:i/>
          <w:iCs/>
        </w:rPr>
      </w:pPr>
      <w:r>
        <w:rPr>
          <w:b/>
          <w:bCs/>
          <w:i/>
          <w:iCs/>
        </w:rPr>
        <w:t>ORARIO E LUOGO DI RICEVIMENTO DEGLI STUDENTI</w:t>
      </w:r>
    </w:p>
    <w:p w14:paraId="00000045" w14:textId="77777777" w:rsidR="00001EBD" w:rsidRDefault="39F19269">
      <w:pPr>
        <w:spacing w:line="220" w:lineRule="auto"/>
        <w:ind w:firstLine="284"/>
      </w:pPr>
      <w:r w:rsidRPr="39F19269">
        <w:rPr>
          <w:lang w:val="it-IT"/>
        </w:rPr>
        <w:t>Il ricevimento, su piattaforma Teams o in presenza, è per appuntamento, da prendere tramite email con il docente di riferimento:</w:t>
      </w:r>
    </w:p>
    <w:p w14:paraId="00000046" w14:textId="0F5B9024" w:rsidR="00001EBD" w:rsidRDefault="004464EB">
      <w:pPr>
        <w:numPr>
          <w:ilvl w:val="0"/>
          <w:numId w:val="5"/>
        </w:numPr>
        <w:spacing w:line="220" w:lineRule="auto"/>
      </w:pPr>
      <w:r>
        <w:t>Dott.ssa Laura ANELLI</w:t>
      </w:r>
      <w:r w:rsidR="000477AA">
        <w:t xml:space="preserve"> </w:t>
      </w:r>
      <w:r>
        <w:t>[Cremona]</w:t>
      </w:r>
    </w:p>
    <w:p w14:paraId="00000047" w14:textId="77777777" w:rsidR="00001EBD" w:rsidRDefault="004464EB">
      <w:pPr>
        <w:spacing w:line="220" w:lineRule="auto"/>
        <w:ind w:left="720"/>
      </w:pPr>
      <w:hyperlink r:id="rId12">
        <w:r>
          <w:rPr>
            <w:color w:val="1155CC"/>
            <w:u w:val="single"/>
          </w:rPr>
          <w:t>laura.anelli@unicatt.it</w:t>
        </w:r>
      </w:hyperlink>
      <w:r>
        <w:t xml:space="preserve"> </w:t>
      </w:r>
    </w:p>
    <w:p w14:paraId="00000048" w14:textId="77777777" w:rsidR="00001EBD" w:rsidRDefault="004464EB">
      <w:pPr>
        <w:numPr>
          <w:ilvl w:val="0"/>
          <w:numId w:val="6"/>
        </w:numPr>
        <w:spacing w:line="220" w:lineRule="auto"/>
      </w:pPr>
      <w:r>
        <w:t xml:space="preserve">Dott.ssa Francesca Elizabeth O’KANE [Piacenza] </w:t>
      </w:r>
      <w:hyperlink r:id="rId13">
        <w:r>
          <w:rPr>
            <w:color w:val="0000FF"/>
            <w:u w:val="single"/>
          </w:rPr>
          <w:t>francescaelizabeth.okane-collaboratore@unicatt.it</w:t>
        </w:r>
      </w:hyperlink>
      <w:r>
        <w:t xml:space="preserve"> </w:t>
      </w:r>
    </w:p>
    <w:p w14:paraId="00000049" w14:textId="5DB5DD70" w:rsidR="00001EBD" w:rsidRDefault="004464EB">
      <w:pPr>
        <w:numPr>
          <w:ilvl w:val="0"/>
          <w:numId w:val="6"/>
        </w:numPr>
        <w:spacing w:line="220" w:lineRule="auto"/>
      </w:pPr>
      <w:r>
        <w:t xml:space="preserve">Dott.ssa Alessandra RADICCHI [Piacenza] </w:t>
      </w:r>
      <w:hyperlink r:id="rId14">
        <w:r w:rsidRPr="3CBB53D7">
          <w:rPr>
            <w:color w:val="0000FF"/>
            <w:u w:val="single"/>
          </w:rPr>
          <w:t>alessandra.radicchi@unicatt.it</w:t>
        </w:r>
      </w:hyperlink>
      <w:r>
        <w:t xml:space="preserve"> </w:t>
      </w:r>
    </w:p>
    <w:p w14:paraId="0000004A" w14:textId="77777777" w:rsidR="00001EBD" w:rsidRDefault="00001EBD">
      <w:pPr>
        <w:ind w:left="360"/>
      </w:pPr>
    </w:p>
    <w:p w14:paraId="0000004B" w14:textId="77777777" w:rsidR="00001EBD" w:rsidRDefault="004464EB">
      <w:pPr>
        <w:spacing w:line="220" w:lineRule="auto"/>
        <w:ind w:firstLine="284"/>
        <w:rPr>
          <w:b/>
          <w:bCs/>
          <w:i/>
          <w:iCs/>
        </w:rPr>
      </w:pPr>
      <w:r>
        <w:t xml:space="preserve">Per richieste di info sui corsi di lingua SeLdA, sulla convalida di certificazioni, sui programmi, sui docenti, gli studenti sono invitati a comunicare tramite </w:t>
      </w:r>
      <w:hyperlink r:id="rId15">
        <w:r>
          <w:rPr>
            <w:color w:val="1155CC"/>
            <w:u w:val="single"/>
          </w:rPr>
          <w:t>iCatt</w:t>
        </w:r>
      </w:hyperlink>
      <w:r>
        <w:t xml:space="preserve">. Tutte le informazioni relative alle attività del SeLdA sono pubblicate sul sito dell’Università: </w:t>
      </w:r>
      <w:hyperlink r:id="rId16">
        <w:r>
          <w:rPr>
            <w:color w:val="1155CC"/>
            <w:u w:val="single"/>
          </w:rPr>
          <w:t>https://studenticattolica.unicatt.it/servizi-e-campus-life-selda-piacenza</w:t>
        </w:r>
      </w:hyperlink>
      <w:r>
        <w:t xml:space="preserve"> </w:t>
      </w:r>
    </w:p>
    <w:sectPr w:rsidR="00001EBD">
      <w:pgSz w:w="8391" w:h="11907"/>
      <w:pgMar w:top="851" w:right="1049" w:bottom="1049" w:left="1049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2077534F-3188-4909-BEEB-7CBA8C537201}"/>
    <w:embedBold r:id="rId2" w:fontKey="{C583ECD2-7533-4D5E-93B5-FA80BC387B8A}"/>
    <w:embedItalic r:id="rId3" w:fontKey="{649F213C-24EA-42A3-AE31-CDB8975519BD}"/>
    <w:embedBoldItalic r:id="rId4" w:fontKey="{6D3B9506-D79B-4BBC-AC5F-59DFDDF2CF8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78E8FB95-42CE-4317-9FCB-DBECBEF65C1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B504CD0-7C83-4F40-8FBF-F1945D9839B1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39B0994D-E576-4CDC-8DDC-D918BA86AA5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D98A1"/>
    <w:multiLevelType w:val="multilevel"/>
    <w:tmpl w:val="FFFFFFFF"/>
    <w:lvl w:ilvl="0">
      <w:start w:val="1"/>
      <w:numFmt w:val="bullet"/>
      <w:lvlText w:val="−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120" w:hanging="360"/>
      </w:pPr>
      <w:rPr>
        <w:u w:val="none"/>
      </w:rPr>
    </w:lvl>
  </w:abstractNum>
  <w:abstractNum w:abstractNumId="1" w15:restartNumberingAfterBreak="0">
    <w:nsid w:val="2B626FA9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" w15:restartNumberingAfterBreak="0">
    <w:nsid w:val="3F65E0CA"/>
    <w:multiLevelType w:val="multilevel"/>
    <w:tmpl w:val="FFFFFFFF"/>
    <w:lvl w:ilvl="0">
      <w:numFmt w:val="bullet"/>
      <w:lvlText w:val="•"/>
      <w:lvlJc w:val="left"/>
      <w:pPr>
        <w:ind w:left="60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32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04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76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48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20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92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64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360" w:hanging="360"/>
      </w:pPr>
      <w:rPr>
        <w:u w:val="none"/>
      </w:rPr>
    </w:lvl>
  </w:abstractNum>
  <w:abstractNum w:abstractNumId="3" w15:restartNumberingAfterBreak="0">
    <w:nsid w:val="53A98BEC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9A33CEA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BD8B43B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467621654">
    <w:abstractNumId w:val="2"/>
  </w:num>
  <w:num w:numId="2" w16cid:durableId="37972529">
    <w:abstractNumId w:val="3"/>
  </w:num>
  <w:num w:numId="3" w16cid:durableId="587008207">
    <w:abstractNumId w:val="1"/>
  </w:num>
  <w:num w:numId="4" w16cid:durableId="357044520">
    <w:abstractNumId w:val="0"/>
  </w:num>
  <w:num w:numId="5" w16cid:durableId="170220406">
    <w:abstractNumId w:val="5"/>
  </w:num>
  <w:num w:numId="6" w16cid:durableId="16098919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02D7E8D"/>
    <w:rsid w:val="00001EBD"/>
    <w:rsid w:val="000477AA"/>
    <w:rsid w:val="004464EB"/>
    <w:rsid w:val="006A3CD8"/>
    <w:rsid w:val="0078310A"/>
    <w:rsid w:val="00C4055F"/>
    <w:rsid w:val="00E22B0B"/>
    <w:rsid w:val="17337F84"/>
    <w:rsid w:val="202D7E8D"/>
    <w:rsid w:val="23945AFC"/>
    <w:rsid w:val="3298E1E1"/>
    <w:rsid w:val="39F19269"/>
    <w:rsid w:val="3CBB53D7"/>
    <w:rsid w:val="43E4EA98"/>
    <w:rsid w:val="529FB4E2"/>
    <w:rsid w:val="69F6F801"/>
    <w:rsid w:val="72814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4BDD2"/>
  <w15:docId w15:val="{F650A479-8B68-4423-A2DA-A260CE243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"/>
        <w:lang w:val="it" w:eastAsia="ja-JP" w:bidi="ar-SA"/>
      </w:rPr>
    </w:rPrDefault>
    <w:pPrDefault>
      <w:pPr>
        <w:tabs>
          <w:tab w:val="left" w:pos="284"/>
        </w:tabs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480"/>
      <w:jc w:val="left"/>
      <w:outlineLvl w:val="0"/>
    </w:pPr>
    <w:rPr>
      <w:b/>
      <w:bCs/>
      <w:color w:val="00000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jc w:val="left"/>
      <w:outlineLvl w:val="1"/>
    </w:pPr>
    <w:rPr>
      <w:smallCaps/>
      <w:color w:val="000000"/>
      <w:sz w:val="18"/>
      <w:szCs w:val="1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120"/>
      <w:jc w:val="left"/>
      <w:outlineLvl w:val="2"/>
    </w:pPr>
    <w:rPr>
      <w:i/>
      <w:iCs/>
      <w:smallCaps/>
      <w:color w:val="000000"/>
      <w:sz w:val="18"/>
      <w:szCs w:val="1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NormalTable0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0"/>
    <w:qFormat/>
    <w:rsid w:val="00916300"/>
    <w:pPr>
      <w:spacing w:line="240" w:lineRule="exact"/>
    </w:pPr>
  </w:style>
  <w:style w:type="paragraph" w:customStyle="1" w:styleId="heading10">
    <w:name w:val="heading 10"/>
    <w:next w:val="heading20"/>
    <w:qFormat/>
    <w:pPr>
      <w:spacing w:before="480" w:line="240" w:lineRule="exact"/>
      <w:outlineLvl w:val="0"/>
    </w:pPr>
    <w:rPr>
      <w:b/>
      <w:noProof/>
    </w:rPr>
  </w:style>
  <w:style w:type="paragraph" w:customStyle="1" w:styleId="heading20">
    <w:name w:val="heading 20"/>
    <w:next w:val="heading30"/>
    <w:qFormat/>
    <w:pPr>
      <w:spacing w:line="240" w:lineRule="exact"/>
      <w:outlineLvl w:val="1"/>
    </w:pPr>
    <w:rPr>
      <w:smallCaps/>
      <w:noProof/>
      <w:sz w:val="18"/>
    </w:rPr>
  </w:style>
  <w:style w:type="paragraph" w:customStyle="1" w:styleId="heading30">
    <w:name w:val="heading 30"/>
    <w:next w:val="Normal0"/>
    <w:qFormat/>
    <w:pPr>
      <w:spacing w:before="240" w:after="120" w:line="240" w:lineRule="exact"/>
      <w:outlineLvl w:val="2"/>
    </w:pPr>
    <w:rPr>
      <w:i/>
      <w:caps/>
      <w:noProof/>
      <w:sz w:val="18"/>
    </w:rPr>
  </w:style>
  <w:style w:type="table" w:customStyle="1" w:styleId="NormalTable00">
    <w:name w:val="Normal Table0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rpodeltesto1">
    <w:name w:val="Corpo del testo1"/>
    <w:basedOn w:val="Normal0"/>
    <w:pPr>
      <w:spacing w:line="240" w:lineRule="auto"/>
    </w:pPr>
    <w:rPr>
      <w:rFonts w:ascii="Times New Roman" w:hAnsi="Times New Roman"/>
      <w:i/>
      <w:snapToGrid w:val="0"/>
      <w:color w:val="000000"/>
    </w:rPr>
  </w:style>
  <w:style w:type="paragraph" w:customStyle="1" w:styleId="Testo1">
    <w:name w:val="Testo 1"/>
    <w:pPr>
      <w:spacing w:line="220" w:lineRule="exact"/>
      <w:ind w:left="284" w:hanging="284"/>
    </w:pPr>
    <w:rPr>
      <w:noProof/>
      <w:sz w:val="18"/>
    </w:rPr>
  </w:style>
  <w:style w:type="paragraph" w:customStyle="1" w:styleId="Testo2">
    <w:name w:val="Testo 2"/>
    <w:pPr>
      <w:spacing w:line="220" w:lineRule="exact"/>
      <w:ind w:firstLine="284"/>
    </w:pPr>
    <w:rPr>
      <w:noProof/>
      <w:sz w:val="18"/>
    </w:rPr>
  </w:style>
  <w:style w:type="paragraph" w:styleId="Rientrocorpodeltesto">
    <w:name w:val="Body Text Indent"/>
    <w:basedOn w:val="Normal0"/>
    <w:pPr>
      <w:spacing w:line="288" w:lineRule="atLeast"/>
      <w:ind w:firstLine="284"/>
    </w:pPr>
    <w:rPr>
      <w:i/>
      <w:snapToGrid w:val="0"/>
    </w:rPr>
  </w:style>
  <w:style w:type="paragraph" w:styleId="Intestazione">
    <w:name w:val="header"/>
    <w:basedOn w:val="Normal0"/>
    <w:pPr>
      <w:tabs>
        <w:tab w:val="clear" w:pos="284"/>
        <w:tab w:val="center" w:pos="4819"/>
        <w:tab w:val="right" w:pos="9638"/>
      </w:tabs>
      <w:spacing w:line="240" w:lineRule="auto"/>
      <w:jc w:val="left"/>
    </w:pPr>
    <w:rPr>
      <w:rFonts w:ascii="Times New Roman" w:hAnsi="Times New Roman"/>
      <w:sz w:val="24"/>
    </w:rPr>
  </w:style>
  <w:style w:type="paragraph" w:styleId="Rientrocorpodeltesto2">
    <w:name w:val="Body Text Indent 2"/>
    <w:basedOn w:val="Normal0"/>
    <w:rsid w:val="002B2EDD"/>
    <w:pPr>
      <w:tabs>
        <w:tab w:val="left" w:pos="567"/>
      </w:tabs>
      <w:ind w:left="567" w:hanging="567"/>
    </w:pPr>
  </w:style>
  <w:style w:type="paragraph" w:styleId="Corpodeltesto2">
    <w:name w:val="Body Text 2"/>
    <w:basedOn w:val="Normal0"/>
    <w:rsid w:val="002B2EDD"/>
    <w:rPr>
      <w:spacing w:val="-5"/>
      <w:sz w:val="18"/>
      <w:szCs w:val="18"/>
    </w:rPr>
  </w:style>
  <w:style w:type="paragraph" w:styleId="Paragrafoelenco">
    <w:name w:val="List Paragraph"/>
    <w:basedOn w:val="Normal0"/>
    <w:uiPriority w:val="34"/>
    <w:qFormat/>
    <w:rsid w:val="00111132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8558C1"/>
    <w:rPr>
      <w:i/>
      <w:iCs/>
    </w:rPr>
  </w:style>
  <w:style w:type="character" w:styleId="Collegamentoipertestuale">
    <w:name w:val="Hyperlink"/>
    <w:basedOn w:val="Carpredefinitoparagrafo"/>
    <w:rsid w:val="00BE4B54"/>
    <w:rPr>
      <w:color w:val="0000FF" w:themeColor="hyperlink"/>
      <w:u w:val="single"/>
    </w:rPr>
  </w:style>
  <w:style w:type="paragraph" w:styleId="Corpotesto">
    <w:name w:val="Body Text"/>
    <w:basedOn w:val="Normal0"/>
    <w:link w:val="CorpotestoCarattere"/>
    <w:semiHidden/>
    <w:unhideWhenUsed/>
    <w:rsid w:val="003217D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semiHidden/>
    <w:rsid w:val="003217D9"/>
    <w:rPr>
      <w:rFonts w:ascii="Times" w:hAnsi="Times"/>
    </w:rPr>
  </w:style>
  <w:style w:type="character" w:styleId="Menzionenonrisolta">
    <w:name w:val="Unresolved Mention"/>
    <w:basedOn w:val="Carpredefinitoparagrafo"/>
    <w:uiPriority w:val="99"/>
    <w:semiHidden/>
    <w:unhideWhenUsed/>
    <w:rsid w:val="004D1005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francescaelizabeth.okane-collaboratore@unicatt.it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laura.anelli@unicatt.i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studenticattolica.unicatt.it/servizi-e-campus-life-selda-piacenza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tudenticattolica.unicatt.it/servizio-linguistico-di-ateneo-selda-cap-centro-per-l-autoapprendimento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icatt.unicatt.it/" TargetMode="External"/><Relationship Id="rId10" Type="http://schemas.openxmlformats.org/officeDocument/2006/relationships/hyperlink" Target="https://elt.oup.com/bios/elt/o/oxenden_c?cc=it&amp;selLanguage=it&amp;mode=hub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elt.oup.com/bios/elt/l/latham-koenig_c?cc=it&amp;selLanguage=it&amp;mode=hub" TargetMode="External"/><Relationship Id="rId14" Type="http://schemas.openxmlformats.org/officeDocument/2006/relationships/hyperlink" Target="mailto:alessandra.radicchi@unicatt.i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OiChp/17yvqdSO2PjFbeXDfkGA==">CgMxLjA4AHIhMXJkcU9vV0w1OUpjcHBPRUJFeTF3ZGhpZ1pDaG55VFc3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ec05cb-4f10-4a43-aaed-1051454c0f4f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5841D6AFBA2442AF34E9946871FFAC" ma:contentTypeVersion="16" ma:contentTypeDescription="Creare un nuovo documento." ma:contentTypeScope="" ma:versionID="f384960c8d60a1d24c7d10dc280663f6">
  <xsd:schema xmlns:xsd="http://www.w3.org/2001/XMLSchema" xmlns:xs="http://www.w3.org/2001/XMLSchema" xmlns:p="http://schemas.microsoft.com/office/2006/metadata/properties" xmlns:ns2="14ec05cb-4f10-4a43-aaed-1051454c0f4f" xmlns:ns3="bde9ea70-b558-476b-80ed-adb3bdeea2b5" targetNamespace="http://schemas.microsoft.com/office/2006/metadata/properties" ma:root="true" ma:fieldsID="aac3c72e49bf3d0e61fd1405c5063a26" ns2:_="" ns3:_="">
    <xsd:import namespace="14ec05cb-4f10-4a43-aaed-1051454c0f4f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c05cb-4f10-4a43-aaed-1051454c0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5efe24b-3347-48b2-8848-015db765741f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A583F21-4F42-4295-BCD3-A3EA879A28CB}">
  <ds:schemaRefs>
    <ds:schemaRef ds:uri="http://schemas.microsoft.com/office/2006/metadata/properties"/>
    <ds:schemaRef ds:uri="http://schemas.microsoft.com/office/infopath/2007/PartnerControls"/>
    <ds:schemaRef ds:uri="14ec05cb-4f10-4a43-aaed-1051454c0f4f"/>
    <ds:schemaRef ds:uri="bde9ea70-b558-476b-80ed-adb3bdeea2b5"/>
  </ds:schemaRefs>
</ds:datastoreItem>
</file>

<file path=customXml/itemProps3.xml><?xml version="1.0" encoding="utf-8"?>
<ds:datastoreItem xmlns:ds="http://schemas.openxmlformats.org/officeDocument/2006/customXml" ds:itemID="{3DCE75A3-F608-41E8-AF9C-6BE13A2FA4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B02564-9985-4834-9BBA-55A8EC66F4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ec05cb-4f10-4a43-aaed-1051454c0f4f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1131</Words>
  <Characters>6452</Characters>
  <Application>Microsoft Office Word</Application>
  <DocSecurity>0</DocSecurity>
  <Lines>53</Lines>
  <Paragraphs>15</Paragraphs>
  <ScaleCrop>false</ScaleCrop>
  <Company/>
  <LinksUpToDate>false</LinksUpToDate>
  <CharactersWithSpaces>7568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grazia</dc:creator>
  <cp:lastModifiedBy>Brambilla Anna Grazia</cp:lastModifiedBy>
  <cp:revision>6</cp:revision>
  <dcterms:created xsi:type="dcterms:W3CDTF">2026-07-29T08:57:00Z</dcterms:created>
  <dcterms:modified xsi:type="dcterms:W3CDTF">2026-07-31T11:10:00Z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0x010100785841D6AFBA2442AF34E9946871FFAC</vt:lpwstr>
  </property>
  <property fmtid="{D5CDD505-2E9C-101B-9397-08002B2CF9AE}" pid="3" name="Order">
    <vt:r8>200200</vt:r8>
  </property>
  <property fmtid="{D5CDD505-2E9C-101B-9397-08002B2CF9AE}" pid="4" name="MediaServiceImageTags">
    <vt:lpwstr/>
  </property>
</Properties>
</file>