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10B42" w14:textId="7E98C85D" w:rsidR="00B56EB7" w:rsidRPr="00C17845" w:rsidRDefault="003F7543" w:rsidP="00B56EB7">
      <w:pPr>
        <w:pStyle w:val="Titolo1"/>
      </w:pPr>
      <w:r w:rsidRPr="00C17845">
        <w:t xml:space="preserve">Pianificazione di marketing </w:t>
      </w:r>
    </w:p>
    <w:p w14:paraId="5A29DC6F" w14:textId="33FF4891" w:rsidR="00B56EB7" w:rsidRPr="00C17845" w:rsidRDefault="00B12873" w:rsidP="00B56EB7">
      <w:pPr>
        <w:pStyle w:val="Titolo2"/>
        <w:jc w:val="both"/>
      </w:pPr>
      <w:r w:rsidRPr="00C17845">
        <w:t xml:space="preserve">Prof.ssa Chiara Cantù; </w:t>
      </w:r>
      <w:r w:rsidR="002760C6" w:rsidRPr="00C17845">
        <w:t>Prof.</w:t>
      </w:r>
      <w:r w:rsidR="00C027BD" w:rsidRPr="00C17845">
        <w:t>ssa</w:t>
      </w:r>
      <w:r w:rsidR="002760C6" w:rsidRPr="00C17845">
        <w:t xml:space="preserve"> </w:t>
      </w:r>
      <w:r w:rsidR="00CB5D6C" w:rsidRPr="00C17845">
        <w:t>Alessia Anzivino</w:t>
      </w:r>
    </w:p>
    <w:p w14:paraId="12FA7906" w14:textId="77777777" w:rsidR="00B56EB7" w:rsidRPr="00C17845" w:rsidRDefault="00B56EB7" w:rsidP="00B56EB7">
      <w:pPr>
        <w:spacing w:before="240" w:after="120" w:line="240" w:lineRule="exact"/>
        <w:rPr>
          <w:b/>
          <w:sz w:val="18"/>
          <w:szCs w:val="18"/>
        </w:rPr>
      </w:pPr>
      <w:r w:rsidRPr="00C17845">
        <w:rPr>
          <w:b/>
          <w:i/>
          <w:sz w:val="18"/>
          <w:szCs w:val="18"/>
        </w:rPr>
        <w:t>OBIETTIVO DEL CORSO</w:t>
      </w:r>
      <w:r w:rsidR="008765AD" w:rsidRPr="00C17845">
        <w:rPr>
          <w:b/>
          <w:i/>
          <w:sz w:val="18"/>
          <w:szCs w:val="18"/>
        </w:rPr>
        <w:t xml:space="preserve"> E RISULTATI DI APPRENDIMENTO ATTESI</w:t>
      </w:r>
    </w:p>
    <w:p w14:paraId="2E01A7D5" w14:textId="75CE4870" w:rsidR="002D131C" w:rsidRPr="00C17845" w:rsidRDefault="002D131C" w:rsidP="002D131C">
      <w:pPr>
        <w:rPr>
          <w:szCs w:val="20"/>
        </w:rPr>
      </w:pPr>
      <w:r w:rsidRPr="00C17845">
        <w:rPr>
          <w:szCs w:val="20"/>
        </w:rPr>
        <w:t>Il corso presenta le tematiche relative al</w:t>
      </w:r>
      <w:r w:rsidR="00B12873" w:rsidRPr="00C17845">
        <w:rPr>
          <w:szCs w:val="20"/>
        </w:rPr>
        <w:t xml:space="preserve">la pianificazione di marketing </w:t>
      </w:r>
      <w:r w:rsidRPr="00C17845">
        <w:rPr>
          <w:szCs w:val="20"/>
        </w:rPr>
        <w:t xml:space="preserve">con particolare </w:t>
      </w:r>
      <w:r w:rsidR="00B12873" w:rsidRPr="00C17845">
        <w:rPr>
          <w:szCs w:val="20"/>
        </w:rPr>
        <w:t>riferimento</w:t>
      </w:r>
      <w:r w:rsidRPr="00C17845">
        <w:rPr>
          <w:szCs w:val="20"/>
        </w:rPr>
        <w:t xml:space="preserve"> alle relazioni di mercato e a</w:t>
      </w:r>
      <w:r w:rsidR="00B73D28" w:rsidRPr="00C17845">
        <w:rPr>
          <w:szCs w:val="20"/>
        </w:rPr>
        <w:t>i mutamenti del contesto odierno</w:t>
      </w:r>
      <w:r w:rsidRPr="00C17845">
        <w:rPr>
          <w:szCs w:val="20"/>
        </w:rPr>
        <w:t xml:space="preserve">. </w:t>
      </w:r>
      <w:r w:rsidR="00B12873" w:rsidRPr="00C17845">
        <w:rPr>
          <w:szCs w:val="20"/>
        </w:rPr>
        <w:t xml:space="preserve">Durante il corso si farà riferimento alla </w:t>
      </w:r>
      <w:r w:rsidRPr="00C17845">
        <w:rPr>
          <w:szCs w:val="20"/>
        </w:rPr>
        <w:t xml:space="preserve">formulazione delle strategie di marketing </w:t>
      </w:r>
      <w:r w:rsidR="00B12873" w:rsidRPr="00C17845">
        <w:rPr>
          <w:szCs w:val="20"/>
        </w:rPr>
        <w:t xml:space="preserve">e verranno </w:t>
      </w:r>
      <w:r w:rsidRPr="00C17845">
        <w:rPr>
          <w:szCs w:val="20"/>
        </w:rPr>
        <w:t>indagati i processi di creazione, distribuzione, comunicazione, misurazione e appropriazione del valore</w:t>
      </w:r>
      <w:r w:rsidR="00CB5D6C" w:rsidRPr="00C17845">
        <w:rPr>
          <w:szCs w:val="20"/>
        </w:rPr>
        <w:t xml:space="preserve"> anche considerando le nuove sfide </w:t>
      </w:r>
      <w:r w:rsidR="00B12873" w:rsidRPr="00C17845">
        <w:rPr>
          <w:szCs w:val="20"/>
        </w:rPr>
        <w:t>che le imprese devono fronteggiare</w:t>
      </w:r>
      <w:r w:rsidRPr="00C17845">
        <w:rPr>
          <w:szCs w:val="20"/>
        </w:rPr>
        <w:t xml:space="preserve">. Argomenti qualificanti del corso riguardano </w:t>
      </w:r>
      <w:r w:rsidR="00B12873" w:rsidRPr="00C17845">
        <w:rPr>
          <w:szCs w:val="20"/>
        </w:rPr>
        <w:t>la pianificazione delle strategie e delle attività di marketing</w:t>
      </w:r>
      <w:r w:rsidRPr="00C17845">
        <w:rPr>
          <w:szCs w:val="20"/>
        </w:rPr>
        <w:t xml:space="preserve"> </w:t>
      </w:r>
      <w:r w:rsidR="001227E0" w:rsidRPr="00C17845">
        <w:rPr>
          <w:szCs w:val="20"/>
        </w:rPr>
        <w:t>in un contesto che integra l’online e l’offline</w:t>
      </w:r>
      <w:r w:rsidRPr="00C17845">
        <w:rPr>
          <w:szCs w:val="20"/>
        </w:rPr>
        <w:t>.</w:t>
      </w:r>
    </w:p>
    <w:p w14:paraId="10906941" w14:textId="77777777" w:rsidR="002D131C" w:rsidRPr="00C17845" w:rsidRDefault="002D131C" w:rsidP="002477DC">
      <w:pPr>
        <w:spacing w:before="120"/>
        <w:rPr>
          <w:b/>
          <w:i/>
          <w:szCs w:val="20"/>
        </w:rPr>
      </w:pPr>
      <w:r w:rsidRPr="00C17845">
        <w:rPr>
          <w:b/>
          <w:i/>
          <w:szCs w:val="20"/>
        </w:rPr>
        <w:t>Al termine del corso gli studenti:</w:t>
      </w:r>
    </w:p>
    <w:p w14:paraId="0F22920C" w14:textId="758860B0" w:rsidR="002D131C" w:rsidRPr="00C17845" w:rsidRDefault="002D131C" w:rsidP="002477DC">
      <w:pPr>
        <w:pStyle w:val="Paragrafoelenco"/>
        <w:numPr>
          <w:ilvl w:val="0"/>
          <w:numId w:val="1"/>
        </w:numPr>
        <w:spacing w:after="120"/>
        <w:ind w:left="284" w:hanging="284"/>
        <w:rPr>
          <w:szCs w:val="20"/>
        </w:rPr>
      </w:pPr>
      <w:r w:rsidRPr="00C17845">
        <w:rPr>
          <w:szCs w:val="20"/>
        </w:rPr>
        <w:t>comprenderanno le potenzialità di un orientamento al mercato e sapranno attuare tale approccio in un contesto competitivo dinamico</w:t>
      </w:r>
      <w:r w:rsidR="00CB5D6C" w:rsidRPr="00C17845">
        <w:rPr>
          <w:szCs w:val="20"/>
        </w:rPr>
        <w:t xml:space="preserve"> e </w:t>
      </w:r>
      <w:r w:rsidR="00B12873" w:rsidRPr="00C17845">
        <w:rPr>
          <w:szCs w:val="20"/>
        </w:rPr>
        <w:t>integrato</w:t>
      </w:r>
      <w:r w:rsidRPr="00C17845">
        <w:rPr>
          <w:szCs w:val="20"/>
        </w:rPr>
        <w:t>;</w:t>
      </w:r>
    </w:p>
    <w:p w14:paraId="3C498903" w14:textId="24F9F6C6" w:rsidR="002D131C" w:rsidRPr="00C17845" w:rsidRDefault="00B12873" w:rsidP="002477DC">
      <w:pPr>
        <w:pStyle w:val="Paragrafoelenco"/>
        <w:numPr>
          <w:ilvl w:val="0"/>
          <w:numId w:val="1"/>
        </w:numPr>
        <w:spacing w:before="240" w:after="120"/>
        <w:ind w:left="284" w:hanging="284"/>
        <w:rPr>
          <w:szCs w:val="20"/>
        </w:rPr>
      </w:pPr>
      <w:r w:rsidRPr="00C17845">
        <w:rPr>
          <w:szCs w:val="20"/>
        </w:rPr>
        <w:t>sapranno valutare l’evoluzione dei mercati</w:t>
      </w:r>
      <w:r w:rsidR="002D131C" w:rsidRPr="00C17845">
        <w:rPr>
          <w:szCs w:val="20"/>
        </w:rPr>
        <w:t>;</w:t>
      </w:r>
    </w:p>
    <w:p w14:paraId="6C1A09D6" w14:textId="1D5D9936" w:rsidR="002D131C" w:rsidRPr="00C17845" w:rsidRDefault="00B12873" w:rsidP="002477DC">
      <w:pPr>
        <w:pStyle w:val="Paragrafoelenco"/>
        <w:numPr>
          <w:ilvl w:val="0"/>
          <w:numId w:val="1"/>
        </w:numPr>
        <w:spacing w:before="240" w:after="120"/>
        <w:ind w:left="284" w:hanging="284"/>
        <w:rPr>
          <w:szCs w:val="20"/>
        </w:rPr>
      </w:pPr>
      <w:r w:rsidRPr="00C17845">
        <w:rPr>
          <w:szCs w:val="20"/>
        </w:rPr>
        <w:t>conosceranno i concetti di potenziale di mercato e di domanda effettiva</w:t>
      </w:r>
      <w:r w:rsidR="00EC5A19" w:rsidRPr="00C17845">
        <w:rPr>
          <w:szCs w:val="20"/>
        </w:rPr>
        <w:t>;</w:t>
      </w:r>
    </w:p>
    <w:p w14:paraId="7666AAB2" w14:textId="360C5465" w:rsidR="002D131C" w:rsidRPr="00C17845" w:rsidRDefault="002D131C" w:rsidP="002477DC">
      <w:pPr>
        <w:pStyle w:val="Paragrafoelenco"/>
        <w:numPr>
          <w:ilvl w:val="0"/>
          <w:numId w:val="1"/>
        </w:numPr>
        <w:spacing w:before="240" w:after="120"/>
        <w:ind w:left="284" w:hanging="284"/>
        <w:rPr>
          <w:szCs w:val="20"/>
        </w:rPr>
      </w:pPr>
      <w:r w:rsidRPr="00C17845">
        <w:rPr>
          <w:szCs w:val="20"/>
        </w:rPr>
        <w:t>sapranno definire le strategie e le politiche di marketing anche alla luce dell’impatto dell</w:t>
      </w:r>
      <w:r w:rsidR="003F3289" w:rsidRPr="00C17845">
        <w:rPr>
          <w:szCs w:val="20"/>
        </w:rPr>
        <w:t>e grandi sfide poste dalla</w:t>
      </w:r>
      <w:r w:rsidRPr="00C17845">
        <w:rPr>
          <w:szCs w:val="20"/>
        </w:rPr>
        <w:t xml:space="preserve"> </w:t>
      </w:r>
      <w:proofErr w:type="spellStart"/>
      <w:r w:rsidRPr="00C17845">
        <w:rPr>
          <w:i/>
          <w:szCs w:val="20"/>
        </w:rPr>
        <w:t>digital</w:t>
      </w:r>
      <w:proofErr w:type="spellEnd"/>
      <w:r w:rsidRPr="00C17845">
        <w:rPr>
          <w:i/>
          <w:szCs w:val="20"/>
        </w:rPr>
        <w:t xml:space="preserve"> </w:t>
      </w:r>
      <w:proofErr w:type="spellStart"/>
      <w:r w:rsidRPr="00C17845">
        <w:rPr>
          <w:i/>
          <w:szCs w:val="20"/>
        </w:rPr>
        <w:t>transformation</w:t>
      </w:r>
      <w:proofErr w:type="spellEnd"/>
      <w:r w:rsidR="003F3289" w:rsidRPr="00C17845">
        <w:rPr>
          <w:szCs w:val="20"/>
        </w:rPr>
        <w:t xml:space="preserve"> e dalla sostenibilità</w:t>
      </w:r>
    </w:p>
    <w:p w14:paraId="2FE77C98" w14:textId="77777777" w:rsidR="002B5919" w:rsidRPr="00C17845" w:rsidRDefault="00B56EB7" w:rsidP="002B5919">
      <w:pPr>
        <w:spacing w:before="240" w:after="120" w:line="240" w:lineRule="exact"/>
        <w:rPr>
          <w:b/>
          <w:i/>
          <w:szCs w:val="20"/>
        </w:rPr>
      </w:pPr>
      <w:r w:rsidRPr="00C17845">
        <w:rPr>
          <w:b/>
          <w:i/>
          <w:szCs w:val="20"/>
        </w:rPr>
        <w:t>PROGRAMMA DEL CORSO</w:t>
      </w:r>
    </w:p>
    <w:p w14:paraId="5EA39A79" w14:textId="77777777" w:rsidR="00EB150D" w:rsidRPr="00C17845" w:rsidRDefault="00EB150D" w:rsidP="002477DC">
      <w:pPr>
        <w:rPr>
          <w:szCs w:val="20"/>
        </w:rPr>
      </w:pPr>
      <w:r w:rsidRPr="00C17845">
        <w:rPr>
          <w:szCs w:val="20"/>
        </w:rPr>
        <w:t xml:space="preserve">Il corso è articolato nelle seguenti parti fondamentali: </w:t>
      </w:r>
    </w:p>
    <w:p w14:paraId="456A0A32" w14:textId="5836DEE8" w:rsidR="002478C7" w:rsidRPr="00C17845" w:rsidRDefault="00CF4DC8" w:rsidP="002477DC">
      <w:pPr>
        <w:pStyle w:val="Paragrafoelenco"/>
        <w:numPr>
          <w:ilvl w:val="0"/>
          <w:numId w:val="4"/>
        </w:numPr>
        <w:ind w:left="284" w:hanging="284"/>
        <w:rPr>
          <w:rFonts w:eastAsia="MS Mincho"/>
          <w:i/>
          <w:szCs w:val="20"/>
        </w:rPr>
      </w:pPr>
      <w:r w:rsidRPr="00C17845">
        <w:rPr>
          <w:rFonts w:eastAsia="MS Mincho"/>
          <w:i/>
          <w:szCs w:val="20"/>
        </w:rPr>
        <w:t>L’evoluzione del marketing</w:t>
      </w:r>
      <w:r w:rsidR="002478C7" w:rsidRPr="00C17845">
        <w:rPr>
          <w:rFonts w:eastAsia="MS Mincho"/>
          <w:i/>
          <w:szCs w:val="20"/>
        </w:rPr>
        <w:t xml:space="preserve"> nell’economia e nella gestione d’impresa.</w:t>
      </w:r>
    </w:p>
    <w:p w14:paraId="1015EBC5" w14:textId="76728C69" w:rsidR="002478C7" w:rsidRPr="00C17845" w:rsidRDefault="002478C7" w:rsidP="002478C7">
      <w:pPr>
        <w:ind w:left="284" w:hanging="284"/>
        <w:rPr>
          <w:rFonts w:eastAsia="MS Mincho"/>
          <w:szCs w:val="20"/>
        </w:rPr>
      </w:pPr>
      <w:r w:rsidRPr="00C17845">
        <w:rPr>
          <w:rFonts w:eastAsia="MS Mincho"/>
          <w:szCs w:val="20"/>
        </w:rPr>
        <w:t>L’evoluzione del marketin</w:t>
      </w:r>
      <w:r w:rsidR="00CF4DC8" w:rsidRPr="00C17845">
        <w:rPr>
          <w:rFonts w:eastAsia="MS Mincho"/>
          <w:szCs w:val="20"/>
        </w:rPr>
        <w:t>g</w:t>
      </w:r>
      <w:r w:rsidRPr="00C17845">
        <w:rPr>
          <w:rFonts w:eastAsia="MS Mincho"/>
          <w:szCs w:val="20"/>
        </w:rPr>
        <w:t xml:space="preserve">. La </w:t>
      </w:r>
      <w:r w:rsidRPr="00C17845">
        <w:rPr>
          <w:szCs w:val="20"/>
        </w:rPr>
        <w:t xml:space="preserve">prospettiva </w:t>
      </w:r>
      <w:proofErr w:type="spellStart"/>
      <w:r w:rsidRPr="00C17845">
        <w:rPr>
          <w:i/>
          <w:szCs w:val="20"/>
        </w:rPr>
        <w:t>outside</w:t>
      </w:r>
      <w:proofErr w:type="spellEnd"/>
      <w:r w:rsidRPr="00C17845">
        <w:rPr>
          <w:i/>
          <w:szCs w:val="20"/>
        </w:rPr>
        <w:t>-inside</w:t>
      </w:r>
      <w:r w:rsidRPr="00C17845">
        <w:rPr>
          <w:szCs w:val="20"/>
        </w:rPr>
        <w:t xml:space="preserve"> e </w:t>
      </w:r>
      <w:r w:rsidRPr="00C17845">
        <w:rPr>
          <w:i/>
          <w:szCs w:val="20"/>
        </w:rPr>
        <w:t>inside-</w:t>
      </w:r>
      <w:proofErr w:type="spellStart"/>
      <w:r w:rsidRPr="00C17845">
        <w:rPr>
          <w:i/>
          <w:szCs w:val="20"/>
        </w:rPr>
        <w:t>outside</w:t>
      </w:r>
      <w:proofErr w:type="spellEnd"/>
      <w:r w:rsidRPr="00C17845">
        <w:rPr>
          <w:i/>
          <w:szCs w:val="20"/>
        </w:rPr>
        <w:t xml:space="preserve"> </w:t>
      </w:r>
      <w:r w:rsidRPr="00C17845">
        <w:rPr>
          <w:szCs w:val="20"/>
        </w:rPr>
        <w:t xml:space="preserve">nell’analisi del rapporto tra le caratteristiche del business e dell’impresa. </w:t>
      </w:r>
      <w:r w:rsidRPr="00C17845">
        <w:rPr>
          <w:rFonts w:eastAsia="MS Mincho"/>
          <w:szCs w:val="20"/>
        </w:rPr>
        <w:t>La conoscenza del settore e l’analisi delle dinamiche competitive</w:t>
      </w:r>
      <w:r w:rsidR="00EC5A19" w:rsidRPr="00C17845">
        <w:rPr>
          <w:rFonts w:eastAsia="MS Mincho"/>
          <w:szCs w:val="20"/>
        </w:rPr>
        <w:t>.</w:t>
      </w:r>
    </w:p>
    <w:p w14:paraId="472DF568" w14:textId="71636A9F" w:rsidR="008D7917" w:rsidRPr="00C17845" w:rsidRDefault="008D7917" w:rsidP="008D7917">
      <w:pPr>
        <w:pStyle w:val="Paragrafoelenco"/>
        <w:numPr>
          <w:ilvl w:val="0"/>
          <w:numId w:val="4"/>
        </w:numPr>
        <w:ind w:left="284" w:hanging="284"/>
        <w:rPr>
          <w:rFonts w:eastAsia="MS Mincho"/>
          <w:i/>
          <w:szCs w:val="20"/>
        </w:rPr>
      </w:pPr>
      <w:r w:rsidRPr="00C17845">
        <w:rPr>
          <w:rFonts w:eastAsia="MS Mincho"/>
          <w:i/>
          <w:szCs w:val="20"/>
        </w:rPr>
        <w:t>Il piano di marketing integrato</w:t>
      </w:r>
    </w:p>
    <w:p w14:paraId="75B0955E" w14:textId="5B6D7903" w:rsidR="008D7917" w:rsidRPr="00C17845" w:rsidRDefault="00CF4DC8" w:rsidP="002478C7">
      <w:pPr>
        <w:ind w:left="284" w:hanging="284"/>
        <w:rPr>
          <w:rFonts w:eastAsia="MS Mincho"/>
          <w:szCs w:val="20"/>
        </w:rPr>
      </w:pPr>
      <w:r w:rsidRPr="00C17845">
        <w:rPr>
          <w:rFonts w:eastAsia="MS Mincho"/>
          <w:szCs w:val="20"/>
        </w:rPr>
        <w:t>Il ruolo e l’evoluzione del piano di marketing</w:t>
      </w:r>
      <w:r w:rsidR="008D7917" w:rsidRPr="00C17845">
        <w:rPr>
          <w:rFonts w:eastAsia="MS Mincho"/>
          <w:szCs w:val="20"/>
        </w:rPr>
        <w:t xml:space="preserve">. </w:t>
      </w:r>
      <w:r w:rsidRPr="00C17845">
        <w:rPr>
          <w:rFonts w:eastAsia="MS Mincho"/>
          <w:szCs w:val="20"/>
        </w:rPr>
        <w:t>Il concetto di integrazione del piano di marketing. La nuova definizione di piano di marketing integrato</w:t>
      </w:r>
      <w:r w:rsidR="00EC5A19" w:rsidRPr="00C17845">
        <w:rPr>
          <w:rFonts w:eastAsia="MS Mincho"/>
          <w:szCs w:val="20"/>
        </w:rPr>
        <w:t>.</w:t>
      </w:r>
    </w:p>
    <w:p w14:paraId="45578FB5" w14:textId="2FAE8DFB" w:rsidR="0075053D" w:rsidRPr="00C17845" w:rsidRDefault="00B12873" w:rsidP="00FD74E1">
      <w:pPr>
        <w:pStyle w:val="Paragrafoelenco"/>
        <w:numPr>
          <w:ilvl w:val="0"/>
          <w:numId w:val="4"/>
        </w:numPr>
        <w:ind w:left="284" w:hanging="284"/>
        <w:rPr>
          <w:rFonts w:eastAsia="MS Mincho"/>
          <w:i/>
          <w:szCs w:val="20"/>
        </w:rPr>
      </w:pPr>
      <w:r w:rsidRPr="00C17845">
        <w:rPr>
          <w:rFonts w:eastAsia="MS Mincho"/>
          <w:i/>
          <w:szCs w:val="20"/>
        </w:rPr>
        <w:t>La conoscenza di marketing e il vantaggio competitivo</w:t>
      </w:r>
    </w:p>
    <w:p w14:paraId="78EE01F9" w14:textId="221BAAC4" w:rsidR="00B12873" w:rsidRPr="00C17845" w:rsidRDefault="00B12873" w:rsidP="00B12873">
      <w:pPr>
        <w:rPr>
          <w:rFonts w:eastAsia="MS Mincho"/>
          <w:iCs/>
          <w:szCs w:val="20"/>
        </w:rPr>
      </w:pPr>
      <w:r w:rsidRPr="00C17845">
        <w:rPr>
          <w:rFonts w:eastAsia="MS Mincho"/>
          <w:iCs/>
          <w:szCs w:val="20"/>
        </w:rPr>
        <w:t xml:space="preserve">L’orientamento al mercato dell’impresa. </w:t>
      </w:r>
    </w:p>
    <w:p w14:paraId="7A1B5F17" w14:textId="37AFD89A" w:rsidR="002478C7" w:rsidRPr="00C17845" w:rsidRDefault="00B12873" w:rsidP="002477DC">
      <w:pPr>
        <w:pStyle w:val="Paragrafoelenco"/>
        <w:numPr>
          <w:ilvl w:val="0"/>
          <w:numId w:val="4"/>
        </w:numPr>
        <w:ind w:left="284" w:hanging="284"/>
        <w:rPr>
          <w:rFonts w:eastAsia="MS Mincho"/>
          <w:i/>
          <w:szCs w:val="20"/>
        </w:rPr>
      </w:pPr>
      <w:r w:rsidRPr="00C17845">
        <w:rPr>
          <w:rFonts w:eastAsia="MS Mincho"/>
          <w:i/>
          <w:szCs w:val="20"/>
        </w:rPr>
        <w:t>Le nuove frontiere delle ricerche di marketing</w:t>
      </w:r>
    </w:p>
    <w:p w14:paraId="071BF869" w14:textId="1A72D68E" w:rsidR="002478C7" w:rsidRPr="00C17845" w:rsidRDefault="00B12873" w:rsidP="002478C7">
      <w:pPr>
        <w:ind w:left="284" w:hanging="284"/>
        <w:rPr>
          <w:rFonts w:eastAsia="MS Mincho"/>
          <w:szCs w:val="20"/>
        </w:rPr>
      </w:pPr>
      <w:r w:rsidRPr="00C17845">
        <w:rPr>
          <w:rFonts w:eastAsia="MS Mincho"/>
          <w:szCs w:val="20"/>
        </w:rPr>
        <w:t>L’integrazione di dati interni e dati esterni.</w:t>
      </w:r>
    </w:p>
    <w:p w14:paraId="47A2513A" w14:textId="3FAF5A4A" w:rsidR="005A0D09" w:rsidRPr="00C17845" w:rsidRDefault="00B12873" w:rsidP="005A0D09">
      <w:pPr>
        <w:pStyle w:val="Paragrafoelenco"/>
        <w:numPr>
          <w:ilvl w:val="0"/>
          <w:numId w:val="4"/>
        </w:numPr>
        <w:ind w:left="284" w:hanging="284"/>
        <w:rPr>
          <w:rFonts w:eastAsia="MS Mincho"/>
          <w:i/>
          <w:szCs w:val="20"/>
        </w:rPr>
      </w:pPr>
      <w:r w:rsidRPr="00C17845">
        <w:rPr>
          <w:rFonts w:eastAsia="MS Mincho"/>
          <w:i/>
          <w:szCs w:val="20"/>
        </w:rPr>
        <w:t>L’evoluzione e il potenziale dei mercati</w:t>
      </w:r>
    </w:p>
    <w:p w14:paraId="3ED87612" w14:textId="77777777" w:rsidR="005942BC" w:rsidRPr="00C17845" w:rsidRDefault="00B12873" w:rsidP="00B06AFD">
      <w:pPr>
        <w:pStyle w:val="Paragrafoelenco"/>
        <w:ind w:left="284" w:hanging="284"/>
        <w:rPr>
          <w:rFonts w:eastAsia="MS Mincho"/>
          <w:iCs/>
          <w:szCs w:val="20"/>
        </w:rPr>
      </w:pPr>
      <w:r w:rsidRPr="00C17845">
        <w:rPr>
          <w:rFonts w:eastAsia="MS Mincho"/>
          <w:iCs/>
          <w:szCs w:val="20"/>
        </w:rPr>
        <w:t xml:space="preserve">Il potenziale di mercato, la domanda di mercato e il </w:t>
      </w:r>
      <w:proofErr w:type="gramStart"/>
      <w:r w:rsidRPr="00C17845">
        <w:rPr>
          <w:rFonts w:eastAsia="MS Mincho"/>
          <w:iCs/>
          <w:szCs w:val="20"/>
        </w:rPr>
        <w:t>gap</w:t>
      </w:r>
      <w:proofErr w:type="gramEnd"/>
      <w:r w:rsidRPr="00C17845">
        <w:rPr>
          <w:rFonts w:eastAsia="MS Mincho"/>
          <w:iCs/>
          <w:szCs w:val="20"/>
        </w:rPr>
        <w:t xml:space="preserve"> di potenziale.</w:t>
      </w:r>
    </w:p>
    <w:p w14:paraId="648C21EB" w14:textId="6BA89E94" w:rsidR="005A0D09" w:rsidRPr="00C17845" w:rsidRDefault="00B12873" w:rsidP="00B06AFD">
      <w:pPr>
        <w:pStyle w:val="Paragrafoelenco"/>
        <w:ind w:left="284" w:hanging="284"/>
        <w:rPr>
          <w:rFonts w:eastAsia="MS Mincho"/>
          <w:iCs/>
          <w:szCs w:val="20"/>
        </w:rPr>
      </w:pPr>
      <w:r w:rsidRPr="00C17845">
        <w:rPr>
          <w:rFonts w:eastAsia="MS Mincho"/>
          <w:iCs/>
          <w:szCs w:val="20"/>
        </w:rPr>
        <w:lastRenderedPageBreak/>
        <w:t xml:space="preserve"> La stima del potenziale di mercato e della domanda effettiva</w:t>
      </w:r>
      <w:r w:rsidR="0075053D" w:rsidRPr="00C17845">
        <w:rPr>
          <w:rFonts w:eastAsia="MS Mincho"/>
          <w:iCs/>
          <w:szCs w:val="20"/>
        </w:rPr>
        <w:t xml:space="preserve">. </w:t>
      </w:r>
    </w:p>
    <w:p w14:paraId="5E61044B" w14:textId="53B66ACB" w:rsidR="00B12873" w:rsidRPr="00C17845" w:rsidRDefault="00B12873" w:rsidP="00B12873">
      <w:pPr>
        <w:pStyle w:val="Paragrafoelenco"/>
        <w:numPr>
          <w:ilvl w:val="0"/>
          <w:numId w:val="4"/>
        </w:numPr>
        <w:ind w:left="284" w:hanging="284"/>
        <w:rPr>
          <w:rFonts w:eastAsia="MS Mincho"/>
          <w:i/>
          <w:szCs w:val="20"/>
        </w:rPr>
      </w:pPr>
      <w:r w:rsidRPr="00C17845">
        <w:rPr>
          <w:rFonts w:eastAsia="MS Mincho"/>
          <w:i/>
          <w:szCs w:val="20"/>
        </w:rPr>
        <w:t>Il posizionamento dei prodotti</w:t>
      </w:r>
      <w:r w:rsidR="00813273" w:rsidRPr="00C17845">
        <w:rPr>
          <w:rFonts w:eastAsia="MS Mincho"/>
          <w:i/>
          <w:szCs w:val="20"/>
        </w:rPr>
        <w:t xml:space="preserve"> e il lancio di nuovi prodotti</w:t>
      </w:r>
    </w:p>
    <w:p w14:paraId="2437A0CE" w14:textId="368B4314" w:rsidR="003F3289" w:rsidRPr="00C17845" w:rsidRDefault="00B12873" w:rsidP="003F3289">
      <w:pPr>
        <w:rPr>
          <w:rFonts w:eastAsia="MS Mincho"/>
          <w:iCs/>
          <w:szCs w:val="20"/>
        </w:rPr>
      </w:pPr>
      <w:r w:rsidRPr="00C17845">
        <w:rPr>
          <w:rFonts w:eastAsia="MS Mincho"/>
          <w:iCs/>
          <w:szCs w:val="20"/>
        </w:rPr>
        <w:t>Il posizionamento del prodotto come decisione strategica di marketing</w:t>
      </w:r>
    </w:p>
    <w:p w14:paraId="31B2B26F" w14:textId="4088533F" w:rsidR="00813273" w:rsidRPr="00C17845" w:rsidRDefault="00813273" w:rsidP="005942BC">
      <w:pPr>
        <w:rPr>
          <w:rFonts w:eastAsia="MS Mincho"/>
          <w:iCs/>
          <w:szCs w:val="20"/>
        </w:rPr>
      </w:pPr>
      <w:r w:rsidRPr="00C17845">
        <w:rPr>
          <w:rFonts w:eastAsia="MS Mincho"/>
          <w:iCs/>
          <w:szCs w:val="20"/>
        </w:rPr>
        <w:t xml:space="preserve">Le fasi del processo di sviluppo di nuovi prodotti </w:t>
      </w:r>
    </w:p>
    <w:p w14:paraId="5ECA66A3" w14:textId="56712811" w:rsidR="00813273" w:rsidRPr="00C17845" w:rsidRDefault="00F77B84" w:rsidP="00C717A9">
      <w:pPr>
        <w:pStyle w:val="Paragrafoelenco"/>
        <w:numPr>
          <w:ilvl w:val="0"/>
          <w:numId w:val="4"/>
        </w:numPr>
        <w:ind w:left="284" w:hanging="284"/>
        <w:rPr>
          <w:rFonts w:eastAsia="MS Mincho"/>
          <w:i/>
          <w:szCs w:val="20"/>
        </w:rPr>
      </w:pPr>
      <w:r w:rsidRPr="00C17845">
        <w:rPr>
          <w:rFonts w:eastAsia="MS Mincho"/>
          <w:i/>
          <w:szCs w:val="20"/>
        </w:rPr>
        <w:t>S</w:t>
      </w:r>
      <w:r w:rsidR="00813273" w:rsidRPr="00C17845">
        <w:rPr>
          <w:rFonts w:eastAsia="MS Mincho"/>
          <w:i/>
          <w:szCs w:val="20"/>
        </w:rPr>
        <w:t>trategie di branding</w:t>
      </w:r>
    </w:p>
    <w:p w14:paraId="1CDA0406" w14:textId="517886A5" w:rsidR="00813273" w:rsidRPr="00C17845" w:rsidRDefault="00813273" w:rsidP="005942BC">
      <w:pPr>
        <w:rPr>
          <w:rFonts w:eastAsia="MS Mincho"/>
          <w:iCs/>
          <w:szCs w:val="20"/>
        </w:rPr>
      </w:pPr>
      <w:r w:rsidRPr="00C17845">
        <w:rPr>
          <w:rFonts w:eastAsia="MS Mincho"/>
          <w:iCs/>
          <w:szCs w:val="20"/>
        </w:rPr>
        <w:t>La gestione della marca</w:t>
      </w:r>
    </w:p>
    <w:p w14:paraId="37E4980B" w14:textId="29177C91" w:rsidR="003F3289" w:rsidRPr="00C17845" w:rsidRDefault="003F3289" w:rsidP="00C717A9">
      <w:pPr>
        <w:pStyle w:val="Paragrafoelenco"/>
        <w:numPr>
          <w:ilvl w:val="0"/>
          <w:numId w:val="4"/>
        </w:numPr>
        <w:ind w:hanging="720"/>
        <w:rPr>
          <w:rFonts w:eastAsia="MS Mincho"/>
          <w:i/>
          <w:szCs w:val="20"/>
        </w:rPr>
      </w:pPr>
      <w:r w:rsidRPr="00C17845">
        <w:rPr>
          <w:rFonts w:eastAsia="MS Mincho"/>
          <w:i/>
          <w:szCs w:val="20"/>
        </w:rPr>
        <w:t>Strategie commerciali</w:t>
      </w:r>
      <w:r w:rsidR="00813273" w:rsidRPr="00C17845">
        <w:rPr>
          <w:rFonts w:eastAsia="MS Mincho"/>
          <w:i/>
          <w:szCs w:val="20"/>
        </w:rPr>
        <w:t xml:space="preserve">, di </w:t>
      </w:r>
      <w:proofErr w:type="spellStart"/>
      <w:r w:rsidR="00813273" w:rsidRPr="00C17845">
        <w:rPr>
          <w:rFonts w:eastAsia="MS Mincho"/>
          <w:i/>
          <w:szCs w:val="20"/>
        </w:rPr>
        <w:t>loylaty</w:t>
      </w:r>
      <w:proofErr w:type="spellEnd"/>
      <w:r w:rsidR="00813273" w:rsidRPr="00C17845">
        <w:rPr>
          <w:rFonts w:eastAsia="MS Mincho"/>
          <w:i/>
          <w:szCs w:val="20"/>
        </w:rPr>
        <w:t xml:space="preserve"> </w:t>
      </w:r>
      <w:r w:rsidRPr="00C17845">
        <w:rPr>
          <w:rFonts w:eastAsia="MS Mincho"/>
          <w:i/>
          <w:szCs w:val="20"/>
        </w:rPr>
        <w:t xml:space="preserve">e di </w:t>
      </w:r>
      <w:proofErr w:type="spellStart"/>
      <w:r w:rsidRPr="00C17845">
        <w:rPr>
          <w:rFonts w:eastAsia="MS Mincho"/>
          <w:i/>
          <w:szCs w:val="20"/>
        </w:rPr>
        <w:t>retention</w:t>
      </w:r>
      <w:proofErr w:type="spellEnd"/>
      <w:r w:rsidRPr="00C17845">
        <w:rPr>
          <w:rFonts w:eastAsia="MS Mincho"/>
          <w:i/>
          <w:szCs w:val="20"/>
        </w:rPr>
        <w:t xml:space="preserve"> </w:t>
      </w:r>
    </w:p>
    <w:p w14:paraId="31EAA2FC" w14:textId="086CD92E" w:rsidR="003F3289" w:rsidRPr="00C17845" w:rsidRDefault="003F3289" w:rsidP="003F3289">
      <w:pPr>
        <w:rPr>
          <w:rFonts w:eastAsia="MS Mincho"/>
          <w:iCs/>
          <w:szCs w:val="20"/>
        </w:rPr>
      </w:pPr>
      <w:r w:rsidRPr="00C17845">
        <w:rPr>
          <w:rFonts w:eastAsia="MS Mincho"/>
          <w:iCs/>
          <w:szCs w:val="20"/>
        </w:rPr>
        <w:t xml:space="preserve">Decisioni strategiche per la gestione della fase di vendita e del </w:t>
      </w:r>
      <w:proofErr w:type="gramStart"/>
      <w:r w:rsidRPr="00C17845">
        <w:rPr>
          <w:rFonts w:eastAsia="MS Mincho"/>
          <w:iCs/>
          <w:szCs w:val="20"/>
        </w:rPr>
        <w:t>post vendita</w:t>
      </w:r>
      <w:proofErr w:type="gramEnd"/>
      <w:r w:rsidRPr="00C17845">
        <w:rPr>
          <w:rFonts w:eastAsia="MS Mincho"/>
          <w:iCs/>
          <w:szCs w:val="20"/>
        </w:rPr>
        <w:t xml:space="preserve"> </w:t>
      </w:r>
    </w:p>
    <w:p w14:paraId="64733716" w14:textId="76BD5102" w:rsidR="00813273" w:rsidRPr="00C17845" w:rsidRDefault="00813273" w:rsidP="003F3289">
      <w:pPr>
        <w:rPr>
          <w:rFonts w:eastAsia="MS Mincho"/>
          <w:iCs/>
          <w:szCs w:val="20"/>
        </w:rPr>
      </w:pPr>
      <w:r w:rsidRPr="00C17845">
        <w:rPr>
          <w:rFonts w:eastAsia="MS Mincho"/>
          <w:iCs/>
          <w:szCs w:val="20"/>
        </w:rPr>
        <w:t xml:space="preserve">Indagini di customer </w:t>
      </w:r>
      <w:proofErr w:type="spellStart"/>
      <w:r w:rsidRPr="00C17845">
        <w:rPr>
          <w:rFonts w:eastAsia="MS Mincho"/>
          <w:iCs/>
          <w:szCs w:val="20"/>
        </w:rPr>
        <w:t>satisfaction</w:t>
      </w:r>
      <w:proofErr w:type="spellEnd"/>
    </w:p>
    <w:p w14:paraId="0CC582A7" w14:textId="241A9595" w:rsidR="002760C6" w:rsidRPr="00C17845" w:rsidRDefault="00B56EB7" w:rsidP="002477DC">
      <w:pPr>
        <w:spacing w:before="240" w:after="120" w:line="220" w:lineRule="exact"/>
        <w:rPr>
          <w:b/>
          <w:i/>
          <w:szCs w:val="24"/>
        </w:rPr>
      </w:pPr>
      <w:r w:rsidRPr="00C17845">
        <w:rPr>
          <w:b/>
          <w:i/>
          <w:szCs w:val="24"/>
        </w:rPr>
        <w:t>BIBLIOGRAFIA</w:t>
      </w:r>
      <w:r w:rsidR="00B02450" w:rsidRPr="00C17845">
        <w:rPr>
          <w:rStyle w:val="Rimandonotaapidipagina"/>
          <w:b/>
          <w:i/>
          <w:szCs w:val="24"/>
        </w:rPr>
        <w:footnoteReference w:id="1"/>
      </w:r>
      <w:r w:rsidR="002760C6" w:rsidRPr="00C17845">
        <w:rPr>
          <w:b/>
          <w:i/>
          <w:szCs w:val="24"/>
        </w:rPr>
        <w:t xml:space="preserve"> </w:t>
      </w:r>
    </w:p>
    <w:p w14:paraId="794779D2" w14:textId="77777777" w:rsidR="00B12873" w:rsidRPr="00C17845" w:rsidRDefault="00EC5A19" w:rsidP="00C027BD">
      <w:pPr>
        <w:pStyle w:val="Testo1"/>
      </w:pPr>
      <w:r w:rsidRPr="00C17845">
        <w:t>Libr</w:t>
      </w:r>
      <w:r w:rsidR="00B12873" w:rsidRPr="00C17845">
        <w:t>i</w:t>
      </w:r>
      <w:r w:rsidRPr="00C17845">
        <w:t xml:space="preserve"> di testo: </w:t>
      </w:r>
    </w:p>
    <w:p w14:paraId="461DA5D8" w14:textId="2348FE7C" w:rsidR="00EC5A19" w:rsidRPr="00C17845" w:rsidRDefault="00B12873" w:rsidP="00B12873">
      <w:pPr>
        <w:pStyle w:val="Testo1"/>
        <w:ind w:firstLine="0"/>
      </w:pPr>
      <w:r w:rsidRPr="00C17845">
        <w:t xml:space="preserve">- </w:t>
      </w:r>
      <w:r w:rsidR="00ED3F6B" w:rsidRPr="00C17845">
        <w:t>A. ANZIVINO – E. M. MARTINELLI – F. CICCONE, Il piano di marketing, VITA E PENSIERO, Milano, 2024 (</w:t>
      </w:r>
      <w:r w:rsidRPr="00C17845">
        <w:t>capitoli: 1,2,3</w:t>
      </w:r>
      <w:r w:rsidR="002C6420" w:rsidRPr="00C17845">
        <w:t>,5,6</w:t>
      </w:r>
      <w:r w:rsidR="00ED3F6B" w:rsidRPr="00C17845">
        <w:t>). Acquista</w:t>
      </w:r>
      <w:r w:rsidR="00EC5A19" w:rsidRPr="00C17845">
        <w:t>bile</w:t>
      </w:r>
      <w:r w:rsidR="00ED3F6B" w:rsidRPr="00C17845">
        <w:t xml:space="preserve"> </w:t>
      </w:r>
      <w:r w:rsidR="00EC5A19" w:rsidRPr="00C17845">
        <w:t>presso la libreria d’Ateneo;</w:t>
      </w:r>
      <w:r w:rsidR="00B02450" w:rsidRPr="00C17845">
        <w:t xml:space="preserve"> </w:t>
      </w:r>
      <w:bookmarkStart w:id="0" w:name="_Hlk170391661"/>
      <w:r w:rsidR="00B02450" w:rsidRPr="00C17845">
        <w:rPr>
          <w:rFonts w:ascii="Times New Roman" w:hAnsi="Times New Roman"/>
          <w:i/>
          <w:color w:val="0070C0"/>
          <w:szCs w:val="18"/>
        </w:rPr>
        <w:fldChar w:fldCharType="begin"/>
      </w:r>
      <w:r w:rsidR="00B02450" w:rsidRPr="00C17845">
        <w:rPr>
          <w:rFonts w:ascii="Times New Roman" w:hAnsi="Times New Roman"/>
          <w:i/>
          <w:color w:val="0070C0"/>
          <w:szCs w:val="18"/>
        </w:rPr>
        <w:instrText>HYPERLINK "https://librerie.unicatt.it/scheda-libro/alessia-anzivino-elisa-martina-martinelli-federico-ciccone/il-piano-di-marketing-integrato-9788834353875-734749.html"</w:instrText>
      </w:r>
      <w:r w:rsidR="00B02450" w:rsidRPr="00C17845">
        <w:rPr>
          <w:rFonts w:ascii="Times New Roman" w:hAnsi="Times New Roman"/>
          <w:i/>
          <w:color w:val="0070C0"/>
          <w:szCs w:val="18"/>
        </w:rPr>
      </w:r>
      <w:r w:rsidR="00B02450" w:rsidRPr="00C17845">
        <w:rPr>
          <w:rFonts w:ascii="Times New Roman" w:hAnsi="Times New Roman"/>
          <w:i/>
          <w:color w:val="0070C0"/>
          <w:szCs w:val="18"/>
        </w:rPr>
        <w:fldChar w:fldCharType="separate"/>
      </w:r>
      <w:r w:rsidR="00B02450" w:rsidRPr="00C17845">
        <w:rPr>
          <w:rStyle w:val="Collegamentoipertestuale"/>
          <w:rFonts w:ascii="Times New Roman" w:hAnsi="Times New Roman"/>
          <w:i/>
          <w:szCs w:val="18"/>
        </w:rPr>
        <w:t>Acquista d</w:t>
      </w:r>
      <w:r w:rsidR="00B02450" w:rsidRPr="00C17845">
        <w:rPr>
          <w:rStyle w:val="Collegamentoipertestuale"/>
          <w:rFonts w:ascii="Times New Roman" w:hAnsi="Times New Roman"/>
          <w:i/>
          <w:szCs w:val="18"/>
        </w:rPr>
        <w:t>a</w:t>
      </w:r>
      <w:r w:rsidR="00B02450" w:rsidRPr="00C17845">
        <w:rPr>
          <w:rStyle w:val="Collegamentoipertestuale"/>
          <w:rFonts w:ascii="Times New Roman" w:hAnsi="Times New Roman"/>
          <w:i/>
          <w:szCs w:val="18"/>
        </w:rPr>
        <w:t xml:space="preserve"> VP</w:t>
      </w:r>
      <w:bookmarkEnd w:id="0"/>
      <w:r w:rsidR="00B02450" w:rsidRPr="00C17845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33D5C633" w14:textId="2F72BA9A" w:rsidR="00ED3F6B" w:rsidRPr="00C17845" w:rsidRDefault="00EC5A19" w:rsidP="00C027BD">
      <w:pPr>
        <w:pStyle w:val="Testo1"/>
      </w:pPr>
      <w:r w:rsidRPr="00C17845">
        <w:t>Ulteriori materiali didattici (</w:t>
      </w:r>
      <w:r w:rsidR="000F7DA5">
        <w:t>approfondimenti</w:t>
      </w:r>
      <w:r w:rsidR="00825215" w:rsidRPr="00C17845">
        <w:t xml:space="preserve">, </w:t>
      </w:r>
      <w:r w:rsidRPr="00C17845">
        <w:t>slide delle lezioni, case histories, paper) saranno resi disponibili sulla piattaforma Blackboard.</w:t>
      </w:r>
    </w:p>
    <w:p w14:paraId="3F2F1A37" w14:textId="0ECA0EC2" w:rsidR="00B56EB7" w:rsidRPr="00C17845" w:rsidRDefault="00B56EB7" w:rsidP="00B56EB7">
      <w:pPr>
        <w:spacing w:before="240" w:after="120" w:line="220" w:lineRule="exact"/>
        <w:rPr>
          <w:b/>
          <w:i/>
          <w:szCs w:val="24"/>
        </w:rPr>
      </w:pPr>
      <w:r w:rsidRPr="00C17845">
        <w:rPr>
          <w:b/>
          <w:i/>
          <w:szCs w:val="24"/>
        </w:rPr>
        <w:t>DIDATTICA DEL CORSO</w:t>
      </w:r>
      <w:r w:rsidR="00225C78">
        <w:rPr>
          <w:b/>
          <w:i/>
          <w:szCs w:val="24"/>
        </w:rPr>
        <w:t xml:space="preserve"> </w:t>
      </w:r>
    </w:p>
    <w:p w14:paraId="0D0D9892" w14:textId="507C9E3F" w:rsidR="002760C6" w:rsidRPr="00C17845" w:rsidRDefault="002760C6" w:rsidP="002A3C5C">
      <w:pPr>
        <w:pStyle w:val="Testo2"/>
      </w:pPr>
      <w:r w:rsidRPr="00C17845">
        <w:t xml:space="preserve">Il corso verrà sviluppato alternando lezioni di inquadramento e analisi </w:t>
      </w:r>
      <w:r w:rsidR="00EC5A19" w:rsidRPr="00C17845">
        <w:t xml:space="preserve">di </w:t>
      </w:r>
      <w:r w:rsidRPr="00C17845">
        <w:t>casi pratici.</w:t>
      </w:r>
    </w:p>
    <w:p w14:paraId="5DA2CB8A" w14:textId="77777777" w:rsidR="00B56EB7" w:rsidRPr="00C17845" w:rsidRDefault="002760C6" w:rsidP="00B56EB7">
      <w:pPr>
        <w:spacing w:before="240" w:after="120" w:line="220" w:lineRule="exact"/>
        <w:rPr>
          <w:b/>
          <w:i/>
          <w:szCs w:val="24"/>
        </w:rPr>
      </w:pPr>
      <w:r w:rsidRPr="00C17845">
        <w:rPr>
          <w:b/>
          <w:i/>
          <w:szCs w:val="24"/>
        </w:rPr>
        <w:t>M</w:t>
      </w:r>
      <w:r w:rsidR="008765AD" w:rsidRPr="00C17845">
        <w:rPr>
          <w:b/>
          <w:i/>
          <w:szCs w:val="24"/>
        </w:rPr>
        <w:t>ETODO</w:t>
      </w:r>
      <w:r w:rsidR="00B56EB7" w:rsidRPr="00C17845">
        <w:rPr>
          <w:b/>
          <w:i/>
          <w:szCs w:val="24"/>
        </w:rPr>
        <w:t xml:space="preserve"> </w:t>
      </w:r>
      <w:r w:rsidR="008765AD" w:rsidRPr="00C17845">
        <w:rPr>
          <w:b/>
          <w:i/>
          <w:szCs w:val="24"/>
        </w:rPr>
        <w:t xml:space="preserve">E CRITERI DI </w:t>
      </w:r>
      <w:r w:rsidR="00B56EB7" w:rsidRPr="00C17845">
        <w:rPr>
          <w:b/>
          <w:i/>
          <w:szCs w:val="24"/>
        </w:rPr>
        <w:t>VALUTAZIONE</w:t>
      </w:r>
    </w:p>
    <w:p w14:paraId="4967574E" w14:textId="77777777" w:rsidR="00263CC0" w:rsidRPr="00C17845" w:rsidRDefault="00263CC0" w:rsidP="00263CC0">
      <w:pPr>
        <w:pStyle w:val="Testo2"/>
      </w:pPr>
      <w:r w:rsidRPr="00C17845">
        <w:t>L’esame verte sulla bibliografia indicata oltre ai materiali che saranno caricati su Blackboard.</w:t>
      </w:r>
    </w:p>
    <w:p w14:paraId="700E478A" w14:textId="77F91FF6" w:rsidR="002478C7" w:rsidRPr="00C17845" w:rsidRDefault="002478C7" w:rsidP="002477DC">
      <w:pPr>
        <w:pStyle w:val="Testo2"/>
        <w:spacing w:before="120"/>
        <w:rPr>
          <w:i/>
        </w:rPr>
      </w:pPr>
      <w:r w:rsidRPr="00C17845">
        <w:rPr>
          <w:i/>
        </w:rPr>
        <w:t xml:space="preserve">Per studenti </w:t>
      </w:r>
      <w:r w:rsidR="00825215" w:rsidRPr="00C17845">
        <w:rPr>
          <w:i/>
        </w:rPr>
        <w:t>che effettueranno il progetto:</w:t>
      </w:r>
    </w:p>
    <w:p w14:paraId="00A135B4" w14:textId="507567E7" w:rsidR="00B673B1" w:rsidRPr="00C17845" w:rsidRDefault="00B673B1" w:rsidP="002A3C5C">
      <w:pPr>
        <w:pStyle w:val="Testo2"/>
        <w:rPr>
          <w:iCs/>
        </w:rPr>
      </w:pPr>
      <w:r w:rsidRPr="00C17845">
        <w:rPr>
          <w:iCs/>
        </w:rPr>
        <w:t>La valutazione finale è data dalla media pesata dei due voti (in 30/30) presi dallo studente nelle seguen</w:t>
      </w:r>
      <w:r w:rsidR="00FF4E21" w:rsidRPr="00C17845">
        <w:rPr>
          <w:iCs/>
        </w:rPr>
        <w:t>t</w:t>
      </w:r>
      <w:r w:rsidRPr="00C17845">
        <w:rPr>
          <w:iCs/>
        </w:rPr>
        <w:t>i parti:</w:t>
      </w:r>
    </w:p>
    <w:p w14:paraId="5B240A56" w14:textId="21AFDC9E" w:rsidR="00FF4E21" w:rsidRPr="00C17845" w:rsidRDefault="002478C7" w:rsidP="00FD74E1">
      <w:pPr>
        <w:pStyle w:val="Testo2"/>
        <w:numPr>
          <w:ilvl w:val="0"/>
          <w:numId w:val="2"/>
        </w:numPr>
        <w:ind w:left="284" w:hanging="284"/>
      </w:pPr>
      <w:r w:rsidRPr="00C17845">
        <w:t xml:space="preserve">una prova </w:t>
      </w:r>
      <w:r w:rsidR="002760C6" w:rsidRPr="00C17845">
        <w:t xml:space="preserve">in forma scritta </w:t>
      </w:r>
      <w:r w:rsidR="00182B0B" w:rsidRPr="00C17845">
        <w:t xml:space="preserve">e </w:t>
      </w:r>
      <w:r w:rsidR="002760C6" w:rsidRPr="00C17845">
        <w:t>composta da domande aperte</w:t>
      </w:r>
      <w:r w:rsidR="00263CC0" w:rsidRPr="00C17845">
        <w:t xml:space="preserve"> </w:t>
      </w:r>
      <w:r w:rsidR="00F77B84" w:rsidRPr="00C17845">
        <w:t xml:space="preserve">(20 punti) </w:t>
      </w:r>
      <w:r w:rsidR="00B12873" w:rsidRPr="00C17845">
        <w:t xml:space="preserve">e chiuse </w:t>
      </w:r>
      <w:r w:rsidR="00F77B84" w:rsidRPr="00C17845">
        <w:t>(12 punti)</w:t>
      </w:r>
      <w:r w:rsidR="00245155" w:rsidRPr="00C17845">
        <w:t xml:space="preserve">, </w:t>
      </w:r>
      <w:r w:rsidR="00182B0B" w:rsidRPr="00C17845">
        <w:t xml:space="preserve">da sostenersi </w:t>
      </w:r>
      <w:r w:rsidR="00FF4E21" w:rsidRPr="00C17845">
        <w:t>entro l’appello di settembre 202</w:t>
      </w:r>
      <w:r w:rsidR="00825215" w:rsidRPr="00C17845">
        <w:t>7</w:t>
      </w:r>
      <w:r w:rsidR="00FF4E21" w:rsidRPr="00C17845">
        <w:t xml:space="preserve"> incluso</w:t>
      </w:r>
      <w:r w:rsidR="00182B0B" w:rsidRPr="00C17845">
        <w:t xml:space="preserve">. </w:t>
      </w:r>
    </w:p>
    <w:p w14:paraId="6EDB72AA" w14:textId="13A3F110" w:rsidR="002478C7" w:rsidRPr="00C17845" w:rsidRDefault="002478C7" w:rsidP="00FF4E21">
      <w:pPr>
        <w:pStyle w:val="Testo2"/>
        <w:ind w:left="284" w:firstLine="0"/>
      </w:pPr>
      <w:r w:rsidRPr="00C17845">
        <w:t xml:space="preserve">Il voto della prova </w:t>
      </w:r>
      <w:r w:rsidR="00245155" w:rsidRPr="00C17845">
        <w:t xml:space="preserve">scritta </w:t>
      </w:r>
      <w:r w:rsidRPr="00C17845">
        <w:t>equivale a</w:t>
      </w:r>
      <w:r w:rsidR="00EC5A19" w:rsidRPr="00C17845">
        <w:t>l</w:t>
      </w:r>
      <w:r w:rsidRPr="00C17845">
        <w:t xml:space="preserve"> </w:t>
      </w:r>
      <w:r w:rsidR="0055565D">
        <w:t>6</w:t>
      </w:r>
      <w:r w:rsidRPr="00C17845">
        <w:t>0% del voto finale</w:t>
      </w:r>
      <w:r w:rsidR="00B673B1" w:rsidRPr="00C17845">
        <w:t>.</w:t>
      </w:r>
    </w:p>
    <w:p w14:paraId="03C34285" w14:textId="4D66611E" w:rsidR="00FF4E21" w:rsidRPr="00C17845" w:rsidRDefault="002478C7" w:rsidP="00FD74E1">
      <w:pPr>
        <w:pStyle w:val="Testo2"/>
        <w:numPr>
          <w:ilvl w:val="0"/>
          <w:numId w:val="2"/>
        </w:numPr>
        <w:ind w:left="284" w:hanging="284"/>
      </w:pPr>
      <w:r w:rsidRPr="00C17845">
        <w:t>un project work. L’output richiesto</w:t>
      </w:r>
      <w:r w:rsidR="00263CC0" w:rsidRPr="00C17845">
        <w:t>,</w:t>
      </w:r>
      <w:r w:rsidRPr="00C17845">
        <w:t xml:space="preserve"> </w:t>
      </w:r>
      <w:r w:rsidR="00263CC0" w:rsidRPr="00C17845">
        <w:t xml:space="preserve">valutato in trentesimi, </w:t>
      </w:r>
      <w:r w:rsidRPr="00C17845">
        <w:t>è un report scritto e una presentazione in forma orale</w:t>
      </w:r>
      <w:r w:rsidR="00263CC0" w:rsidRPr="00C17845">
        <w:t xml:space="preserve">. </w:t>
      </w:r>
    </w:p>
    <w:p w14:paraId="73CAD592" w14:textId="1363ABB0" w:rsidR="002478C7" w:rsidRPr="00C17845" w:rsidRDefault="00263CC0" w:rsidP="00FF4E21">
      <w:pPr>
        <w:pStyle w:val="Testo2"/>
        <w:ind w:left="284" w:firstLine="0"/>
      </w:pPr>
      <w:r w:rsidRPr="00C17845">
        <w:t>Il voto del project work equivale a</w:t>
      </w:r>
      <w:r w:rsidR="00415458" w:rsidRPr="00C17845">
        <w:t>l</w:t>
      </w:r>
      <w:r w:rsidRPr="00C17845">
        <w:t xml:space="preserve"> </w:t>
      </w:r>
      <w:r w:rsidR="0055565D">
        <w:t>4</w:t>
      </w:r>
      <w:r w:rsidRPr="00C17845">
        <w:t>0% del voto finale</w:t>
      </w:r>
      <w:r w:rsidR="00FF4E21" w:rsidRPr="00C17845">
        <w:t xml:space="preserve"> ed è valido fino all’appello di Settembre 202</w:t>
      </w:r>
      <w:r w:rsidR="00825215" w:rsidRPr="00C17845">
        <w:t>7</w:t>
      </w:r>
      <w:r w:rsidR="00FF4E21" w:rsidRPr="00C17845">
        <w:t>.</w:t>
      </w:r>
    </w:p>
    <w:p w14:paraId="4C2568AC" w14:textId="18452E86" w:rsidR="00B673B1" w:rsidRPr="00C17845" w:rsidRDefault="00B673B1" w:rsidP="00FD74E1">
      <w:pPr>
        <w:pStyle w:val="Testo2"/>
        <w:ind w:left="284" w:hanging="284"/>
      </w:pPr>
      <w:r w:rsidRPr="00C17845">
        <w:t>.</w:t>
      </w:r>
    </w:p>
    <w:p w14:paraId="382B9BF6" w14:textId="45F5A195" w:rsidR="00263CC0" w:rsidRPr="00C17845" w:rsidRDefault="00263CC0" w:rsidP="002477DC">
      <w:pPr>
        <w:pStyle w:val="Testo2"/>
        <w:spacing w:before="120"/>
        <w:rPr>
          <w:i/>
        </w:rPr>
      </w:pPr>
      <w:r w:rsidRPr="00C17845">
        <w:rPr>
          <w:i/>
        </w:rPr>
        <w:t xml:space="preserve">Per studenti </w:t>
      </w:r>
      <w:r w:rsidR="00825215" w:rsidRPr="00C17845">
        <w:rPr>
          <w:i/>
        </w:rPr>
        <w:t>che non effettueranno il progetto:</w:t>
      </w:r>
    </w:p>
    <w:p w14:paraId="15FA0C5C" w14:textId="7B44BBE6" w:rsidR="00FF4E21" w:rsidRPr="00C17845" w:rsidRDefault="00EC5A19" w:rsidP="00FF4E21">
      <w:pPr>
        <w:pStyle w:val="Testo2"/>
      </w:pPr>
      <w:r w:rsidRPr="00C17845">
        <w:lastRenderedPageBreak/>
        <w:t>La valutazione è data da u</w:t>
      </w:r>
      <w:r w:rsidR="00263CC0" w:rsidRPr="00C17845">
        <w:t>na prova finale sull’intero programma del corso in forma</w:t>
      </w:r>
      <w:r w:rsidR="00FF4E21" w:rsidRPr="00C17845">
        <w:t xml:space="preserve"> </w:t>
      </w:r>
      <w:r w:rsidR="00263CC0" w:rsidRPr="00C17845">
        <w:t>scritta e composta da</w:t>
      </w:r>
      <w:r w:rsidR="00245155" w:rsidRPr="00C17845">
        <w:t xml:space="preserve"> </w:t>
      </w:r>
      <w:r w:rsidR="00263CC0" w:rsidRPr="00C17845">
        <w:t xml:space="preserve">domande aperte </w:t>
      </w:r>
      <w:r w:rsidR="00F77B84" w:rsidRPr="00C17845">
        <w:t xml:space="preserve">(20 punti) </w:t>
      </w:r>
      <w:r w:rsidR="00B12873" w:rsidRPr="00C17845">
        <w:t xml:space="preserve">e chiuse </w:t>
      </w:r>
      <w:r w:rsidR="00F77B84" w:rsidRPr="00C17845">
        <w:t>(12 punti)</w:t>
      </w:r>
      <w:r w:rsidR="00263CC0" w:rsidRPr="00C17845">
        <w:t>.</w:t>
      </w:r>
      <w:r w:rsidR="00245155" w:rsidRPr="00C17845">
        <w:t xml:space="preserve"> </w:t>
      </w:r>
    </w:p>
    <w:p w14:paraId="7C0B023B" w14:textId="45C0F168" w:rsidR="00263CC0" w:rsidRPr="00C17845" w:rsidRDefault="00245155" w:rsidP="00FD74E1">
      <w:pPr>
        <w:pStyle w:val="Testo2"/>
      </w:pPr>
      <w:r w:rsidRPr="00C17845">
        <w:t>La prova può essere sostenuta in tutti gli appelli ufficiali.</w:t>
      </w:r>
    </w:p>
    <w:p w14:paraId="3408A15C" w14:textId="77777777" w:rsidR="002478C7" w:rsidRPr="00C17845" w:rsidRDefault="002478C7" w:rsidP="002477DC">
      <w:pPr>
        <w:spacing w:before="240" w:after="120" w:line="220" w:lineRule="exact"/>
        <w:rPr>
          <w:b/>
          <w:i/>
          <w:sz w:val="18"/>
          <w:szCs w:val="18"/>
        </w:rPr>
      </w:pPr>
      <w:r w:rsidRPr="00C17845">
        <w:rPr>
          <w:b/>
          <w:i/>
          <w:sz w:val="18"/>
          <w:szCs w:val="18"/>
        </w:rPr>
        <w:t>AVVERTENZE E PREREQUISITI</w:t>
      </w:r>
    </w:p>
    <w:p w14:paraId="4A2307C2" w14:textId="4F8E344E" w:rsidR="004F3CD5" w:rsidRPr="00C17845" w:rsidRDefault="002478C7" w:rsidP="00C6384C">
      <w:pPr>
        <w:pStyle w:val="Testo2"/>
      </w:pPr>
      <w:r w:rsidRPr="00C17845">
        <w:t>Lo studente dovrà possedere conoscenze di base relative ai concetti di marketing.</w:t>
      </w:r>
    </w:p>
    <w:p w14:paraId="1D7966AF" w14:textId="4CC778B1" w:rsidR="003514C3" w:rsidRPr="00C17845" w:rsidRDefault="003514C3" w:rsidP="00C6384C">
      <w:pPr>
        <w:pStyle w:val="Testo2"/>
        <w:rPr>
          <w:sz w:val="12"/>
        </w:rPr>
      </w:pPr>
      <w:r w:rsidRPr="00C17845">
        <w:rPr>
          <w:rFonts w:cs="Times"/>
          <w:szCs w:val="18"/>
        </w:rPr>
        <w:t>Il materiale didattico prodotto durante il corso ed eventuale materiale utile alla</w:t>
      </w:r>
      <w:r w:rsidRPr="00C17845">
        <w:rPr>
          <w:sz w:val="24"/>
        </w:rPr>
        <w:t xml:space="preserve"> </w:t>
      </w:r>
      <w:r w:rsidRPr="00C17845">
        <w:t>preparazione dell’esame sarà reso disponibile on-line</w:t>
      </w:r>
      <w:r w:rsidR="00EC5A19" w:rsidRPr="00C17845">
        <w:t xml:space="preserve"> tramite la piattaforma Blackboard</w:t>
      </w:r>
      <w:r w:rsidRPr="00C17845">
        <w:t>.</w:t>
      </w:r>
    </w:p>
    <w:p w14:paraId="75D26288" w14:textId="3BD42153" w:rsidR="00657EE1" w:rsidRPr="00C17845" w:rsidRDefault="00C6384C" w:rsidP="00C6384C">
      <w:pPr>
        <w:pStyle w:val="Testo2"/>
        <w:spacing w:before="120"/>
        <w:rPr>
          <w:bCs/>
          <w:i/>
          <w:szCs w:val="24"/>
        </w:rPr>
      </w:pPr>
      <w:r w:rsidRPr="00C17845">
        <w:rPr>
          <w:bCs/>
          <w:i/>
          <w:szCs w:val="24"/>
        </w:rPr>
        <w:t>Orario e luogo di ricevimento degli studenti</w:t>
      </w:r>
    </w:p>
    <w:p w14:paraId="13709E93" w14:textId="54396B24" w:rsidR="003F3289" w:rsidRDefault="003F3289" w:rsidP="003F7543">
      <w:pPr>
        <w:pStyle w:val="Testo2"/>
        <w:rPr>
          <w:szCs w:val="18"/>
        </w:rPr>
      </w:pPr>
      <w:r w:rsidRPr="00C17845">
        <w:rPr>
          <w:szCs w:val="18"/>
        </w:rPr>
        <w:t>Nelle pagine personali delle docenti sono indicati gli orari di ricevimento e la modalità di richiesta tesi.</w:t>
      </w:r>
    </w:p>
    <w:sectPr w:rsidR="003F3289" w:rsidSect="00D54B8C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8AA11" w14:textId="77777777" w:rsidR="00154060" w:rsidRDefault="00154060" w:rsidP="00B56EB7">
      <w:pPr>
        <w:spacing w:line="240" w:lineRule="auto"/>
      </w:pPr>
      <w:r>
        <w:separator/>
      </w:r>
    </w:p>
  </w:endnote>
  <w:endnote w:type="continuationSeparator" w:id="0">
    <w:p w14:paraId="01C0D1CC" w14:textId="77777777" w:rsidR="00154060" w:rsidRDefault="00154060" w:rsidP="00B56E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32FC0" w14:textId="77777777" w:rsidR="00154060" w:rsidRDefault="00154060" w:rsidP="00B56EB7">
      <w:pPr>
        <w:spacing w:line="240" w:lineRule="auto"/>
      </w:pPr>
      <w:r>
        <w:separator/>
      </w:r>
    </w:p>
  </w:footnote>
  <w:footnote w:type="continuationSeparator" w:id="0">
    <w:p w14:paraId="4C0320AA" w14:textId="77777777" w:rsidR="00154060" w:rsidRDefault="00154060" w:rsidP="00B56EB7">
      <w:pPr>
        <w:spacing w:line="240" w:lineRule="auto"/>
      </w:pPr>
      <w:r>
        <w:continuationSeparator/>
      </w:r>
    </w:p>
  </w:footnote>
  <w:footnote w:id="1">
    <w:p w14:paraId="2AE943A8" w14:textId="39B48686" w:rsidR="00B02450" w:rsidRDefault="00B0245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6A1F"/>
    <w:multiLevelType w:val="hybridMultilevel"/>
    <w:tmpl w:val="A9EC4DA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05485"/>
    <w:multiLevelType w:val="hybridMultilevel"/>
    <w:tmpl w:val="602265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2617D"/>
    <w:multiLevelType w:val="hybridMultilevel"/>
    <w:tmpl w:val="384E66C6"/>
    <w:lvl w:ilvl="0" w:tplc="ACEA0E6A">
      <w:start w:val="18"/>
      <w:numFmt w:val="bullet"/>
      <w:lvlText w:val="-"/>
      <w:lvlJc w:val="left"/>
      <w:pPr>
        <w:ind w:left="64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3F3228BA"/>
    <w:multiLevelType w:val="hybridMultilevel"/>
    <w:tmpl w:val="4BD0BD1C"/>
    <w:lvl w:ilvl="0" w:tplc="D464A690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65317D"/>
    <w:multiLevelType w:val="hybridMultilevel"/>
    <w:tmpl w:val="B3EA98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C8259C"/>
    <w:multiLevelType w:val="hybridMultilevel"/>
    <w:tmpl w:val="22CC50D4"/>
    <w:lvl w:ilvl="0" w:tplc="7516367C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16367C">
      <w:numFmt w:val="bullet"/>
      <w:lvlText w:val="•"/>
      <w:lvlJc w:val="left"/>
      <w:pPr>
        <w:ind w:left="2880" w:hanging="360"/>
      </w:pPr>
      <w:rPr>
        <w:rFonts w:ascii="Times New Roman" w:eastAsiaTheme="minorEastAsia" w:hAnsi="Times New Roman"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2075557">
    <w:abstractNumId w:val="4"/>
  </w:num>
  <w:num w:numId="2" w16cid:durableId="148638110">
    <w:abstractNumId w:val="2"/>
  </w:num>
  <w:num w:numId="3" w16cid:durableId="877089335">
    <w:abstractNumId w:val="5"/>
  </w:num>
  <w:num w:numId="4" w16cid:durableId="331614795">
    <w:abstractNumId w:val="3"/>
  </w:num>
  <w:num w:numId="5" w16cid:durableId="1709450554">
    <w:abstractNumId w:val="0"/>
  </w:num>
  <w:num w:numId="6" w16cid:durableId="202786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EB7"/>
    <w:rsid w:val="00030FB8"/>
    <w:rsid w:val="0003205B"/>
    <w:rsid w:val="00036E21"/>
    <w:rsid w:val="00053C33"/>
    <w:rsid w:val="0006583E"/>
    <w:rsid w:val="00073264"/>
    <w:rsid w:val="00087C43"/>
    <w:rsid w:val="000D228B"/>
    <w:rsid w:val="000D3CC8"/>
    <w:rsid w:val="000D3DBD"/>
    <w:rsid w:val="000F7DA5"/>
    <w:rsid w:val="00106CB3"/>
    <w:rsid w:val="00110021"/>
    <w:rsid w:val="001227E0"/>
    <w:rsid w:val="001333C5"/>
    <w:rsid w:val="00135B83"/>
    <w:rsid w:val="00154060"/>
    <w:rsid w:val="00163F7F"/>
    <w:rsid w:val="00171199"/>
    <w:rsid w:val="00182B0B"/>
    <w:rsid w:val="00225C78"/>
    <w:rsid w:val="00243C07"/>
    <w:rsid w:val="00245155"/>
    <w:rsid w:val="002477DC"/>
    <w:rsid w:val="002478C7"/>
    <w:rsid w:val="00253F4D"/>
    <w:rsid w:val="00263CC0"/>
    <w:rsid w:val="002760C6"/>
    <w:rsid w:val="00287606"/>
    <w:rsid w:val="0029709C"/>
    <w:rsid w:val="002A080E"/>
    <w:rsid w:val="002A3C5C"/>
    <w:rsid w:val="002B5919"/>
    <w:rsid w:val="002C6420"/>
    <w:rsid w:val="002D131C"/>
    <w:rsid w:val="00321DEE"/>
    <w:rsid w:val="003514C3"/>
    <w:rsid w:val="003852A8"/>
    <w:rsid w:val="003A60F7"/>
    <w:rsid w:val="003A66D8"/>
    <w:rsid w:val="003B3264"/>
    <w:rsid w:val="003F3289"/>
    <w:rsid w:val="003F7543"/>
    <w:rsid w:val="00415458"/>
    <w:rsid w:val="0042759F"/>
    <w:rsid w:val="0043788D"/>
    <w:rsid w:val="00465425"/>
    <w:rsid w:val="004B3F78"/>
    <w:rsid w:val="004C3918"/>
    <w:rsid w:val="004C60B6"/>
    <w:rsid w:val="004D1217"/>
    <w:rsid w:val="004D6008"/>
    <w:rsid w:val="004E09EA"/>
    <w:rsid w:val="004F3CD5"/>
    <w:rsid w:val="00500F10"/>
    <w:rsid w:val="0055565D"/>
    <w:rsid w:val="00577597"/>
    <w:rsid w:val="00591983"/>
    <w:rsid w:val="005942BC"/>
    <w:rsid w:val="005A0D09"/>
    <w:rsid w:val="006279A1"/>
    <w:rsid w:val="00642CB6"/>
    <w:rsid w:val="0064411D"/>
    <w:rsid w:val="006445BF"/>
    <w:rsid w:val="00657EE1"/>
    <w:rsid w:val="00673926"/>
    <w:rsid w:val="00691333"/>
    <w:rsid w:val="006A42F9"/>
    <w:rsid w:val="006E00BA"/>
    <w:rsid w:val="006E1E43"/>
    <w:rsid w:val="006E4992"/>
    <w:rsid w:val="006F1772"/>
    <w:rsid w:val="006F65F5"/>
    <w:rsid w:val="00704CEF"/>
    <w:rsid w:val="00742817"/>
    <w:rsid w:val="0075053D"/>
    <w:rsid w:val="007514A5"/>
    <w:rsid w:val="00756B29"/>
    <w:rsid w:val="00756B2E"/>
    <w:rsid w:val="007C7E6E"/>
    <w:rsid w:val="007E29EE"/>
    <w:rsid w:val="007E6BBF"/>
    <w:rsid w:val="007E6F0A"/>
    <w:rsid w:val="007F7309"/>
    <w:rsid w:val="00813273"/>
    <w:rsid w:val="00815981"/>
    <w:rsid w:val="0082203E"/>
    <w:rsid w:val="00825215"/>
    <w:rsid w:val="00840201"/>
    <w:rsid w:val="008765AD"/>
    <w:rsid w:val="0088032A"/>
    <w:rsid w:val="008938E1"/>
    <w:rsid w:val="008B4562"/>
    <w:rsid w:val="008B4D53"/>
    <w:rsid w:val="008D7917"/>
    <w:rsid w:val="00910727"/>
    <w:rsid w:val="00914FBE"/>
    <w:rsid w:val="00930AED"/>
    <w:rsid w:val="00940DA2"/>
    <w:rsid w:val="00964D5B"/>
    <w:rsid w:val="009B557D"/>
    <w:rsid w:val="009E349E"/>
    <w:rsid w:val="009E4464"/>
    <w:rsid w:val="00A066C6"/>
    <w:rsid w:val="00A128DF"/>
    <w:rsid w:val="00A13BA2"/>
    <w:rsid w:val="00A660B8"/>
    <w:rsid w:val="00A81EB5"/>
    <w:rsid w:val="00A85108"/>
    <w:rsid w:val="00A97F82"/>
    <w:rsid w:val="00AC100F"/>
    <w:rsid w:val="00AF00B2"/>
    <w:rsid w:val="00AF3290"/>
    <w:rsid w:val="00B02450"/>
    <w:rsid w:val="00B06AFD"/>
    <w:rsid w:val="00B12873"/>
    <w:rsid w:val="00B27169"/>
    <w:rsid w:val="00B32D17"/>
    <w:rsid w:val="00B56EB7"/>
    <w:rsid w:val="00B673B1"/>
    <w:rsid w:val="00B73D28"/>
    <w:rsid w:val="00B97123"/>
    <w:rsid w:val="00C027BD"/>
    <w:rsid w:val="00C17845"/>
    <w:rsid w:val="00C54690"/>
    <w:rsid w:val="00C6384C"/>
    <w:rsid w:val="00C717A9"/>
    <w:rsid w:val="00C71E3C"/>
    <w:rsid w:val="00C75B45"/>
    <w:rsid w:val="00CB5D6C"/>
    <w:rsid w:val="00CC2096"/>
    <w:rsid w:val="00CF4DC8"/>
    <w:rsid w:val="00CF76E9"/>
    <w:rsid w:val="00D0112D"/>
    <w:rsid w:val="00D070C5"/>
    <w:rsid w:val="00D40258"/>
    <w:rsid w:val="00D54B8C"/>
    <w:rsid w:val="00D728E9"/>
    <w:rsid w:val="00DA45FB"/>
    <w:rsid w:val="00DA6523"/>
    <w:rsid w:val="00DC596F"/>
    <w:rsid w:val="00E44364"/>
    <w:rsid w:val="00E63A17"/>
    <w:rsid w:val="00E7509E"/>
    <w:rsid w:val="00E81EAF"/>
    <w:rsid w:val="00E90EA0"/>
    <w:rsid w:val="00EA5A2C"/>
    <w:rsid w:val="00EB150D"/>
    <w:rsid w:val="00EC5A19"/>
    <w:rsid w:val="00ED2CC4"/>
    <w:rsid w:val="00ED3F6B"/>
    <w:rsid w:val="00ED47F0"/>
    <w:rsid w:val="00EF60EC"/>
    <w:rsid w:val="00EF7A27"/>
    <w:rsid w:val="00F17A06"/>
    <w:rsid w:val="00F33BE3"/>
    <w:rsid w:val="00F507E4"/>
    <w:rsid w:val="00F61988"/>
    <w:rsid w:val="00F65B57"/>
    <w:rsid w:val="00F77B84"/>
    <w:rsid w:val="00FA3C59"/>
    <w:rsid w:val="00FD74E1"/>
    <w:rsid w:val="00FF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5D20B0"/>
  <w15:docId w15:val="{1400400E-E3C0-4B54-90EF-4B8FF1FE7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56EB7"/>
    <w:pPr>
      <w:spacing w:line="276" w:lineRule="auto"/>
      <w:jc w:val="both"/>
    </w:pPr>
    <w:rPr>
      <w:rFonts w:eastAsia="Calibri"/>
      <w:szCs w:val="22"/>
      <w:lang w:eastAsia="en-US"/>
    </w:rPr>
  </w:style>
  <w:style w:type="paragraph" w:styleId="Titolo1">
    <w:name w:val="heading 1"/>
    <w:next w:val="Titolo2"/>
    <w:link w:val="Titolo1Carattere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B56EB7"/>
    <w:rPr>
      <w:rFonts w:ascii="Times" w:hAnsi="Times"/>
      <w:b/>
      <w:noProof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B56EB7"/>
    <w:rPr>
      <w:rFonts w:ascii="Times" w:hAnsi="Times"/>
      <w:smallCaps/>
      <w:noProof/>
      <w:sz w:val="18"/>
    </w:rPr>
  </w:style>
  <w:style w:type="paragraph" w:styleId="Intestazione">
    <w:name w:val="header"/>
    <w:basedOn w:val="Normale"/>
    <w:link w:val="IntestazioneCarattere"/>
    <w:uiPriority w:val="99"/>
    <w:unhideWhenUsed/>
    <w:rsid w:val="00B56EB7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6EB7"/>
    <w:rPr>
      <w:rFonts w:eastAsia="Calibri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B56EB7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B56EB7"/>
    <w:rPr>
      <w:rFonts w:eastAsia="Calibri"/>
      <w:szCs w:val="22"/>
      <w:lang w:eastAsia="en-US"/>
    </w:rPr>
  </w:style>
  <w:style w:type="character" w:customStyle="1" w:styleId="fnt0">
    <w:name w:val="fnt0"/>
    <w:basedOn w:val="Carpredefinitoparagrafo"/>
    <w:rsid w:val="002760C6"/>
  </w:style>
  <w:style w:type="paragraph" w:styleId="Paragrafoelenco">
    <w:name w:val="List Paragraph"/>
    <w:basedOn w:val="Normale"/>
    <w:uiPriority w:val="34"/>
    <w:qFormat/>
    <w:rsid w:val="002D131C"/>
    <w:pPr>
      <w:tabs>
        <w:tab w:val="left" w:pos="284"/>
      </w:tabs>
      <w:spacing w:line="240" w:lineRule="exact"/>
      <w:ind w:left="720"/>
      <w:contextualSpacing/>
    </w:pPr>
    <w:rPr>
      <w:rFonts w:eastAsia="Times New Roman"/>
      <w:szCs w:val="24"/>
      <w:lang w:eastAsia="it-IT"/>
    </w:rPr>
  </w:style>
  <w:style w:type="paragraph" w:styleId="Revisione">
    <w:name w:val="Revision"/>
    <w:hidden/>
    <w:uiPriority w:val="99"/>
    <w:semiHidden/>
    <w:rsid w:val="00CB5D6C"/>
    <w:rPr>
      <w:rFonts w:eastAsia="Calibri"/>
      <w:szCs w:val="22"/>
      <w:lang w:eastAsia="en-US"/>
    </w:rPr>
  </w:style>
  <w:style w:type="character" w:styleId="Rimandocommento">
    <w:name w:val="annotation reference"/>
    <w:basedOn w:val="Carpredefinitoparagrafo"/>
    <w:semiHidden/>
    <w:unhideWhenUsed/>
    <w:rsid w:val="00FD74E1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FD74E1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FD74E1"/>
    <w:rPr>
      <w:rFonts w:eastAsia="Calibr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FD74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FD74E1"/>
    <w:rPr>
      <w:rFonts w:eastAsia="Calibri"/>
      <w:b/>
      <w:bCs/>
      <w:lang w:eastAsia="en-US"/>
    </w:rPr>
  </w:style>
  <w:style w:type="character" w:customStyle="1" w:styleId="Testo2Carattere">
    <w:name w:val="Testo 2 Carattere"/>
    <w:link w:val="Testo2"/>
    <w:rsid w:val="003F3289"/>
    <w:rPr>
      <w:rFonts w:ascii="Times" w:hAnsi="Times"/>
      <w:noProof/>
      <w:sz w:val="1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02450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02450"/>
    <w:rPr>
      <w:rFonts w:eastAsia="Calibri"/>
      <w:lang w:eastAsia="en-US"/>
    </w:rPr>
  </w:style>
  <w:style w:type="character" w:styleId="Rimandonotaapidipagina">
    <w:name w:val="footnote reference"/>
    <w:basedOn w:val="Carpredefinitoparagrafo"/>
    <w:semiHidden/>
    <w:unhideWhenUsed/>
    <w:rsid w:val="00B02450"/>
    <w:rPr>
      <w:vertAlign w:val="superscript"/>
    </w:rPr>
  </w:style>
  <w:style w:type="character" w:styleId="Collegamentoipertestuale">
    <w:name w:val="Hyperlink"/>
    <w:basedOn w:val="Carpredefinitoparagrafo"/>
    <w:unhideWhenUsed/>
    <w:rsid w:val="00B0245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245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225C7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69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ristiano.paoluzz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049409-CF8D-F841-860C-6559ED7D40F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1</TotalTime>
  <Pages>3</Pages>
  <Words>679</Words>
  <Characters>3876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Rolli Andrea</cp:lastModifiedBy>
  <cp:revision>3</cp:revision>
  <cp:lastPrinted>2003-03-27T09:42:00Z</cp:lastPrinted>
  <dcterms:created xsi:type="dcterms:W3CDTF">2026-06-25T13:26:00Z</dcterms:created>
  <dcterms:modified xsi:type="dcterms:W3CDTF">2026-07-14T12:42:00Z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b2432c92-b049-412f-9339-b6eb41bce936</vt:lpwstr>
  </property>
</Properties>
</file>