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C4665" w14:textId="77777777" w:rsidR="00D23448" w:rsidRPr="00895E83" w:rsidRDefault="00D23448" w:rsidP="00263B59">
      <w:pPr>
        <w:pStyle w:val="Titolo1"/>
      </w:pPr>
      <w:r>
        <w:t>S</w:t>
      </w:r>
      <w:r w:rsidRPr="00895E83">
        <w:t>ociologia dei consumi (laurea in Direzione e consulenza aziendale)</w:t>
      </w:r>
    </w:p>
    <w:p w14:paraId="1475399B" w14:textId="1CD50316" w:rsidR="00D23448" w:rsidRPr="00895E83" w:rsidRDefault="00D23448" w:rsidP="00263B59">
      <w:pPr>
        <w:pStyle w:val="Titolo2"/>
      </w:pPr>
      <w:r>
        <w:t xml:space="preserve">Prof. </w:t>
      </w:r>
      <w:r w:rsidR="004E1551">
        <w:t>Cecilia Manzo</w:t>
      </w:r>
    </w:p>
    <w:p w14:paraId="702FA986" w14:textId="77777777" w:rsidR="002D5E17" w:rsidRDefault="00D23448" w:rsidP="00263B59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6C2135">
        <w:rPr>
          <w:b/>
          <w:i/>
          <w:sz w:val="18"/>
        </w:rPr>
        <w:t>O</w:t>
      </w:r>
      <w:r>
        <w:rPr>
          <w:b/>
          <w:i/>
          <w:sz w:val="18"/>
        </w:rPr>
        <w:t xml:space="preserve"> DEL CORSO E RISULTATI DI APPRENDIMENTO ATTESI</w:t>
      </w:r>
    </w:p>
    <w:p w14:paraId="6F877F0D" w14:textId="57163086" w:rsidR="00AB2519" w:rsidRDefault="00AB2519" w:rsidP="00263B59">
      <w:pPr>
        <w:spacing w:line="240" w:lineRule="exact"/>
      </w:pPr>
      <w:r>
        <w:t>Il corso mira a fornire strumenti concettuali per l’analisi e l’interpretazione sociologica dei comportamenti di consumo nelle società contemporanee. Si propone di offrire una conoscenza avanzata dei principali contributi teorici e metodologici forniti dalla sociologia dei consumi</w:t>
      </w:r>
      <w:r w:rsidRPr="00497ADA">
        <w:t>, con particolare riferimento ai trend più recenti</w:t>
      </w:r>
      <w:r>
        <w:t xml:space="preserve"> come</w:t>
      </w:r>
      <w:r w:rsidR="00420ED0">
        <w:t xml:space="preserve"> la sostenibilità e i consumi attraverso le piattaforme digitali</w:t>
      </w:r>
      <w:r w:rsidRPr="00497ADA">
        <w:t>.</w:t>
      </w:r>
    </w:p>
    <w:p w14:paraId="3C21FBDA" w14:textId="062F3EE4" w:rsidR="00AB2519" w:rsidRDefault="00AB2519" w:rsidP="00263B59">
      <w:pPr>
        <w:spacing w:line="240" w:lineRule="exact"/>
      </w:pPr>
      <w:r w:rsidRPr="00AF697D">
        <w:t xml:space="preserve">Al termine del corso gli studenti </w:t>
      </w:r>
      <w:r w:rsidR="00857D40">
        <w:t xml:space="preserve">e le studentesse </w:t>
      </w:r>
      <w:r w:rsidRPr="00AF697D">
        <w:t>saranno in grado di</w:t>
      </w:r>
      <w:r>
        <w:t>:</w:t>
      </w:r>
    </w:p>
    <w:p w14:paraId="7EC7A3D9" w14:textId="3407DB67" w:rsidR="00AB2519" w:rsidRDefault="00AB2519" w:rsidP="00263B59">
      <w:pPr>
        <w:pStyle w:val="Paragrafoelenco"/>
        <w:numPr>
          <w:ilvl w:val="0"/>
          <w:numId w:val="3"/>
        </w:numPr>
        <w:ind w:left="284" w:hanging="284"/>
      </w:pPr>
      <w:r>
        <w:t>comprendere e utilizzare il l</w:t>
      </w:r>
      <w:r w:rsidR="00B53157">
        <w:t>i</w:t>
      </w:r>
      <w:r>
        <w:t>nguaggio specifico della disciplina</w:t>
      </w:r>
    </w:p>
    <w:p w14:paraId="4BE5AAE0" w14:textId="77777777" w:rsidR="00AB2519" w:rsidRDefault="00AB2519" w:rsidP="00263B59">
      <w:pPr>
        <w:pStyle w:val="Paragrafoelenco"/>
        <w:numPr>
          <w:ilvl w:val="0"/>
          <w:numId w:val="3"/>
        </w:numPr>
        <w:ind w:left="284" w:hanging="284"/>
      </w:pPr>
      <w:r>
        <w:t>c</w:t>
      </w:r>
      <w:r w:rsidRPr="008713A9">
        <w:t>onoscere i principali contributi teorici della sociologia dei consumi e gli approcci metodologici utilizzati</w:t>
      </w:r>
    </w:p>
    <w:p w14:paraId="44D934B5" w14:textId="77777777" w:rsidR="00AB2519" w:rsidRDefault="00AB2519" w:rsidP="00263B59">
      <w:pPr>
        <w:pStyle w:val="Paragrafoelenco"/>
        <w:numPr>
          <w:ilvl w:val="0"/>
          <w:numId w:val="3"/>
        </w:numPr>
        <w:ind w:left="284" w:hanging="284"/>
      </w:pPr>
      <w:r w:rsidRPr="00AF697D">
        <w:t xml:space="preserve">analizzare criticamente le principali teorie e ricerche sociologiche sui consumi </w:t>
      </w:r>
    </w:p>
    <w:p w14:paraId="5BC7DBB8" w14:textId="77777777" w:rsidR="00AB2519" w:rsidRDefault="00AB2519" w:rsidP="00263B59">
      <w:pPr>
        <w:pStyle w:val="Paragrafoelenco"/>
        <w:numPr>
          <w:ilvl w:val="0"/>
          <w:numId w:val="3"/>
        </w:numPr>
        <w:ind w:left="284" w:hanging="284"/>
      </w:pPr>
      <w:r>
        <w:t>a</w:t>
      </w:r>
      <w:r w:rsidRPr="008713A9">
        <w:t>pplicare le conoscenze apprese nell’interpretazione dei fenomeni e nei trend di consumo della società contemporanea.</w:t>
      </w:r>
    </w:p>
    <w:p w14:paraId="1D450520" w14:textId="77777777" w:rsidR="00AB2519" w:rsidRDefault="00AB2519" w:rsidP="00263B59">
      <w:pPr>
        <w:pStyle w:val="Paragrafoelenco"/>
        <w:numPr>
          <w:ilvl w:val="0"/>
          <w:numId w:val="3"/>
        </w:numPr>
        <w:ind w:left="284" w:hanging="284"/>
      </w:pPr>
      <w:r w:rsidRPr="00AF697D">
        <w:t>impostare un disegno della ricerca sociale relativ</w:t>
      </w:r>
      <w:r>
        <w:t>o</w:t>
      </w:r>
      <w:r w:rsidRPr="00AF697D">
        <w:t xml:space="preserve"> ai fenomeni analizzati.</w:t>
      </w:r>
    </w:p>
    <w:p w14:paraId="7BE269F3" w14:textId="77777777" w:rsidR="00D23448" w:rsidRDefault="00D23448" w:rsidP="00263B59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8077A80" w14:textId="77777777" w:rsidR="00D23448" w:rsidRPr="00497ADA" w:rsidRDefault="00D23448" w:rsidP="00263B59">
      <w:pPr>
        <w:spacing w:line="240" w:lineRule="exact"/>
      </w:pPr>
      <w:r>
        <w:t xml:space="preserve">Il programma si articola in </w:t>
      </w:r>
      <w:r w:rsidRPr="000F7F90">
        <w:t>6 moduli</w:t>
      </w:r>
      <w:r w:rsidRPr="00B34BA7">
        <w:t>:</w:t>
      </w:r>
    </w:p>
    <w:p w14:paraId="11F357A5" w14:textId="7482069D" w:rsidR="00D23448" w:rsidRPr="0029718E" w:rsidRDefault="00315BC0" w:rsidP="00263B59">
      <w:pPr>
        <w:spacing w:line="240" w:lineRule="exact"/>
        <w:ind w:left="284" w:hanging="284"/>
      </w:pPr>
      <w:r>
        <w:t>1.</w:t>
      </w:r>
      <w:r>
        <w:tab/>
      </w:r>
      <w:r w:rsidR="004654DE">
        <w:t>Teorie</w:t>
      </w:r>
      <w:r w:rsidR="00660535">
        <w:t xml:space="preserve"> classiche</w:t>
      </w:r>
      <w:r w:rsidR="004654DE">
        <w:t xml:space="preserve"> e processi </w:t>
      </w:r>
      <w:r w:rsidR="00660535">
        <w:t xml:space="preserve">sociali </w:t>
      </w:r>
      <w:r w:rsidR="004654DE">
        <w:t>d</w:t>
      </w:r>
      <w:r w:rsidR="00660535">
        <w:t>el</w:t>
      </w:r>
      <w:r w:rsidR="004654DE">
        <w:t xml:space="preserve"> con</w:t>
      </w:r>
      <w:r w:rsidR="00043367">
        <w:t>sumo</w:t>
      </w:r>
      <w:r w:rsidR="00D23448" w:rsidRPr="0029718E">
        <w:t xml:space="preserve"> </w:t>
      </w:r>
    </w:p>
    <w:p w14:paraId="3F7611EF" w14:textId="3BEF8A5D" w:rsidR="00D23448" w:rsidRPr="0029718E" w:rsidRDefault="00315BC0" w:rsidP="00263B59">
      <w:pPr>
        <w:spacing w:line="240" w:lineRule="exact"/>
        <w:ind w:left="284" w:hanging="284"/>
      </w:pPr>
      <w:r>
        <w:t>2.</w:t>
      </w:r>
      <w:r>
        <w:tab/>
      </w:r>
      <w:r w:rsidR="00660535">
        <w:t>Consumo, v</w:t>
      </w:r>
      <w:r w:rsidR="004654DE">
        <w:t>ita quotidiana</w:t>
      </w:r>
      <w:r w:rsidR="00660535">
        <w:t xml:space="preserve"> e pratiche di appropriazione</w:t>
      </w:r>
    </w:p>
    <w:p w14:paraId="2F9AD21F" w14:textId="619E0F58" w:rsidR="00D23448" w:rsidRPr="0029718E" w:rsidRDefault="00315BC0" w:rsidP="00263B59">
      <w:pPr>
        <w:spacing w:line="240" w:lineRule="exact"/>
        <w:ind w:left="284" w:hanging="284"/>
      </w:pPr>
      <w:r>
        <w:t>3.</w:t>
      </w:r>
      <w:r>
        <w:tab/>
      </w:r>
      <w:r w:rsidR="00043367">
        <w:t>M</w:t>
      </w:r>
      <w:r w:rsidR="006C01C2" w:rsidRPr="006C01C2">
        <w:t>etodi e tecniche della ricerca sociale</w:t>
      </w:r>
    </w:p>
    <w:p w14:paraId="31946BBE" w14:textId="1E84ED0B" w:rsidR="009D36F9" w:rsidRDefault="00315BC0" w:rsidP="00263B59">
      <w:pPr>
        <w:spacing w:line="240" w:lineRule="exact"/>
        <w:ind w:left="284" w:hanging="284"/>
      </w:pPr>
      <w:r>
        <w:t>4.</w:t>
      </w:r>
      <w:r>
        <w:tab/>
      </w:r>
      <w:r w:rsidR="00043367">
        <w:t>C</w:t>
      </w:r>
      <w:r w:rsidR="009B07BF">
        <w:t>onsumi mediali</w:t>
      </w:r>
    </w:p>
    <w:p w14:paraId="611BC771" w14:textId="4515D49C" w:rsidR="00D23448" w:rsidRDefault="00315BC0" w:rsidP="00263B59">
      <w:pPr>
        <w:spacing w:line="240" w:lineRule="exact"/>
        <w:ind w:left="284" w:hanging="284"/>
      </w:pPr>
      <w:r>
        <w:t>5.</w:t>
      </w:r>
      <w:r w:rsidR="00610967">
        <w:tab/>
      </w:r>
      <w:r w:rsidR="00043367">
        <w:t>P</w:t>
      </w:r>
      <w:r w:rsidR="00BF56BD">
        <w:t>iattaforme digitali</w:t>
      </w:r>
      <w:r w:rsidR="00660535">
        <w:t xml:space="preserve">, </w:t>
      </w:r>
      <w:r w:rsidR="009D36F9">
        <w:t>algoritmi</w:t>
      </w:r>
      <w:r w:rsidR="00660535">
        <w:t xml:space="preserve"> e dati </w:t>
      </w:r>
    </w:p>
    <w:p w14:paraId="210B9365" w14:textId="6FCEF0EF" w:rsidR="009B07BF" w:rsidRDefault="00315BC0" w:rsidP="00263B59">
      <w:pPr>
        <w:spacing w:line="240" w:lineRule="exact"/>
        <w:ind w:left="284" w:hanging="284"/>
      </w:pPr>
      <w:r>
        <w:t>6.</w:t>
      </w:r>
      <w:r>
        <w:tab/>
      </w:r>
      <w:r w:rsidR="002A41A9">
        <w:t>S</w:t>
      </w:r>
      <w:r w:rsidR="009B07BF">
        <w:t>ostenibilità</w:t>
      </w:r>
      <w:r w:rsidR="009B07BF" w:rsidRPr="0029718E">
        <w:t xml:space="preserve"> </w:t>
      </w:r>
      <w:r w:rsidR="002A41A9">
        <w:t>e consum</w:t>
      </w:r>
      <w:r w:rsidR="00660535">
        <w:t>o critico</w:t>
      </w:r>
    </w:p>
    <w:p w14:paraId="0B4604B3" w14:textId="09DB3F6E" w:rsidR="002A41A9" w:rsidRPr="002A41A9" w:rsidRDefault="00D23448" w:rsidP="00263B59">
      <w:pPr>
        <w:spacing w:before="240" w:after="120" w:line="240" w:lineRule="exact"/>
        <w:ind w:left="284" w:hanging="284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D1250B">
        <w:rPr>
          <w:rStyle w:val="Rimandonotaapidipagina"/>
          <w:b/>
          <w:i/>
          <w:sz w:val="18"/>
        </w:rPr>
        <w:footnoteReference w:id="1"/>
      </w:r>
    </w:p>
    <w:p w14:paraId="22E71438" w14:textId="5BA9D567" w:rsidR="00430E8E" w:rsidRPr="00263B59" w:rsidRDefault="002A41A9" w:rsidP="00263B59">
      <w:pPr>
        <w:pStyle w:val="Testo1"/>
        <w:spacing w:line="240" w:lineRule="exact"/>
      </w:pPr>
      <w:r w:rsidRPr="00263B59">
        <w:rPr>
          <w:smallCaps/>
          <w:sz w:val="16"/>
        </w:rPr>
        <w:t>Sassatelli R.</w:t>
      </w:r>
      <w:r w:rsidR="00C47178" w:rsidRPr="00263B59">
        <w:t xml:space="preserve"> </w:t>
      </w:r>
      <w:r w:rsidRPr="00263B59">
        <w:t>(2024)</w:t>
      </w:r>
      <w:r w:rsidR="00C47178" w:rsidRPr="00263B59">
        <w:t>,</w:t>
      </w:r>
      <w:r w:rsidRPr="00263B59">
        <w:t xml:space="preserve"> </w:t>
      </w:r>
      <w:r w:rsidR="00C47178" w:rsidRPr="00263B59">
        <w:rPr>
          <w:i/>
          <w:iCs/>
        </w:rPr>
        <w:t>Consumo e teoria sociale</w:t>
      </w:r>
      <w:r w:rsidRPr="00263B59">
        <w:t>, Bologna, Il Mulino</w:t>
      </w:r>
      <w:r w:rsidR="00D1250B">
        <w:t xml:space="preserve"> </w:t>
      </w:r>
      <w:bookmarkStart w:id="0" w:name="_Hlk170391661"/>
      <w:r w:rsidR="00D1250B">
        <w:rPr>
          <w:rFonts w:ascii="Times New Roman" w:hAnsi="Times New Roman"/>
          <w:i/>
          <w:color w:val="0070C0"/>
          <w:szCs w:val="18"/>
        </w:rPr>
        <w:fldChar w:fldCharType="begin"/>
      </w:r>
      <w:r w:rsidR="00D1250B">
        <w:rPr>
          <w:rFonts w:ascii="Times New Roman" w:hAnsi="Times New Roman"/>
          <w:i/>
          <w:color w:val="0070C0"/>
          <w:szCs w:val="18"/>
        </w:rPr>
        <w:instrText>HYPERLINK "https://librerie.unicatt.it/scheda-libro/autori-vari/consumo-e-teoria-sociale-9788815390110-736149.html"</w:instrText>
      </w:r>
      <w:r w:rsidR="00D1250B">
        <w:rPr>
          <w:rFonts w:ascii="Times New Roman" w:hAnsi="Times New Roman"/>
          <w:i/>
          <w:color w:val="0070C0"/>
          <w:szCs w:val="18"/>
        </w:rPr>
      </w:r>
      <w:r w:rsidR="00D1250B">
        <w:rPr>
          <w:rFonts w:ascii="Times New Roman" w:hAnsi="Times New Roman"/>
          <w:i/>
          <w:color w:val="0070C0"/>
          <w:szCs w:val="18"/>
        </w:rPr>
        <w:fldChar w:fldCharType="separate"/>
      </w:r>
      <w:r w:rsidR="00D1250B" w:rsidRPr="00D1250B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D1250B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81A2579" w14:textId="07E4FB72" w:rsidR="00696047" w:rsidRPr="00263B59" w:rsidRDefault="002A41A9" w:rsidP="00263B59">
      <w:pPr>
        <w:pStyle w:val="Testo1"/>
        <w:spacing w:line="240" w:lineRule="exact"/>
      </w:pPr>
      <w:r w:rsidRPr="00263B59">
        <w:t>Altri</w:t>
      </w:r>
      <w:r w:rsidR="00420ED0" w:rsidRPr="00263B59">
        <w:t xml:space="preserve"> </w:t>
      </w:r>
      <w:r w:rsidR="00696047" w:rsidRPr="00263B59">
        <w:t xml:space="preserve">materiali didattici </w:t>
      </w:r>
      <w:r w:rsidR="00430E8E" w:rsidRPr="00263B59">
        <w:t xml:space="preserve">di approfondimento </w:t>
      </w:r>
      <w:r w:rsidR="00696047" w:rsidRPr="00263B59">
        <w:t xml:space="preserve">verranno messi a disposizione </w:t>
      </w:r>
      <w:r w:rsidR="007162FB" w:rsidRPr="00263B59">
        <w:t>attraverso</w:t>
      </w:r>
      <w:r w:rsidR="00696047" w:rsidRPr="00263B59">
        <w:t xml:space="preserve"> </w:t>
      </w:r>
      <w:r w:rsidR="00430E8E" w:rsidRPr="00263B59">
        <w:t xml:space="preserve">la pagina </w:t>
      </w:r>
      <w:r w:rsidR="00696047" w:rsidRPr="00263B59">
        <w:t>Blackboard</w:t>
      </w:r>
      <w:r w:rsidR="00430E8E" w:rsidRPr="00263B59">
        <w:t xml:space="preserve"> dell’inseg</w:t>
      </w:r>
      <w:r w:rsidR="00BA45E4" w:rsidRPr="00263B59">
        <w:t>n</w:t>
      </w:r>
      <w:r w:rsidR="00430E8E" w:rsidRPr="00263B59">
        <w:t>a</w:t>
      </w:r>
      <w:r w:rsidR="00BA45E4" w:rsidRPr="00263B59">
        <w:t>men</w:t>
      </w:r>
      <w:r w:rsidR="00430E8E" w:rsidRPr="00263B59">
        <w:t>to</w:t>
      </w:r>
      <w:r w:rsidR="00696047" w:rsidRPr="00263B59">
        <w:t xml:space="preserve">. </w:t>
      </w:r>
    </w:p>
    <w:p w14:paraId="2E1C7989" w14:textId="77777777" w:rsidR="00D23448" w:rsidRDefault="00D23448" w:rsidP="00263B59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56F49CC" w14:textId="3AA0BF5B" w:rsidR="00D23448" w:rsidRPr="00D23448" w:rsidRDefault="00D23448" w:rsidP="00263B59">
      <w:pPr>
        <w:pStyle w:val="Testo2"/>
        <w:spacing w:line="240" w:lineRule="exact"/>
      </w:pPr>
      <w:r w:rsidRPr="00D23448">
        <w:lastRenderedPageBreak/>
        <w:t xml:space="preserve">Il corso, erogato in modalità blended, prevede attività in forma residenziale ed in remoto. Le attività in remoto prevedono la fruizione di videolezioni (asincrone), webinar esercitativi e feedback-live (sincroni realizzati in webconference). Le attività residenziali si fondano sull’utilizzo di lezioni interattive di inquadramento, analisi di casi e laboratori. </w:t>
      </w:r>
    </w:p>
    <w:p w14:paraId="696EE675" w14:textId="77777777" w:rsidR="00D23448" w:rsidRDefault="00D23448" w:rsidP="00263B59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9982D51" w14:textId="77777777" w:rsidR="003F2075" w:rsidRDefault="00D23448" w:rsidP="00263B59">
      <w:pPr>
        <w:pStyle w:val="Testo2"/>
        <w:numPr>
          <w:ilvl w:val="0"/>
          <w:numId w:val="4"/>
        </w:numPr>
        <w:spacing w:line="240" w:lineRule="exact"/>
        <w:rPr>
          <w:i/>
        </w:rPr>
      </w:pPr>
      <w:r w:rsidRPr="00D23448">
        <w:rPr>
          <w:i/>
        </w:rPr>
        <w:t>Valutazione progressiva in itinere</w:t>
      </w:r>
    </w:p>
    <w:p w14:paraId="3B9E39F9" w14:textId="2449C7D4" w:rsidR="00D23448" w:rsidRPr="003D7E7B" w:rsidRDefault="003F2075" w:rsidP="00263B59">
      <w:pPr>
        <w:pStyle w:val="Testo2"/>
        <w:spacing w:line="240" w:lineRule="exact"/>
      </w:pPr>
      <w:r w:rsidRPr="003F2075">
        <w:rPr>
          <w:iCs/>
        </w:rPr>
        <w:t xml:space="preserve">Per </w:t>
      </w:r>
      <w:r w:rsidRPr="003F2075">
        <w:t>gli studenti</w:t>
      </w:r>
      <w:r w:rsidR="00857D40">
        <w:t xml:space="preserve"> e le studentesse</w:t>
      </w:r>
      <w:r w:rsidRPr="003F2075">
        <w:t xml:space="preserve"> che optano per una valutazione progressiva in itinere si prevede che: il </w:t>
      </w:r>
      <w:r w:rsidR="0053028B">
        <w:t>6</w:t>
      </w:r>
      <w:r w:rsidR="00A76BF4">
        <w:t>5</w:t>
      </w:r>
      <w:r w:rsidRPr="003F2075">
        <w:t>% della valutazione sia effettuato mediante due prove (</w:t>
      </w:r>
      <w:r w:rsidR="003D7E7B">
        <w:t>3</w:t>
      </w:r>
      <w:r w:rsidR="00A76BF4">
        <w:t>5</w:t>
      </w:r>
      <w:r w:rsidR="003D7E7B" w:rsidRPr="003D7E7B">
        <w:t>% per la prima prova</w:t>
      </w:r>
      <w:r w:rsidR="00942E44">
        <w:t xml:space="preserve"> scritta</w:t>
      </w:r>
      <w:r w:rsidR="003D7E7B" w:rsidRPr="003D7E7B">
        <w:t xml:space="preserve"> e </w:t>
      </w:r>
      <w:r w:rsidR="0053028B">
        <w:t>3</w:t>
      </w:r>
      <w:r w:rsidR="003D7E7B" w:rsidRPr="003D7E7B">
        <w:t>0% per la prova di gruppo</w:t>
      </w:r>
      <w:r w:rsidRPr="003F2075">
        <w:t xml:space="preserve">), somministrate durante lo svolgimento del corso, secondo modalità, contenuti e tempistiche che saranno pubblicati nell'area Blackboard riservata agli studenti iscritti al corso; il </w:t>
      </w:r>
      <w:r w:rsidR="00A76BF4">
        <w:t>35</w:t>
      </w:r>
      <w:r w:rsidRPr="003F2075">
        <w:t xml:space="preserve">% della valutazione sia effettuato mediante una prova </w:t>
      </w:r>
      <w:r w:rsidR="00A76BF4">
        <w:t xml:space="preserve">orale </w:t>
      </w:r>
      <w:r w:rsidRPr="003F2075">
        <w:t>finale.</w:t>
      </w:r>
      <w:r w:rsidR="003D7E7B">
        <w:rPr>
          <w:i/>
        </w:rPr>
        <w:t xml:space="preserve"> </w:t>
      </w:r>
      <w:r w:rsidR="00D23448" w:rsidRPr="00D23448">
        <w:t>Si accede alla prova finale a fronte del conseguimento di una valutazione positiva delle prove somministrate durante lo svolgimento del corso. Ai fini del superamento dell’esame, la prova finale (da tenersi in uno solo dei 3 appelli successivi al termine dell’insegnamento) deve essere positiva.</w:t>
      </w:r>
    </w:p>
    <w:p w14:paraId="6C27F41C" w14:textId="53CCBCE6" w:rsidR="00857D40" w:rsidRDefault="00D23448" w:rsidP="00857D40">
      <w:pPr>
        <w:pStyle w:val="Testo2"/>
        <w:numPr>
          <w:ilvl w:val="0"/>
          <w:numId w:val="4"/>
        </w:numPr>
        <w:spacing w:before="120" w:line="240" w:lineRule="exact"/>
        <w:rPr>
          <w:i/>
        </w:rPr>
      </w:pPr>
      <w:r w:rsidRPr="00D23448">
        <w:rPr>
          <w:i/>
        </w:rPr>
        <w:t>Valutazione unitaria sommativa</w:t>
      </w:r>
    </w:p>
    <w:p w14:paraId="5E281321" w14:textId="77AA9813" w:rsidR="00857D40" w:rsidRPr="00857D40" w:rsidRDefault="00857D40" w:rsidP="00857D40">
      <w:pPr>
        <w:pStyle w:val="Testo2"/>
        <w:spacing w:before="120" w:line="240" w:lineRule="exact"/>
        <w:rPr>
          <w:i/>
        </w:rPr>
      </w:pPr>
      <w:r w:rsidRPr="00857D40">
        <w:t>Gli studenti</w:t>
      </w:r>
      <w:r>
        <w:t xml:space="preserve"> e le studentesse</w:t>
      </w:r>
      <w:r w:rsidRPr="00857D40">
        <w:t xml:space="preserve"> che intendono optare per la valutazione unitaria in sede di appello sosterranno una prova scritta sull’intero programma del corso.</w:t>
      </w:r>
    </w:p>
    <w:p w14:paraId="5240E311" w14:textId="50761C4A" w:rsidR="00D23448" w:rsidRDefault="00D23448" w:rsidP="00263B59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E53EA5B" w14:textId="77777777" w:rsidR="00D23448" w:rsidRPr="00D23448" w:rsidRDefault="00D23448" w:rsidP="00263B59">
      <w:pPr>
        <w:pStyle w:val="Testo2"/>
        <w:spacing w:line="240" w:lineRule="exact"/>
        <w:rPr>
          <w:i/>
        </w:rPr>
      </w:pPr>
      <w:r w:rsidRPr="00D23448">
        <w:rPr>
          <w:i/>
        </w:rPr>
        <w:t>Conoscenze preliminari</w:t>
      </w:r>
    </w:p>
    <w:p w14:paraId="17D770C6" w14:textId="09F997D1" w:rsidR="00D23448" w:rsidRDefault="00D23448" w:rsidP="00263B59">
      <w:pPr>
        <w:pStyle w:val="Testo2"/>
        <w:spacing w:line="240" w:lineRule="exact"/>
      </w:pPr>
      <w:r w:rsidRPr="002F76C3">
        <w:t>Essendo un corso di tipo specialistico</w:t>
      </w:r>
      <w:r>
        <w:t xml:space="preserve"> si </w:t>
      </w:r>
      <w:r w:rsidRPr="002F76C3">
        <w:t>presuppone</w:t>
      </w:r>
      <w:r>
        <w:t xml:space="preserve"> il possesso di</w:t>
      </w:r>
      <w:r w:rsidRPr="002F76C3">
        <w:t xml:space="preserve"> alcune conoscenze preliminari sulle categorie concettuali e analitiche di tipo sociologico allo scopo di sviluppare un percorso didattico</w:t>
      </w:r>
      <w:r>
        <w:t xml:space="preserve"> coerente e omogeneo all’interno della classe</w:t>
      </w:r>
      <w:r w:rsidRPr="002F76C3">
        <w:t>.</w:t>
      </w:r>
      <w:r>
        <w:t xml:space="preserve"> </w:t>
      </w:r>
      <w:r w:rsidRPr="002F76C3">
        <w:t xml:space="preserve">Gli studenti </w:t>
      </w:r>
      <w:r w:rsidR="00A76BF4">
        <w:t xml:space="preserve">e le studentesse </w:t>
      </w:r>
      <w:r>
        <w:t xml:space="preserve">che </w:t>
      </w:r>
      <w:r w:rsidRPr="002F76C3">
        <w:t xml:space="preserve">eventualmente non risultassero in possesso di tali conoscenze preliminari dovranno farsi carico di acquisirle attraverso un’attività di studio individuale, così da potere seguire efficacemente il corso. </w:t>
      </w:r>
      <w:r w:rsidR="007162FB">
        <w:t xml:space="preserve"> </w:t>
      </w:r>
      <w:r w:rsidRPr="002F76C3">
        <w:t>A tal fine, si suggerisc</w:t>
      </w:r>
      <w:r>
        <w:t>e</w:t>
      </w:r>
      <w:r w:rsidRPr="002F76C3">
        <w:t xml:space="preserve"> il seguente testo:</w:t>
      </w:r>
      <w:r w:rsidR="007162FB">
        <w:t xml:space="preserve"> </w:t>
      </w:r>
      <w:r w:rsidR="008B402C" w:rsidRPr="008B402C">
        <w:t>P. Degli Esposti- C.Riva- F. Setiffi, Sociologia dei consumi, Utet, Milano, 2020</w:t>
      </w:r>
    </w:p>
    <w:p w14:paraId="37B05ECA" w14:textId="77777777" w:rsidR="009A0088" w:rsidRPr="005434C2" w:rsidRDefault="009A0088" w:rsidP="00263B59">
      <w:pPr>
        <w:spacing w:before="120" w:line="240" w:lineRule="exact"/>
        <w:ind w:firstLine="284"/>
        <w:rPr>
          <w:bCs/>
        </w:rPr>
      </w:pPr>
      <w:r>
        <w:rPr>
          <w:bCs/>
          <w:i/>
          <w:sz w:val="18"/>
        </w:rPr>
        <w:t>O</w:t>
      </w:r>
      <w:r w:rsidRPr="005434C2">
        <w:rPr>
          <w:bCs/>
          <w:i/>
          <w:sz w:val="18"/>
        </w:rPr>
        <w:t>rario e luogo di ricevimento degli studenti</w:t>
      </w:r>
    </w:p>
    <w:p w14:paraId="44C19AFD" w14:textId="77777777" w:rsidR="00430E8E" w:rsidRDefault="009A0088" w:rsidP="00263B59">
      <w:pPr>
        <w:pStyle w:val="Testo2"/>
        <w:spacing w:line="240" w:lineRule="exact"/>
      </w:pPr>
      <w:r>
        <w:t xml:space="preserve">Il ricevimento si svolge presso il </w:t>
      </w:r>
      <w:r w:rsidRPr="009A0088">
        <w:t>Dipartimento di Sociologia, Edificio Franciscanum, 3° piano, stanza 304</w:t>
      </w:r>
      <w:r>
        <w:t xml:space="preserve">. L’orario di ricevimento </w:t>
      </w:r>
      <w:r w:rsidR="00B970D0">
        <w:t>verr</w:t>
      </w:r>
      <w:r w:rsidR="00814BF2">
        <w:t>à</w:t>
      </w:r>
      <w:r w:rsidR="00B970D0">
        <w:t xml:space="preserve"> comunicato all’inizio del corso e sarà </w:t>
      </w:r>
      <w:r w:rsidR="00814BF2">
        <w:t xml:space="preserve">sempre </w:t>
      </w:r>
      <w:r w:rsidR="00B970D0">
        <w:t xml:space="preserve">disponibile </w:t>
      </w:r>
      <w:r w:rsidR="00814BF2">
        <w:t xml:space="preserve">sulla </w:t>
      </w:r>
      <w:r>
        <w:t>Pagina Personale Docente</w:t>
      </w:r>
      <w:r w:rsidR="00430E8E">
        <w:t xml:space="preserve"> e sulla pagina Blackboard dell’insegnamento.</w:t>
      </w:r>
    </w:p>
    <w:sectPr w:rsidR="00430E8E" w:rsidSect="006F28E9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67F0E" w14:textId="77777777" w:rsidR="00BA7A5B" w:rsidRDefault="00BA7A5B" w:rsidP="00D1250B">
      <w:pPr>
        <w:spacing w:line="240" w:lineRule="auto"/>
      </w:pPr>
      <w:r>
        <w:separator/>
      </w:r>
    </w:p>
  </w:endnote>
  <w:endnote w:type="continuationSeparator" w:id="0">
    <w:p w14:paraId="2828F8D7" w14:textId="77777777" w:rsidR="00BA7A5B" w:rsidRDefault="00BA7A5B" w:rsidP="00D125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A4B7" w14:textId="77777777" w:rsidR="00BA7A5B" w:rsidRDefault="00BA7A5B" w:rsidP="00D1250B">
      <w:pPr>
        <w:spacing w:line="240" w:lineRule="auto"/>
      </w:pPr>
      <w:r>
        <w:separator/>
      </w:r>
    </w:p>
  </w:footnote>
  <w:footnote w:type="continuationSeparator" w:id="0">
    <w:p w14:paraId="4187AEF1" w14:textId="77777777" w:rsidR="00BA7A5B" w:rsidRDefault="00BA7A5B" w:rsidP="00D1250B">
      <w:pPr>
        <w:spacing w:line="240" w:lineRule="auto"/>
      </w:pPr>
      <w:r>
        <w:continuationSeparator/>
      </w:r>
    </w:p>
  </w:footnote>
  <w:footnote w:id="1">
    <w:p w14:paraId="3B1D2073" w14:textId="72F8BE22" w:rsidR="00D1250B" w:rsidRDefault="00D1250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52E71"/>
    <w:multiLevelType w:val="hybridMultilevel"/>
    <w:tmpl w:val="03D0BAA4"/>
    <w:lvl w:ilvl="0" w:tplc="F7F899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90139"/>
    <w:multiLevelType w:val="hybridMultilevel"/>
    <w:tmpl w:val="18C0DFA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332543"/>
    <w:multiLevelType w:val="hybridMultilevel"/>
    <w:tmpl w:val="FC48196E"/>
    <w:lvl w:ilvl="0" w:tplc="28CC761E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E7442E7"/>
    <w:multiLevelType w:val="hybridMultilevel"/>
    <w:tmpl w:val="CFE07B1C"/>
    <w:lvl w:ilvl="0" w:tplc="A392A162">
      <w:start w:val="1"/>
      <w:numFmt w:val="upperLetter"/>
      <w:lvlText w:val="%1)"/>
      <w:lvlJc w:val="left"/>
      <w:pPr>
        <w:ind w:left="64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15904002">
    <w:abstractNumId w:val="1"/>
  </w:num>
  <w:num w:numId="2" w16cid:durableId="1124736044">
    <w:abstractNumId w:val="3"/>
  </w:num>
  <w:num w:numId="3" w16cid:durableId="1128819329">
    <w:abstractNumId w:val="0"/>
  </w:num>
  <w:num w:numId="4" w16cid:durableId="1143161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958"/>
    <w:rsid w:val="00010C46"/>
    <w:rsid w:val="00043367"/>
    <w:rsid w:val="001563CF"/>
    <w:rsid w:val="0016087E"/>
    <w:rsid w:val="00187B99"/>
    <w:rsid w:val="001F19AF"/>
    <w:rsid w:val="002014DD"/>
    <w:rsid w:val="00263B59"/>
    <w:rsid w:val="002A41A9"/>
    <w:rsid w:val="002D5E17"/>
    <w:rsid w:val="00315BC0"/>
    <w:rsid w:val="003178AD"/>
    <w:rsid w:val="003C5DCE"/>
    <w:rsid w:val="003D7E7B"/>
    <w:rsid w:val="003F2075"/>
    <w:rsid w:val="00405B0C"/>
    <w:rsid w:val="00420ED0"/>
    <w:rsid w:val="00430E8E"/>
    <w:rsid w:val="0045054D"/>
    <w:rsid w:val="004654DE"/>
    <w:rsid w:val="00467958"/>
    <w:rsid w:val="004900EC"/>
    <w:rsid w:val="004D1217"/>
    <w:rsid w:val="004D6008"/>
    <w:rsid w:val="004E1551"/>
    <w:rsid w:val="005032F0"/>
    <w:rsid w:val="0053028B"/>
    <w:rsid w:val="00610967"/>
    <w:rsid w:val="00640794"/>
    <w:rsid w:val="00641237"/>
    <w:rsid w:val="00660535"/>
    <w:rsid w:val="00662123"/>
    <w:rsid w:val="00696047"/>
    <w:rsid w:val="006C01C2"/>
    <w:rsid w:val="006C2135"/>
    <w:rsid w:val="006F1772"/>
    <w:rsid w:val="006F28E9"/>
    <w:rsid w:val="007162FB"/>
    <w:rsid w:val="007D42A4"/>
    <w:rsid w:val="007E6F0A"/>
    <w:rsid w:val="00814BF2"/>
    <w:rsid w:val="00845CD0"/>
    <w:rsid w:val="00857D40"/>
    <w:rsid w:val="008942E7"/>
    <w:rsid w:val="008A1204"/>
    <w:rsid w:val="008B402C"/>
    <w:rsid w:val="00900CCA"/>
    <w:rsid w:val="00924B77"/>
    <w:rsid w:val="00940DA2"/>
    <w:rsid w:val="00942E44"/>
    <w:rsid w:val="00990AD0"/>
    <w:rsid w:val="009A0088"/>
    <w:rsid w:val="009B07BF"/>
    <w:rsid w:val="009D36F9"/>
    <w:rsid w:val="009E055C"/>
    <w:rsid w:val="00A61DAC"/>
    <w:rsid w:val="00A74F6F"/>
    <w:rsid w:val="00A76BF4"/>
    <w:rsid w:val="00AB2519"/>
    <w:rsid w:val="00AC0F5B"/>
    <w:rsid w:val="00AD7557"/>
    <w:rsid w:val="00B072E6"/>
    <w:rsid w:val="00B50C5D"/>
    <w:rsid w:val="00B51253"/>
    <w:rsid w:val="00B525CC"/>
    <w:rsid w:val="00B53157"/>
    <w:rsid w:val="00B970D0"/>
    <w:rsid w:val="00BA45E4"/>
    <w:rsid w:val="00BA7A5B"/>
    <w:rsid w:val="00BF56BD"/>
    <w:rsid w:val="00C47178"/>
    <w:rsid w:val="00CC3330"/>
    <w:rsid w:val="00D1250B"/>
    <w:rsid w:val="00D23448"/>
    <w:rsid w:val="00D404F2"/>
    <w:rsid w:val="00D57F00"/>
    <w:rsid w:val="00E054A1"/>
    <w:rsid w:val="00E227EC"/>
    <w:rsid w:val="00E607E6"/>
    <w:rsid w:val="00E9494F"/>
    <w:rsid w:val="00F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BC70D"/>
  <w15:chartTrackingRefBased/>
  <w15:docId w15:val="{9C2D0238-25DE-4CF7-AF87-5A127F48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qFormat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D23448"/>
    <w:pPr>
      <w:tabs>
        <w:tab w:val="clear" w:pos="284"/>
      </w:tabs>
      <w:spacing w:line="240" w:lineRule="exact"/>
      <w:ind w:left="720"/>
      <w:contextualSpacing/>
    </w:pPr>
    <w:rPr>
      <w:rFonts w:eastAsia="MS Mincho"/>
    </w:rPr>
  </w:style>
  <w:style w:type="paragraph" w:styleId="Testonotaapidipagina">
    <w:name w:val="footnote text"/>
    <w:basedOn w:val="Normale"/>
    <w:link w:val="TestonotaapidipaginaCarattere"/>
    <w:rsid w:val="00D1250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1250B"/>
  </w:style>
  <w:style w:type="character" w:styleId="Rimandonotaapidipagina">
    <w:name w:val="footnote reference"/>
    <w:basedOn w:val="Carpredefinitoparagrafo"/>
    <w:rsid w:val="00D1250B"/>
    <w:rPr>
      <w:vertAlign w:val="superscript"/>
    </w:rPr>
  </w:style>
  <w:style w:type="character" w:styleId="Collegamentoipertestuale">
    <w:name w:val="Hyperlink"/>
    <w:basedOn w:val="Carpredefinitoparagrafo"/>
    <w:rsid w:val="00D1250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2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B1AD6-C7A1-4164-A8C0-35FCA1B206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2026-06-23T09:57:00Z</dcterms:created>
  <dcterms:modified xsi:type="dcterms:W3CDTF">2026-07-14T13:14:00Z</dcterms:modified>
</cp:coreProperties>
</file>