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C988" w14:textId="77777777" w:rsidR="00C77E51" w:rsidRDefault="00C77E51" w:rsidP="00BD6C29">
      <w:pPr>
        <w:pStyle w:val="Titolo1"/>
        <w:rPr>
          <w:rFonts w:ascii="Times New Roman" w:hAnsi="Times New Roman"/>
        </w:rPr>
      </w:pPr>
      <w:r w:rsidRPr="00CF2345">
        <w:rPr>
          <w:rFonts w:ascii="Times New Roman" w:hAnsi="Times New Roman"/>
        </w:rPr>
        <w:t xml:space="preserve">Istituzioni di </w:t>
      </w:r>
      <w:r>
        <w:rPr>
          <w:rFonts w:ascii="Times New Roman" w:hAnsi="Times New Roman"/>
        </w:rPr>
        <w:t>d</w:t>
      </w:r>
      <w:r w:rsidRPr="00CF2345">
        <w:rPr>
          <w:rFonts w:ascii="Times New Roman" w:hAnsi="Times New Roman"/>
        </w:rPr>
        <w:t>iritto privato</w:t>
      </w:r>
    </w:p>
    <w:p w14:paraId="216A63EA" w14:textId="660962D9" w:rsidR="00C77E51" w:rsidRDefault="008041D2" w:rsidP="00BD6C29">
      <w:pPr>
        <w:pStyle w:val="Titolo2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Prof. Alessandro D’adda</w:t>
      </w:r>
    </w:p>
    <w:p w14:paraId="3B56D93D" w14:textId="77777777" w:rsidR="002070E9" w:rsidRPr="007B3522" w:rsidRDefault="002070E9" w:rsidP="002070E9">
      <w:pPr>
        <w:spacing w:before="120"/>
        <w:rPr>
          <w:smallCaps/>
        </w:rPr>
      </w:pPr>
      <w:r w:rsidRPr="007B3522">
        <w:rPr>
          <w:smallCaps/>
        </w:rPr>
        <w:t>Economia delle imprese e dei mercati</w:t>
      </w:r>
    </w:p>
    <w:p w14:paraId="0987C514" w14:textId="77777777" w:rsidR="002D5E17" w:rsidRPr="007D14A1" w:rsidRDefault="00C77E51" w:rsidP="00BD6C29">
      <w:pPr>
        <w:spacing w:before="240" w:after="120" w:line="240" w:lineRule="exact"/>
        <w:rPr>
          <w:b/>
          <w:sz w:val="18"/>
          <w:szCs w:val="18"/>
        </w:rPr>
      </w:pPr>
      <w:r w:rsidRPr="007D14A1">
        <w:rPr>
          <w:b/>
          <w:i/>
          <w:sz w:val="18"/>
          <w:szCs w:val="18"/>
        </w:rPr>
        <w:t>OBIETTIVO DEL CORSO E RISULTATI DI APPRENDIMENTO ATTESI</w:t>
      </w:r>
    </w:p>
    <w:p w14:paraId="38A0452A" w14:textId="77777777" w:rsidR="00C77E51" w:rsidRDefault="00C77E51" w:rsidP="00BD6C29">
      <w:pPr>
        <w:spacing w:line="240" w:lineRule="exact"/>
        <w:rPr>
          <w:szCs w:val="20"/>
        </w:rPr>
      </w:pPr>
      <w:r w:rsidRPr="00CF2345">
        <w:rPr>
          <w:szCs w:val="20"/>
        </w:rPr>
        <w:t>Il corso – delineati gli strumenti di teoria generale più utili alla comprensione degli istituti di Diritto privato – mira ad indagare la disciplina, di prevalente origine codicistica, della persona fisica e giuridica senza scopo di lucro, dei diritti reali e del possesso, della obbligazione in generale, del contratto in generale e della responsabilità civile, evidenziandone l’origine razionale e le potenzialità operative, nonché l’evoluzione di detti istituti nelle interpretazioni degli studiosi e nelle applicazioni giurisprudenziali.</w:t>
      </w:r>
    </w:p>
    <w:p w14:paraId="778A3F3C" w14:textId="77777777" w:rsidR="00C77E51" w:rsidRPr="00CF2345" w:rsidRDefault="00C77E51" w:rsidP="00BD6C29">
      <w:pPr>
        <w:spacing w:before="120" w:line="240" w:lineRule="exact"/>
        <w:rPr>
          <w:szCs w:val="20"/>
        </w:rPr>
      </w:pPr>
      <w:r>
        <w:rPr>
          <w:szCs w:val="20"/>
        </w:rPr>
        <w:t>L’in</w:t>
      </w:r>
      <w:r w:rsidRPr="00CF2345">
        <w:rPr>
          <w:szCs w:val="20"/>
        </w:rPr>
        <w:t xml:space="preserve">segnamento </w:t>
      </w:r>
      <w:r>
        <w:rPr>
          <w:szCs w:val="20"/>
        </w:rPr>
        <w:t xml:space="preserve">consentirà allo </w:t>
      </w:r>
      <w:r w:rsidRPr="00CF2345">
        <w:rPr>
          <w:szCs w:val="20"/>
        </w:rPr>
        <w:t xml:space="preserve">studente </w:t>
      </w:r>
      <w:r>
        <w:rPr>
          <w:szCs w:val="20"/>
        </w:rPr>
        <w:t xml:space="preserve">di acquisire un’adeguata conoscenza degli </w:t>
      </w:r>
      <w:r w:rsidRPr="00CF2345">
        <w:rPr>
          <w:szCs w:val="20"/>
        </w:rPr>
        <w:t xml:space="preserve">istituti </w:t>
      </w:r>
      <w:r>
        <w:rPr>
          <w:szCs w:val="20"/>
        </w:rPr>
        <w:t xml:space="preserve">che ne sono oggetto e la capacità di ricostruire le </w:t>
      </w:r>
      <w:r w:rsidRPr="00CF2345">
        <w:rPr>
          <w:szCs w:val="20"/>
        </w:rPr>
        <w:t>finalità perseguite dal legislatore</w:t>
      </w:r>
      <w:r>
        <w:rPr>
          <w:szCs w:val="20"/>
        </w:rPr>
        <w:t xml:space="preserve">. Inoltre, lo studente sarà in grado di comprendere </w:t>
      </w:r>
      <w:r w:rsidRPr="00CF2345">
        <w:rPr>
          <w:szCs w:val="20"/>
        </w:rPr>
        <w:t>casi pratici non complessi</w:t>
      </w:r>
      <w:r>
        <w:rPr>
          <w:szCs w:val="20"/>
        </w:rPr>
        <w:t xml:space="preserve"> e formulare ipotesi di soluzione al riguardo</w:t>
      </w:r>
      <w:r w:rsidRPr="00CF2345">
        <w:rPr>
          <w:szCs w:val="20"/>
        </w:rPr>
        <w:t>.</w:t>
      </w:r>
    </w:p>
    <w:p w14:paraId="0DA8DEFB" w14:textId="77777777" w:rsidR="00C77E51" w:rsidRPr="007D14A1" w:rsidRDefault="00C77E51" w:rsidP="00BD6C29">
      <w:pPr>
        <w:spacing w:before="240" w:after="120" w:line="240" w:lineRule="exact"/>
        <w:rPr>
          <w:b/>
          <w:i/>
          <w:sz w:val="18"/>
          <w:szCs w:val="18"/>
        </w:rPr>
      </w:pPr>
      <w:r w:rsidRPr="007D14A1">
        <w:rPr>
          <w:b/>
          <w:i/>
          <w:sz w:val="18"/>
          <w:szCs w:val="18"/>
        </w:rPr>
        <w:t>PROGRAMMA DEL CORSO</w:t>
      </w:r>
    </w:p>
    <w:p w14:paraId="227EF22A" w14:textId="77777777" w:rsidR="00C77E51" w:rsidRPr="00CF2345" w:rsidRDefault="00C77E51" w:rsidP="00BD6C29">
      <w:pPr>
        <w:spacing w:line="240" w:lineRule="exact"/>
        <w:ind w:left="284" w:hanging="284"/>
        <w:rPr>
          <w:szCs w:val="20"/>
        </w:rPr>
      </w:pPr>
      <w:r w:rsidRPr="00CF2345">
        <w:rPr>
          <w:szCs w:val="20"/>
        </w:rPr>
        <w:t>–</w:t>
      </w:r>
      <w:r w:rsidRPr="00CF2345">
        <w:rPr>
          <w:szCs w:val="20"/>
        </w:rPr>
        <w:tab/>
        <w:t>Premesse di teoria generale: cenni sulle fonti del diritto privato; atto e fatto giuridico; le posizioni soggettive.</w:t>
      </w:r>
    </w:p>
    <w:p w14:paraId="7B1D0AD3" w14:textId="77777777" w:rsidR="00C77E51" w:rsidRPr="00CF2345" w:rsidRDefault="00C77E51" w:rsidP="00BD6C29">
      <w:pPr>
        <w:spacing w:line="240" w:lineRule="exact"/>
        <w:rPr>
          <w:szCs w:val="20"/>
        </w:rPr>
      </w:pPr>
      <w:r w:rsidRPr="00CF2345">
        <w:rPr>
          <w:szCs w:val="20"/>
        </w:rPr>
        <w:t>–</w:t>
      </w:r>
      <w:r w:rsidRPr="00CF2345">
        <w:rPr>
          <w:szCs w:val="20"/>
        </w:rPr>
        <w:tab/>
        <w:t>La persona fisica e la sua capacità; gli enti senza scopo di lucro.</w:t>
      </w:r>
    </w:p>
    <w:p w14:paraId="24352B21" w14:textId="77777777" w:rsidR="00C77E51" w:rsidRPr="00CF2345" w:rsidRDefault="00C77E51" w:rsidP="00BD6C29">
      <w:pPr>
        <w:spacing w:line="240" w:lineRule="exact"/>
        <w:rPr>
          <w:szCs w:val="20"/>
        </w:rPr>
      </w:pPr>
      <w:r w:rsidRPr="00CF2345">
        <w:rPr>
          <w:szCs w:val="20"/>
        </w:rPr>
        <w:t>–</w:t>
      </w:r>
      <w:r w:rsidRPr="00CF2345">
        <w:rPr>
          <w:szCs w:val="20"/>
        </w:rPr>
        <w:tab/>
        <w:t>I diritti reali: la proprietà ed i diritti su cosa altrui; il possesso.</w:t>
      </w:r>
    </w:p>
    <w:p w14:paraId="26C448D0" w14:textId="77777777" w:rsidR="00C77E51" w:rsidRPr="00CF2345" w:rsidRDefault="00C77E51" w:rsidP="00BD6C29">
      <w:pPr>
        <w:spacing w:line="240" w:lineRule="exact"/>
        <w:rPr>
          <w:szCs w:val="20"/>
        </w:rPr>
      </w:pPr>
      <w:r w:rsidRPr="00CF2345">
        <w:rPr>
          <w:szCs w:val="20"/>
        </w:rPr>
        <w:t>–</w:t>
      </w:r>
      <w:r w:rsidRPr="00CF2345">
        <w:rPr>
          <w:szCs w:val="20"/>
        </w:rPr>
        <w:tab/>
        <w:t>L’obbligazione in generale e le garanzie dell’adempimento.</w:t>
      </w:r>
    </w:p>
    <w:p w14:paraId="532A1367" w14:textId="77777777" w:rsidR="00C77E51" w:rsidRPr="00CF2345" w:rsidRDefault="00C77E51" w:rsidP="00BD6C29">
      <w:pPr>
        <w:spacing w:line="240" w:lineRule="exact"/>
        <w:rPr>
          <w:szCs w:val="20"/>
        </w:rPr>
      </w:pPr>
      <w:r w:rsidRPr="00CF2345">
        <w:rPr>
          <w:szCs w:val="20"/>
        </w:rPr>
        <w:t>–</w:t>
      </w:r>
      <w:r w:rsidRPr="00CF2345">
        <w:rPr>
          <w:szCs w:val="20"/>
        </w:rPr>
        <w:tab/>
        <w:t>Il contratto in generale.</w:t>
      </w:r>
    </w:p>
    <w:p w14:paraId="103726F8" w14:textId="77777777" w:rsidR="00C77E51" w:rsidRPr="00CF2345" w:rsidRDefault="00C77E51" w:rsidP="00BD6C29">
      <w:pPr>
        <w:spacing w:line="240" w:lineRule="exact"/>
        <w:rPr>
          <w:szCs w:val="20"/>
        </w:rPr>
      </w:pPr>
      <w:r w:rsidRPr="00CF2345">
        <w:rPr>
          <w:szCs w:val="20"/>
        </w:rPr>
        <w:t>–</w:t>
      </w:r>
      <w:r w:rsidRPr="00CF2345">
        <w:rPr>
          <w:szCs w:val="20"/>
        </w:rPr>
        <w:tab/>
        <w:t>La responsabilità da fatto illecito: il danno ingiusto risarcibile.</w:t>
      </w:r>
    </w:p>
    <w:p w14:paraId="2EDEB5B0" w14:textId="77777777" w:rsidR="00C77E51" w:rsidRPr="00CF2345" w:rsidRDefault="00C77E51" w:rsidP="00BD6C29">
      <w:pPr>
        <w:spacing w:line="240" w:lineRule="exact"/>
        <w:rPr>
          <w:szCs w:val="20"/>
        </w:rPr>
      </w:pPr>
      <w:r w:rsidRPr="00CF2345">
        <w:rPr>
          <w:szCs w:val="20"/>
        </w:rPr>
        <w:t>–</w:t>
      </w:r>
      <w:r w:rsidRPr="00CF2345">
        <w:rPr>
          <w:szCs w:val="20"/>
        </w:rPr>
        <w:tab/>
        <w:t>Le altre fonti delle obbligazioni.</w:t>
      </w:r>
    </w:p>
    <w:p w14:paraId="30ECE041" w14:textId="77777777" w:rsidR="007D14A1" w:rsidRDefault="00C77E51" w:rsidP="00BD6C29">
      <w:pPr>
        <w:spacing w:line="240" w:lineRule="exact"/>
        <w:rPr>
          <w:szCs w:val="20"/>
        </w:rPr>
      </w:pPr>
      <w:r w:rsidRPr="00CF2345">
        <w:rPr>
          <w:szCs w:val="20"/>
        </w:rPr>
        <w:t>–</w:t>
      </w:r>
      <w:r w:rsidRPr="00CF2345">
        <w:rPr>
          <w:szCs w:val="20"/>
        </w:rPr>
        <w:tab/>
        <w:t>Cenni sulla circolazione dei beni.</w:t>
      </w:r>
    </w:p>
    <w:p w14:paraId="0A63E3C0" w14:textId="55FD279B" w:rsidR="00C77E51" w:rsidRPr="00093AC4" w:rsidRDefault="001C2748" w:rsidP="00BD6C29">
      <w:pPr>
        <w:spacing w:before="240" w:after="120" w:line="240" w:lineRule="exact"/>
        <w:rPr>
          <w:b/>
          <w:i/>
          <w:sz w:val="18"/>
          <w:szCs w:val="18"/>
        </w:rPr>
      </w:pPr>
      <w:r w:rsidRPr="00093AC4">
        <w:rPr>
          <w:b/>
          <w:i/>
          <w:sz w:val="18"/>
          <w:szCs w:val="18"/>
        </w:rPr>
        <w:t>BIBLIOGRAFIA</w:t>
      </w:r>
      <w:r w:rsidR="00E419CD">
        <w:rPr>
          <w:rStyle w:val="Rimandonotaapidipagina"/>
          <w:b/>
          <w:i/>
          <w:sz w:val="18"/>
          <w:szCs w:val="18"/>
        </w:rPr>
        <w:footnoteReference w:id="1"/>
      </w:r>
    </w:p>
    <w:p w14:paraId="3524F0D3" w14:textId="15FA5EE6" w:rsidR="007D14A1" w:rsidRPr="00055E7F" w:rsidRDefault="007D14A1" w:rsidP="00BD6C29">
      <w:pPr>
        <w:pStyle w:val="Testo1"/>
        <w:spacing w:before="0" w:line="240" w:lineRule="exact"/>
        <w:rPr>
          <w:szCs w:val="18"/>
        </w:rPr>
      </w:pPr>
      <w:r w:rsidRPr="00055E7F">
        <w:rPr>
          <w:szCs w:val="18"/>
        </w:rPr>
        <w:t>A scelta, uno dei seguenti manuali, limitatamente alle parti indicate:</w:t>
      </w:r>
    </w:p>
    <w:p w14:paraId="6537B1B5" w14:textId="758B6F81" w:rsidR="007D14A1" w:rsidRPr="00055E7F" w:rsidRDefault="007D14A1" w:rsidP="00BD6C29">
      <w:pPr>
        <w:pStyle w:val="Testo1"/>
        <w:spacing w:before="0" w:line="240" w:lineRule="exact"/>
        <w:rPr>
          <w:spacing w:val="-5"/>
          <w:szCs w:val="18"/>
        </w:rPr>
      </w:pPr>
      <w:r w:rsidRPr="00055E7F">
        <w:rPr>
          <w:smallCaps/>
          <w:spacing w:val="-5"/>
          <w:szCs w:val="18"/>
        </w:rPr>
        <w:t>A. Torrente-P. Schlesinger,</w:t>
      </w:r>
      <w:r w:rsidRPr="00055E7F">
        <w:rPr>
          <w:i/>
          <w:spacing w:val="-5"/>
          <w:szCs w:val="18"/>
        </w:rPr>
        <w:t xml:space="preserve"> Manuale di diritto privato,</w:t>
      </w:r>
      <w:r w:rsidRPr="00055E7F">
        <w:rPr>
          <w:spacing w:val="-5"/>
          <w:szCs w:val="18"/>
        </w:rPr>
        <w:t xml:space="preserve"> </w:t>
      </w:r>
      <w:r w:rsidR="00652F7E" w:rsidRPr="00055E7F">
        <w:rPr>
          <w:spacing w:val="-5"/>
          <w:szCs w:val="18"/>
        </w:rPr>
        <w:t>Giuffrè, Milano</w:t>
      </w:r>
      <w:r w:rsidR="00D23265" w:rsidRPr="00055E7F">
        <w:rPr>
          <w:spacing w:val="-5"/>
          <w:szCs w:val="18"/>
        </w:rPr>
        <w:t xml:space="preserve">, </w:t>
      </w:r>
      <w:r w:rsidR="000D1C1F">
        <w:rPr>
          <w:spacing w:val="-5"/>
          <w:szCs w:val="18"/>
        </w:rPr>
        <w:t>ult. ed.</w:t>
      </w:r>
      <w:r w:rsidRPr="00055E7F">
        <w:rPr>
          <w:spacing w:val="-5"/>
          <w:szCs w:val="18"/>
        </w:rPr>
        <w:t xml:space="preserve"> (capp. 1-38, 51-55, 81).</w:t>
      </w:r>
      <w:r w:rsidR="00EF4A44">
        <w:rPr>
          <w:spacing w:val="-5"/>
          <w:szCs w:val="18"/>
        </w:rPr>
        <w:t xml:space="preserve"> </w:t>
      </w:r>
      <w:r w:rsidR="00E419CD">
        <w:rPr>
          <w:spacing w:val="-5"/>
          <w:szCs w:val="18"/>
        </w:rPr>
        <w:t xml:space="preserve"> </w:t>
      </w:r>
      <w:hyperlink r:id="rId7" w:history="1">
        <w:r w:rsidR="00E419CD" w:rsidRPr="00E419CD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4A94B8A" w14:textId="36B9411A" w:rsidR="007D14A1" w:rsidRPr="00055E7F" w:rsidRDefault="007D14A1" w:rsidP="00BD6C29">
      <w:pPr>
        <w:pStyle w:val="Testo1"/>
        <w:spacing w:before="0" w:line="240" w:lineRule="exact"/>
        <w:rPr>
          <w:spacing w:val="-5"/>
          <w:szCs w:val="18"/>
        </w:rPr>
      </w:pPr>
      <w:r w:rsidRPr="00055E7F">
        <w:rPr>
          <w:smallCaps/>
          <w:spacing w:val="-5"/>
          <w:szCs w:val="18"/>
        </w:rPr>
        <w:lastRenderedPageBreak/>
        <w:t>V. Roppo,</w:t>
      </w:r>
      <w:r w:rsidRPr="00055E7F">
        <w:rPr>
          <w:i/>
          <w:spacing w:val="-5"/>
          <w:szCs w:val="18"/>
        </w:rPr>
        <w:t xml:space="preserve"> Diritto privato,</w:t>
      </w:r>
      <w:r w:rsidRPr="00055E7F">
        <w:rPr>
          <w:spacing w:val="-5"/>
          <w:szCs w:val="18"/>
        </w:rPr>
        <w:t xml:space="preserve"> </w:t>
      </w:r>
      <w:r w:rsidR="00D23265" w:rsidRPr="00055E7F">
        <w:rPr>
          <w:spacing w:val="-5"/>
          <w:szCs w:val="18"/>
        </w:rPr>
        <w:t xml:space="preserve">Giappichelli, </w:t>
      </w:r>
      <w:r w:rsidRPr="00055E7F">
        <w:rPr>
          <w:spacing w:val="-5"/>
          <w:szCs w:val="18"/>
        </w:rPr>
        <w:t xml:space="preserve">Torino, </w:t>
      </w:r>
      <w:r w:rsidR="000D1C1F">
        <w:rPr>
          <w:spacing w:val="-5"/>
          <w:szCs w:val="18"/>
        </w:rPr>
        <w:t>ult. ed.</w:t>
      </w:r>
      <w:r w:rsidRPr="00055E7F">
        <w:rPr>
          <w:spacing w:val="-5"/>
          <w:szCs w:val="18"/>
        </w:rPr>
        <w:t xml:space="preserve"> (capp. 1-37, 38, parr. 1-3, 42-48).</w:t>
      </w:r>
      <w:r w:rsidR="00EF4A44">
        <w:rPr>
          <w:spacing w:val="-5"/>
          <w:szCs w:val="18"/>
        </w:rPr>
        <w:t xml:space="preserve"> </w:t>
      </w:r>
      <w:r w:rsidR="00E419CD">
        <w:rPr>
          <w:spacing w:val="-5"/>
          <w:szCs w:val="18"/>
        </w:rPr>
        <w:t xml:space="preserve"> </w:t>
      </w:r>
      <w:hyperlink r:id="rId8" w:history="1">
        <w:r w:rsidR="00E419CD" w:rsidRPr="00E419CD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0DC3BE5C" w14:textId="60AC440F" w:rsidR="007D14A1" w:rsidRPr="00055E7F" w:rsidRDefault="007D14A1" w:rsidP="00BD6C29">
      <w:pPr>
        <w:pStyle w:val="Testo1"/>
        <w:spacing w:before="0" w:line="240" w:lineRule="exact"/>
        <w:rPr>
          <w:spacing w:val="-5"/>
          <w:szCs w:val="18"/>
        </w:rPr>
      </w:pPr>
      <w:r w:rsidRPr="00055E7F">
        <w:rPr>
          <w:smallCaps/>
          <w:spacing w:val="-5"/>
          <w:szCs w:val="18"/>
        </w:rPr>
        <w:t>P. Trimarchi,</w:t>
      </w:r>
      <w:r w:rsidRPr="00055E7F">
        <w:rPr>
          <w:i/>
          <w:spacing w:val="-5"/>
          <w:szCs w:val="18"/>
        </w:rPr>
        <w:t xml:space="preserve"> Istituzioni di Diritto privato,</w:t>
      </w:r>
      <w:r w:rsidRPr="00055E7F">
        <w:rPr>
          <w:spacing w:val="-5"/>
          <w:szCs w:val="18"/>
        </w:rPr>
        <w:t xml:space="preserve"> </w:t>
      </w:r>
      <w:r w:rsidR="00D23265" w:rsidRPr="00055E7F">
        <w:rPr>
          <w:spacing w:val="-5"/>
          <w:szCs w:val="18"/>
        </w:rPr>
        <w:t xml:space="preserve">Giuffrè, </w:t>
      </w:r>
      <w:r w:rsidRPr="00055E7F">
        <w:rPr>
          <w:spacing w:val="-5"/>
          <w:szCs w:val="18"/>
        </w:rPr>
        <w:t xml:space="preserve">Milano, </w:t>
      </w:r>
      <w:r w:rsidR="000D1C1F">
        <w:rPr>
          <w:spacing w:val="-5"/>
          <w:szCs w:val="18"/>
        </w:rPr>
        <w:t>ult. ed.</w:t>
      </w:r>
      <w:r w:rsidRPr="00055E7F">
        <w:rPr>
          <w:spacing w:val="-5"/>
          <w:szCs w:val="18"/>
        </w:rPr>
        <w:t xml:space="preserve"> (capp. 1-41, 51-57).</w:t>
      </w:r>
      <w:r w:rsidR="00EF4A44">
        <w:rPr>
          <w:spacing w:val="-5"/>
          <w:szCs w:val="18"/>
        </w:rPr>
        <w:t xml:space="preserve"> </w:t>
      </w:r>
      <w:r w:rsidR="00E419CD">
        <w:rPr>
          <w:spacing w:val="-5"/>
          <w:szCs w:val="18"/>
        </w:rPr>
        <w:t xml:space="preserve"> </w:t>
      </w:r>
      <w:hyperlink r:id="rId9" w:history="1">
        <w:r w:rsidR="00E419CD" w:rsidRPr="00E419CD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96A7F01" w14:textId="3439BDA4" w:rsidR="00652F7E" w:rsidRPr="00055E7F" w:rsidRDefault="00652F7E" w:rsidP="00BD6C29">
      <w:pPr>
        <w:pStyle w:val="Testo1"/>
        <w:spacing w:before="0" w:line="240" w:lineRule="exact"/>
        <w:rPr>
          <w:spacing w:val="-5"/>
          <w:szCs w:val="18"/>
        </w:rPr>
      </w:pPr>
      <w:r w:rsidRPr="00055E7F">
        <w:rPr>
          <w:smallCaps/>
          <w:spacing w:val="-5"/>
          <w:szCs w:val="18"/>
        </w:rPr>
        <w:t xml:space="preserve">E. Gabrielli, </w:t>
      </w:r>
      <w:r w:rsidRPr="00055E7F">
        <w:rPr>
          <w:spacing w:val="-5"/>
          <w:szCs w:val="18"/>
        </w:rPr>
        <w:t>Manuale di Diritto Privato,</w:t>
      </w:r>
      <w:r w:rsidR="0067502B" w:rsidRPr="00055E7F">
        <w:rPr>
          <w:spacing w:val="-5"/>
          <w:szCs w:val="18"/>
        </w:rPr>
        <w:t xml:space="preserve"> Giappichelli, Torino, </w:t>
      </w:r>
      <w:r w:rsidR="000D1C1F">
        <w:rPr>
          <w:spacing w:val="-5"/>
          <w:szCs w:val="18"/>
        </w:rPr>
        <w:t>ult. ed.</w:t>
      </w:r>
      <w:r w:rsidR="0067502B" w:rsidRPr="00055E7F">
        <w:rPr>
          <w:spacing w:val="-5"/>
          <w:szCs w:val="18"/>
        </w:rPr>
        <w:t xml:space="preserve"> (capp. 1-7, 10-30, 45</w:t>
      </w:r>
      <w:r w:rsidR="00793525" w:rsidRPr="00055E7F">
        <w:rPr>
          <w:spacing w:val="-5"/>
          <w:szCs w:val="18"/>
        </w:rPr>
        <w:t>-47, 50-51).</w:t>
      </w:r>
      <w:r w:rsidR="00EF4A44">
        <w:rPr>
          <w:spacing w:val="-5"/>
          <w:szCs w:val="18"/>
        </w:rPr>
        <w:t xml:space="preserve"> </w:t>
      </w:r>
      <w:r w:rsidR="00754AE9">
        <w:rPr>
          <w:spacing w:val="-5"/>
          <w:szCs w:val="18"/>
        </w:rPr>
        <w:t xml:space="preserve"> </w:t>
      </w:r>
    </w:p>
    <w:p w14:paraId="759709F3" w14:textId="77777777" w:rsidR="00C77E51" w:rsidRPr="007D14A1" w:rsidRDefault="007D14A1" w:rsidP="00BD6C29">
      <w:pPr>
        <w:spacing w:before="240" w:after="120" w:line="240" w:lineRule="exact"/>
        <w:rPr>
          <w:b/>
          <w:i/>
          <w:sz w:val="18"/>
          <w:szCs w:val="18"/>
        </w:rPr>
      </w:pPr>
      <w:r w:rsidRPr="007D14A1">
        <w:rPr>
          <w:b/>
          <w:i/>
          <w:sz w:val="18"/>
          <w:szCs w:val="18"/>
        </w:rPr>
        <w:t>DIDATTICA DEL CORSO</w:t>
      </w:r>
    </w:p>
    <w:p w14:paraId="3E659F25" w14:textId="77777777" w:rsidR="007D14A1" w:rsidRPr="00055E7F" w:rsidRDefault="007D14A1" w:rsidP="00BD6C29">
      <w:pPr>
        <w:pStyle w:val="Testo2"/>
        <w:spacing w:line="240" w:lineRule="exact"/>
        <w:rPr>
          <w:rFonts w:eastAsia="Arial Unicode MS"/>
          <w:szCs w:val="18"/>
        </w:rPr>
      </w:pPr>
      <w:r w:rsidRPr="00055E7F">
        <w:rPr>
          <w:rFonts w:eastAsia="Arial Unicode MS"/>
          <w:szCs w:val="18"/>
        </w:rPr>
        <w:t>Lezioni frontali.</w:t>
      </w:r>
    </w:p>
    <w:p w14:paraId="5B972F9F" w14:textId="77777777" w:rsidR="007D14A1" w:rsidRPr="007D14A1" w:rsidRDefault="007D14A1" w:rsidP="00BD6C29">
      <w:pPr>
        <w:spacing w:before="240" w:after="120" w:line="240" w:lineRule="exact"/>
        <w:rPr>
          <w:b/>
          <w:i/>
          <w:sz w:val="18"/>
          <w:szCs w:val="18"/>
        </w:rPr>
      </w:pPr>
      <w:r w:rsidRPr="007D14A1">
        <w:rPr>
          <w:b/>
          <w:i/>
          <w:sz w:val="18"/>
          <w:szCs w:val="18"/>
        </w:rPr>
        <w:t>METODO E CRITERI DI VALUTAZIONE</w:t>
      </w:r>
    </w:p>
    <w:p w14:paraId="520AD727" w14:textId="779E0FE3" w:rsidR="007D14A1" w:rsidRPr="00055E7F" w:rsidRDefault="007D14A1" w:rsidP="00BD6C29">
      <w:pPr>
        <w:pStyle w:val="Testo2"/>
        <w:spacing w:line="240" w:lineRule="exact"/>
        <w:rPr>
          <w:rFonts w:eastAsia="Arial Unicode MS"/>
        </w:rPr>
      </w:pPr>
      <w:r w:rsidRPr="00055E7F">
        <w:rPr>
          <w:rFonts w:eastAsia="Arial Unicode MS"/>
        </w:rPr>
        <w:t>Esame orale. Il processo di valutazione mira a ver</w:t>
      </w:r>
      <w:r w:rsidR="007C3EDA">
        <w:rPr>
          <w:rFonts w:eastAsia="Arial Unicode MS"/>
        </w:rPr>
        <w:t>i</w:t>
      </w:r>
      <w:r w:rsidRPr="00055E7F">
        <w:rPr>
          <w:rFonts w:eastAsia="Arial Unicode MS"/>
        </w:rPr>
        <w:t>ficare le conoscenze di base degli istituti oggetto di studio, e regolati essenzialmente dal codice civile, ma soprattutto a verificare la padronanza delle categorie del diritto privato e la capacità di farne applicazione rispetto a casi pratici.</w:t>
      </w:r>
    </w:p>
    <w:p w14:paraId="04ECDEB2" w14:textId="77777777" w:rsidR="007D14A1" w:rsidRPr="00055E7F" w:rsidRDefault="007D14A1" w:rsidP="00BD6C29">
      <w:pPr>
        <w:pStyle w:val="Testo2"/>
        <w:spacing w:line="240" w:lineRule="exact"/>
        <w:rPr>
          <w:rFonts w:eastAsia="Arial Unicode MS"/>
        </w:rPr>
      </w:pPr>
      <w:r w:rsidRPr="00055E7F">
        <w:rPr>
          <w:rFonts w:eastAsia="Arial Unicode MS"/>
        </w:rPr>
        <w:t>A tale scopo l’esame prende le mosse dalla verifica della padronanza degli istituti a portata più generale, la cui conocenza è indispensabile per il superamento dell’esame, per giungere all’accertamento di conoscenze di maggior dettaglio, che determina la valutazione finale.</w:t>
      </w:r>
      <w:r w:rsidR="00F80F0D" w:rsidRPr="00055E7F">
        <w:rPr>
          <w:rFonts w:eastAsia="Arial Unicode MS"/>
        </w:rPr>
        <w:t xml:space="preserve"> </w:t>
      </w:r>
      <w:r w:rsidRPr="00055E7F">
        <w:rPr>
          <w:rFonts w:eastAsia="Arial Unicode MS"/>
        </w:rPr>
        <w:t>La valutazione tende comunque a privilegiare, rispetto alla conoscenza mnemonica, la verifica della capacità dello studente di comprendere i fondamenti razionali degli istituti analizzati, anche tramite opportuni collegamenti tra gli stessi.</w:t>
      </w:r>
    </w:p>
    <w:p w14:paraId="0E27F8E2" w14:textId="77777777" w:rsidR="007D14A1" w:rsidRDefault="007D14A1" w:rsidP="00BD6C29">
      <w:pPr>
        <w:spacing w:before="240" w:after="120" w:line="240" w:lineRule="exact"/>
        <w:rPr>
          <w:rFonts w:eastAsia="Arial Unicode MS"/>
          <w:b/>
          <w:i/>
          <w:sz w:val="18"/>
        </w:rPr>
      </w:pPr>
      <w:r>
        <w:rPr>
          <w:rFonts w:eastAsia="Arial Unicode MS"/>
          <w:b/>
          <w:i/>
          <w:sz w:val="18"/>
        </w:rPr>
        <w:t>AVVERTENZE E PREREQUISITI</w:t>
      </w:r>
    </w:p>
    <w:p w14:paraId="2E839BA4" w14:textId="4EC30E32" w:rsidR="007D14A1" w:rsidRDefault="007D14A1" w:rsidP="00BD6C29">
      <w:pPr>
        <w:pStyle w:val="Testo2"/>
        <w:spacing w:line="240" w:lineRule="exact"/>
      </w:pPr>
      <w:r w:rsidRPr="00055E7F">
        <w:t xml:space="preserve">È indispensabile una adeguata conoscenza, relativamente agli istituti oggetto del corso, della Costituzione, del Codice civile e delle leggi che lo integrano. Al riguardo si consigliano, in alternativa: </w:t>
      </w:r>
      <w:r w:rsidRPr="00055E7F">
        <w:rPr>
          <w:smallCaps/>
          <w:spacing w:val="-5"/>
        </w:rPr>
        <w:t>De Nova</w:t>
      </w:r>
      <w:r w:rsidRPr="00055E7F">
        <w:t xml:space="preserve">, </w:t>
      </w:r>
      <w:r w:rsidRPr="00055E7F">
        <w:rPr>
          <w:i/>
        </w:rPr>
        <w:t>Codice civile e leggi collegate</w:t>
      </w:r>
      <w:r w:rsidRPr="00055E7F">
        <w:t>, Zanichelli, ult.ed</w:t>
      </w:r>
      <w:r w:rsidR="007411AB">
        <w:t>.</w:t>
      </w:r>
      <w:r w:rsidR="00E419CD">
        <w:t xml:space="preserve"> </w:t>
      </w:r>
      <w:bookmarkStart w:id="0" w:name="_Hlk170391661"/>
      <w:r w:rsidR="00E419CD">
        <w:rPr>
          <w:rFonts w:ascii="Times New Roman" w:hAnsi="Times New Roman"/>
          <w:i/>
          <w:color w:val="0070C0"/>
          <w:szCs w:val="18"/>
        </w:rPr>
        <w:fldChar w:fldCharType="begin"/>
      </w:r>
      <w:r w:rsidR="00E419CD">
        <w:rPr>
          <w:rFonts w:ascii="Times New Roman" w:hAnsi="Times New Roman"/>
          <w:i/>
          <w:color w:val="0070C0"/>
          <w:szCs w:val="18"/>
        </w:rPr>
        <w:instrText>HYPERLINK "https://librerie.unicatt.it/scheda-libro/giorgio-de-nova/codice-civile-e-leggi-collegate-2026-9788808343871-3953981.html"</w:instrText>
      </w:r>
      <w:r w:rsidR="00E419CD">
        <w:rPr>
          <w:rFonts w:ascii="Times New Roman" w:hAnsi="Times New Roman"/>
          <w:i/>
          <w:color w:val="0070C0"/>
          <w:szCs w:val="18"/>
        </w:rPr>
      </w:r>
      <w:r w:rsidR="00E419CD">
        <w:rPr>
          <w:rFonts w:ascii="Times New Roman" w:hAnsi="Times New Roman"/>
          <w:i/>
          <w:color w:val="0070C0"/>
          <w:szCs w:val="18"/>
        </w:rPr>
        <w:fldChar w:fldCharType="separate"/>
      </w:r>
      <w:r w:rsidR="00E419CD" w:rsidRPr="00E419CD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E419CD">
        <w:rPr>
          <w:rFonts w:ascii="Times New Roman" w:hAnsi="Times New Roman"/>
          <w:i/>
          <w:color w:val="0070C0"/>
          <w:szCs w:val="18"/>
        </w:rPr>
        <w:fldChar w:fldCharType="end"/>
      </w:r>
      <w:r w:rsidRPr="00055E7F">
        <w:t xml:space="preserve">; </w:t>
      </w:r>
      <w:r w:rsidRPr="00055E7F">
        <w:rPr>
          <w:smallCaps/>
          <w:spacing w:val="-5"/>
        </w:rPr>
        <w:t>Di Majo</w:t>
      </w:r>
      <w:r w:rsidRPr="00055E7F">
        <w:t xml:space="preserve">, </w:t>
      </w:r>
      <w:r w:rsidRPr="00055E7F">
        <w:rPr>
          <w:i/>
        </w:rPr>
        <w:t>Codice civile</w:t>
      </w:r>
      <w:r w:rsidRPr="00055E7F">
        <w:t>, Giuffré, ult. ed.</w:t>
      </w:r>
      <w:r w:rsidR="00EF4A44">
        <w:t xml:space="preserve"> </w:t>
      </w:r>
      <w:hyperlink r:id="rId10" w:history="1">
        <w:r w:rsidR="00E419CD" w:rsidRPr="00E419CD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1AF0980" w14:textId="76F175AD" w:rsidR="00271DA5" w:rsidRDefault="00271DA5" w:rsidP="00BD6C29">
      <w:pPr>
        <w:pStyle w:val="Testo2"/>
        <w:spacing w:line="240" w:lineRule="exact"/>
      </w:pPr>
      <w:r>
        <w:t>Per tale insegnamento non sono previsti prerequisiti specifici.</w:t>
      </w:r>
    </w:p>
    <w:p w14:paraId="1EAFD1E5" w14:textId="77777777" w:rsidR="001D7A42" w:rsidRPr="00150ADE" w:rsidRDefault="001D7A42" w:rsidP="00BD6C29">
      <w:pPr>
        <w:pStyle w:val="Testo2"/>
        <w:spacing w:before="120" w:line="240" w:lineRule="exact"/>
        <w:rPr>
          <w:i/>
        </w:rPr>
      </w:pPr>
      <w:r w:rsidRPr="00150ADE">
        <w:rPr>
          <w:i/>
        </w:rPr>
        <w:t>O</w:t>
      </w:r>
      <w:r w:rsidR="00150ADE" w:rsidRPr="00150ADE">
        <w:rPr>
          <w:i/>
        </w:rPr>
        <w:t>rario e luogo di ricevimento</w:t>
      </w:r>
    </w:p>
    <w:p w14:paraId="762EA44E" w14:textId="2FF9C0C7" w:rsidR="00AC6196" w:rsidRPr="00152CD0" w:rsidRDefault="00AC6196" w:rsidP="00BD6C29">
      <w:pPr>
        <w:spacing w:line="240" w:lineRule="exact"/>
        <w:ind w:firstLine="284"/>
        <w:rPr>
          <w:rFonts w:ascii="Times" w:hAnsi="Times"/>
          <w:iCs/>
          <w:sz w:val="18"/>
          <w:szCs w:val="18"/>
        </w:rPr>
      </w:pPr>
      <w:r w:rsidRPr="00152CD0">
        <w:rPr>
          <w:rFonts w:ascii="Times" w:hAnsi="Times"/>
          <w:sz w:val="18"/>
          <w:szCs w:val="18"/>
        </w:rPr>
        <w:t xml:space="preserve">Il Prof. </w:t>
      </w:r>
      <w:r w:rsidR="008041D2">
        <w:rPr>
          <w:rFonts w:ascii="Times" w:hAnsi="Times"/>
          <w:sz w:val="18"/>
          <w:szCs w:val="18"/>
        </w:rPr>
        <w:t xml:space="preserve">Alessandro D’Adda </w:t>
      </w:r>
      <w:r w:rsidR="00256030">
        <w:rPr>
          <w:rFonts w:ascii="Times" w:hAnsi="Times"/>
          <w:sz w:val="18"/>
          <w:szCs w:val="18"/>
        </w:rPr>
        <w:t xml:space="preserve">riceve gli studenti il </w:t>
      </w:r>
      <w:r w:rsidR="00256030" w:rsidRPr="00256030">
        <w:rPr>
          <w:rFonts w:ascii="Times" w:hAnsi="Times"/>
          <w:sz w:val="18"/>
          <w:szCs w:val="18"/>
        </w:rPr>
        <w:t xml:space="preserve">venerdì 10.30 nello studio 324 </w:t>
      </w:r>
      <w:proofErr w:type="spellStart"/>
      <w:r w:rsidR="00256030" w:rsidRPr="00256030">
        <w:rPr>
          <w:rFonts w:ascii="Times" w:hAnsi="Times"/>
          <w:sz w:val="18"/>
          <w:szCs w:val="18"/>
        </w:rPr>
        <w:t>Gregorianum</w:t>
      </w:r>
      <w:proofErr w:type="spellEnd"/>
      <w:r w:rsidR="00256030">
        <w:rPr>
          <w:rFonts w:ascii="Times" w:hAnsi="Times"/>
          <w:sz w:val="18"/>
          <w:szCs w:val="18"/>
        </w:rPr>
        <w:t>.</w:t>
      </w:r>
    </w:p>
    <w:sectPr w:rsidR="00AC6196" w:rsidRPr="00152CD0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E5306" w14:textId="77777777" w:rsidR="009B2B80" w:rsidRDefault="009B2B80" w:rsidP="00EF4A44">
      <w:pPr>
        <w:spacing w:line="240" w:lineRule="auto"/>
      </w:pPr>
      <w:r>
        <w:separator/>
      </w:r>
    </w:p>
  </w:endnote>
  <w:endnote w:type="continuationSeparator" w:id="0">
    <w:p w14:paraId="79EF6B1A" w14:textId="77777777" w:rsidR="009B2B80" w:rsidRDefault="009B2B80" w:rsidP="00EF4A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C4F6" w14:textId="77777777" w:rsidR="009B2B80" w:rsidRDefault="009B2B80" w:rsidP="00EF4A44">
      <w:pPr>
        <w:spacing w:line="240" w:lineRule="auto"/>
      </w:pPr>
      <w:r>
        <w:separator/>
      </w:r>
    </w:p>
  </w:footnote>
  <w:footnote w:type="continuationSeparator" w:id="0">
    <w:p w14:paraId="3E9CFA71" w14:textId="77777777" w:rsidR="009B2B80" w:rsidRDefault="009B2B80" w:rsidP="00EF4A44">
      <w:pPr>
        <w:spacing w:line="240" w:lineRule="auto"/>
      </w:pPr>
      <w:r>
        <w:continuationSeparator/>
      </w:r>
    </w:p>
  </w:footnote>
  <w:footnote w:id="1">
    <w:p w14:paraId="6BE54E0E" w14:textId="0FF2FB0C" w:rsidR="00E419CD" w:rsidRDefault="00E419C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81D"/>
    <w:rsid w:val="00006563"/>
    <w:rsid w:val="00010C46"/>
    <w:rsid w:val="00050FFB"/>
    <w:rsid w:val="00055E7F"/>
    <w:rsid w:val="00064336"/>
    <w:rsid w:val="00093AC4"/>
    <w:rsid w:val="000D1C1F"/>
    <w:rsid w:val="00146F97"/>
    <w:rsid w:val="00150ADE"/>
    <w:rsid w:val="00152CD0"/>
    <w:rsid w:val="00176468"/>
    <w:rsid w:val="00187B99"/>
    <w:rsid w:val="001C2748"/>
    <w:rsid w:val="001D5DE9"/>
    <w:rsid w:val="001D7A42"/>
    <w:rsid w:val="002014DD"/>
    <w:rsid w:val="002070E9"/>
    <w:rsid w:val="00232D9E"/>
    <w:rsid w:val="00256030"/>
    <w:rsid w:val="00263FE3"/>
    <w:rsid w:val="00271DA5"/>
    <w:rsid w:val="002D5E17"/>
    <w:rsid w:val="002E5C54"/>
    <w:rsid w:val="003475A4"/>
    <w:rsid w:val="00367101"/>
    <w:rsid w:val="003E134E"/>
    <w:rsid w:val="00437A1F"/>
    <w:rsid w:val="00497342"/>
    <w:rsid w:val="004C40F6"/>
    <w:rsid w:val="004D1217"/>
    <w:rsid w:val="004D6008"/>
    <w:rsid w:val="00510B97"/>
    <w:rsid w:val="005C39D5"/>
    <w:rsid w:val="00615BF4"/>
    <w:rsid w:val="00640794"/>
    <w:rsid w:val="00652F7E"/>
    <w:rsid w:val="0067502B"/>
    <w:rsid w:val="006F1772"/>
    <w:rsid w:val="006F47C4"/>
    <w:rsid w:val="006F7DF7"/>
    <w:rsid w:val="00701D27"/>
    <w:rsid w:val="00703C90"/>
    <w:rsid w:val="00710618"/>
    <w:rsid w:val="007411AB"/>
    <w:rsid w:val="00754AE9"/>
    <w:rsid w:val="00774131"/>
    <w:rsid w:val="00793525"/>
    <w:rsid w:val="007C3EDA"/>
    <w:rsid w:val="007D14A1"/>
    <w:rsid w:val="008041D2"/>
    <w:rsid w:val="008579B4"/>
    <w:rsid w:val="00857CC5"/>
    <w:rsid w:val="008942E7"/>
    <w:rsid w:val="008A1204"/>
    <w:rsid w:val="008B3FE8"/>
    <w:rsid w:val="00900CCA"/>
    <w:rsid w:val="00924B77"/>
    <w:rsid w:val="00940DA2"/>
    <w:rsid w:val="009970EF"/>
    <w:rsid w:val="009B2B80"/>
    <w:rsid w:val="009E055C"/>
    <w:rsid w:val="00A74F6F"/>
    <w:rsid w:val="00AA7565"/>
    <w:rsid w:val="00AB69FF"/>
    <w:rsid w:val="00AC6196"/>
    <w:rsid w:val="00AD7557"/>
    <w:rsid w:val="00B11957"/>
    <w:rsid w:val="00B50C5D"/>
    <w:rsid w:val="00B51253"/>
    <w:rsid w:val="00B525CC"/>
    <w:rsid w:val="00BC7948"/>
    <w:rsid w:val="00BD6C29"/>
    <w:rsid w:val="00C73E81"/>
    <w:rsid w:val="00C77E51"/>
    <w:rsid w:val="00C84FA4"/>
    <w:rsid w:val="00C920B6"/>
    <w:rsid w:val="00D23265"/>
    <w:rsid w:val="00D404F2"/>
    <w:rsid w:val="00D52CFC"/>
    <w:rsid w:val="00E043C8"/>
    <w:rsid w:val="00E22A4E"/>
    <w:rsid w:val="00E40B9A"/>
    <w:rsid w:val="00E419CD"/>
    <w:rsid w:val="00E566EB"/>
    <w:rsid w:val="00E607E6"/>
    <w:rsid w:val="00E6581D"/>
    <w:rsid w:val="00E95550"/>
    <w:rsid w:val="00EF4A44"/>
    <w:rsid w:val="00F8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2EC61"/>
  <w15:docId w15:val="{3D6AAA8D-C84F-4DF2-8BD3-3136513EF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rsid w:val="001C27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1C2748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EF4A44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F4A44"/>
  </w:style>
  <w:style w:type="character" w:styleId="Rimandonotaapidipagina">
    <w:name w:val="footnote reference"/>
    <w:basedOn w:val="Carpredefinitoparagrafo"/>
    <w:semiHidden/>
    <w:unhideWhenUsed/>
    <w:rsid w:val="00EF4A44"/>
    <w:rPr>
      <w:vertAlign w:val="superscript"/>
    </w:rPr>
  </w:style>
  <w:style w:type="character" w:styleId="Collegamentoipertestuale">
    <w:name w:val="Hyperlink"/>
    <w:basedOn w:val="Carpredefinitoparagrafo"/>
    <w:unhideWhenUsed/>
    <w:rsid w:val="00EF4A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4A44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263FE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vincenzo-roppo/diritto-privato-9791221109375-73803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ndrea-torrente-piero-schlesinger/manuale-di-diritto-privato-9788828869269-3945779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ibrerie.unicatt.it/scheda-libro/adolfo-di-majo/codice-civile-con-la-costituzione-i-trattati-ue-e-le-principali-norme-complementari-9788828878902-395233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pietro-trimarchi/istituzioni-di-diritto-privato-9788828848448-724362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692A7-76A5-41D6-AB2C-14467629728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5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7</cp:revision>
  <cp:lastPrinted>2019-05-07T07:35:00Z</cp:lastPrinted>
  <dcterms:created xsi:type="dcterms:W3CDTF">2026-07-09T11:34:00Z</dcterms:created>
  <dcterms:modified xsi:type="dcterms:W3CDTF">2026-07-29T10:39:00Z</dcterms:modified>
</cp:coreProperties>
</file>