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884FF" w14:textId="74CE6029" w:rsidR="00137712" w:rsidRPr="00B17BC9" w:rsidRDefault="00E65B9B" w:rsidP="00005EB3">
      <w:pPr>
        <w:pStyle w:val="Titolo1"/>
      </w:pPr>
      <w:r>
        <w:t>Bilancio</w:t>
      </w:r>
    </w:p>
    <w:p w14:paraId="5552E18F" w14:textId="34873A52" w:rsidR="00137712" w:rsidRPr="00B17BC9" w:rsidRDefault="00137712" w:rsidP="00005EB3">
      <w:pPr>
        <w:pStyle w:val="Titolo2"/>
      </w:pPr>
      <w:r w:rsidRPr="00B17BC9">
        <w:t xml:space="preserve">Gr. </w:t>
      </w:r>
      <w:r w:rsidR="001A6FBC">
        <w:t>A-Ca</w:t>
      </w:r>
      <w:r w:rsidRPr="00B17BC9">
        <w:t xml:space="preserve">: Prof. Paolo Russo; Gr. </w:t>
      </w:r>
      <w:r w:rsidR="001A6FBC">
        <w:t>Ce-Fr</w:t>
      </w:r>
      <w:r w:rsidRPr="00B17BC9">
        <w:t xml:space="preserve">: </w:t>
      </w:r>
      <w:r w:rsidR="006412EB">
        <w:t>Prof.</w:t>
      </w:r>
      <w:r w:rsidR="00371FA9">
        <w:t>ssa</w:t>
      </w:r>
      <w:r w:rsidR="006412EB">
        <w:t xml:space="preserve"> </w:t>
      </w:r>
      <w:r w:rsidRPr="00B17BC9">
        <w:t xml:space="preserve">Elena Cantù; Gr. </w:t>
      </w:r>
      <w:r w:rsidR="001A6FBC">
        <w:t>Fu-Ma</w:t>
      </w:r>
      <w:r w:rsidRPr="00B17BC9">
        <w:t>: Prof. Ugo Lassini</w:t>
      </w:r>
      <w:r w:rsidR="00C954B9">
        <w:t xml:space="preserve">; </w:t>
      </w:r>
      <w:r w:rsidR="00C954B9" w:rsidRPr="00B17BC9">
        <w:t>Prof</w:t>
      </w:r>
      <w:r w:rsidR="006C5E02">
        <w:t>. Mario Daniele</w:t>
      </w:r>
      <w:r w:rsidRPr="00B17BC9">
        <w:t xml:space="preserve">; Gr. </w:t>
      </w:r>
      <w:r w:rsidR="001A6FBC">
        <w:t>Mc-Ri</w:t>
      </w:r>
      <w:r w:rsidRPr="00B17BC9">
        <w:t xml:space="preserve">: </w:t>
      </w:r>
      <w:r w:rsidR="006107B5">
        <w:t>Prof.ssa Maria Elena Olante; Prof. Gianluca Panizza</w:t>
      </w:r>
      <w:r w:rsidR="00311437">
        <w:t xml:space="preserve">; Gr. </w:t>
      </w:r>
      <w:r w:rsidR="001A6FBC">
        <w:t>Ro-Z</w:t>
      </w:r>
      <w:r w:rsidR="00311437">
        <w:t>: Prof.</w:t>
      </w:r>
      <w:r w:rsidR="00371FA9">
        <w:t>ssa</w:t>
      </w:r>
      <w:r w:rsidR="00311437">
        <w:t xml:space="preserve"> Claudia Mezzabotta</w:t>
      </w:r>
      <w:r w:rsidR="00AA271E">
        <w:t xml:space="preserve"> </w:t>
      </w:r>
    </w:p>
    <w:p w14:paraId="67A40A42" w14:textId="77777777" w:rsidR="002D5E17" w:rsidRDefault="00137712" w:rsidP="00005EB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60E7594" w14:textId="77777777" w:rsidR="006107B5" w:rsidRDefault="00137712" w:rsidP="00005EB3">
      <w:pPr>
        <w:spacing w:line="240" w:lineRule="exact"/>
        <w:rPr>
          <w:szCs w:val="18"/>
        </w:rPr>
      </w:pPr>
      <w:r w:rsidRPr="00B17BC9">
        <w:rPr>
          <w:szCs w:val="18"/>
        </w:rPr>
        <w:t xml:space="preserve">L’insegnamento persegue due obiettivi didattici principali: </w:t>
      </w:r>
    </w:p>
    <w:p w14:paraId="7FCB4DBC" w14:textId="77777777" w:rsidR="006107B5" w:rsidRDefault="00137712" w:rsidP="00005EB3">
      <w:pPr>
        <w:spacing w:line="240" w:lineRule="exact"/>
        <w:rPr>
          <w:szCs w:val="18"/>
        </w:rPr>
      </w:pPr>
      <w:r w:rsidRPr="00B17BC9">
        <w:rPr>
          <w:szCs w:val="18"/>
        </w:rPr>
        <w:t xml:space="preserve">1. che lo studente acquisisca i principi fondamentali alla base della redazione del bilancio di esercizio; </w:t>
      </w:r>
    </w:p>
    <w:p w14:paraId="1B2A619E" w14:textId="4A6E2D43" w:rsidR="00137712" w:rsidRPr="00B17BC9" w:rsidRDefault="00137712" w:rsidP="00005EB3">
      <w:pPr>
        <w:spacing w:line="240" w:lineRule="exact"/>
        <w:rPr>
          <w:szCs w:val="18"/>
        </w:rPr>
      </w:pPr>
      <w:r w:rsidRPr="00B17BC9">
        <w:rPr>
          <w:szCs w:val="18"/>
        </w:rPr>
        <w:t xml:space="preserve">2. che lo studente completi e consolidi la propria conoscenza della logica </w:t>
      </w:r>
      <w:r w:rsidR="001D17AF" w:rsidRPr="00B17BC9">
        <w:rPr>
          <w:szCs w:val="18"/>
        </w:rPr>
        <w:t xml:space="preserve">e del metodo </w:t>
      </w:r>
      <w:r w:rsidRPr="00B17BC9">
        <w:rPr>
          <w:szCs w:val="18"/>
        </w:rPr>
        <w:t>delle rilevazioni contabili.</w:t>
      </w:r>
    </w:p>
    <w:p w14:paraId="43EFA37E" w14:textId="77777777" w:rsidR="00137712" w:rsidRPr="00B17BC9" w:rsidRDefault="00137712" w:rsidP="00005EB3">
      <w:pPr>
        <w:tabs>
          <w:tab w:val="clear" w:pos="284"/>
        </w:tabs>
        <w:autoSpaceDE w:val="0"/>
        <w:autoSpaceDN w:val="0"/>
        <w:adjustRightInd w:val="0"/>
        <w:spacing w:line="240" w:lineRule="exact"/>
        <w:rPr>
          <w:szCs w:val="18"/>
        </w:rPr>
      </w:pPr>
      <w:r w:rsidRPr="00B17BC9">
        <w:rPr>
          <w:szCs w:val="18"/>
        </w:rPr>
        <w:t>Al termine del corso gli studenti:</w:t>
      </w:r>
    </w:p>
    <w:p w14:paraId="4CED738F" w14:textId="60A6A74A" w:rsidR="00311593" w:rsidRPr="005D517F" w:rsidRDefault="00B076FD" w:rsidP="00005EB3">
      <w:pPr>
        <w:tabs>
          <w:tab w:val="clear" w:pos="284"/>
        </w:tabs>
        <w:autoSpaceDE w:val="0"/>
        <w:autoSpaceDN w:val="0"/>
        <w:adjustRightInd w:val="0"/>
        <w:spacing w:line="240" w:lineRule="exact"/>
        <w:ind w:left="284" w:hanging="284"/>
        <w:rPr>
          <w:szCs w:val="18"/>
        </w:rPr>
      </w:pPr>
      <w:r w:rsidRPr="00311593">
        <w:rPr>
          <w:szCs w:val="18"/>
        </w:rPr>
        <w:t>–</w:t>
      </w:r>
      <w:r w:rsidR="00137712" w:rsidRPr="00311593">
        <w:rPr>
          <w:szCs w:val="18"/>
        </w:rPr>
        <w:tab/>
      </w:r>
      <w:r w:rsidR="00E333AA" w:rsidRPr="00311593">
        <w:rPr>
          <w:szCs w:val="18"/>
        </w:rPr>
        <w:t>sapranno applicare la logica delle rilevazioni contabili e del metodo di raccolta e classificazione dei valori, tanto nelle rilevazioni contabili elementari quanto nella costruzione delle tavole di sintesi</w:t>
      </w:r>
      <w:r w:rsidR="00311593" w:rsidRPr="005D517F">
        <w:rPr>
          <w:szCs w:val="18"/>
        </w:rPr>
        <w:t>;</w:t>
      </w:r>
    </w:p>
    <w:p w14:paraId="5B600259" w14:textId="378FD059" w:rsidR="00137712" w:rsidRPr="00311593" w:rsidRDefault="001D17AF" w:rsidP="00005EB3">
      <w:pPr>
        <w:pStyle w:val="Paragrafoelenco"/>
        <w:numPr>
          <w:ilvl w:val="0"/>
          <w:numId w:val="3"/>
        </w:numPr>
        <w:tabs>
          <w:tab w:val="clear" w:pos="284"/>
        </w:tabs>
        <w:autoSpaceDE w:val="0"/>
        <w:autoSpaceDN w:val="0"/>
        <w:adjustRightInd w:val="0"/>
        <w:spacing w:line="240" w:lineRule="exact"/>
        <w:ind w:left="284" w:hanging="284"/>
        <w:rPr>
          <w:szCs w:val="18"/>
        </w:rPr>
      </w:pPr>
      <w:r w:rsidRPr="00311593">
        <w:rPr>
          <w:szCs w:val="18"/>
        </w:rPr>
        <w:t>c</w:t>
      </w:r>
      <w:r w:rsidR="00137712" w:rsidRPr="00311593">
        <w:rPr>
          <w:szCs w:val="18"/>
        </w:rPr>
        <w:t>onosceranno scopi e principi di redazione del bilancio, nonché il contenuto dei documenti che compongono il bilancio, in base alla normativa civilistica e ai principi contabili nazionali;</w:t>
      </w:r>
    </w:p>
    <w:p w14:paraId="742DD02E" w14:textId="749304D9" w:rsidR="00137712" w:rsidRPr="00311593" w:rsidRDefault="00B076FD" w:rsidP="00005EB3">
      <w:pPr>
        <w:tabs>
          <w:tab w:val="clear" w:pos="284"/>
        </w:tabs>
        <w:autoSpaceDE w:val="0"/>
        <w:autoSpaceDN w:val="0"/>
        <w:adjustRightInd w:val="0"/>
        <w:spacing w:line="240" w:lineRule="exact"/>
        <w:ind w:left="284" w:hanging="284"/>
        <w:rPr>
          <w:szCs w:val="18"/>
        </w:rPr>
      </w:pPr>
      <w:r w:rsidRPr="00311593">
        <w:rPr>
          <w:szCs w:val="18"/>
        </w:rPr>
        <w:t>–</w:t>
      </w:r>
      <w:r w:rsidR="00137712" w:rsidRPr="00311593">
        <w:rPr>
          <w:szCs w:val="18"/>
        </w:rPr>
        <w:tab/>
      </w:r>
      <w:r w:rsidR="001D17AF" w:rsidRPr="00311593">
        <w:rPr>
          <w:szCs w:val="18"/>
        </w:rPr>
        <w:t>s</w:t>
      </w:r>
      <w:r w:rsidR="00137712" w:rsidRPr="00311593">
        <w:rPr>
          <w:szCs w:val="18"/>
        </w:rPr>
        <w:t xml:space="preserve">aranno in grado di effettuare le valutazioni </w:t>
      </w:r>
      <w:r w:rsidR="00E333AA" w:rsidRPr="00311593">
        <w:rPr>
          <w:szCs w:val="18"/>
        </w:rPr>
        <w:t>di bilancio</w:t>
      </w:r>
      <w:r w:rsidR="00137712" w:rsidRPr="00311593">
        <w:rPr>
          <w:szCs w:val="18"/>
        </w:rPr>
        <w:t xml:space="preserve"> nella prospettiva del codice civile</w:t>
      </w:r>
      <w:r w:rsidR="00E333AA" w:rsidRPr="00311593">
        <w:rPr>
          <w:szCs w:val="18"/>
        </w:rPr>
        <w:t xml:space="preserve"> (integrata dai</w:t>
      </w:r>
      <w:r w:rsidR="00137712" w:rsidRPr="00311593">
        <w:rPr>
          <w:szCs w:val="18"/>
        </w:rPr>
        <w:t xml:space="preserve"> principi contabili</w:t>
      </w:r>
      <w:r w:rsidR="00E333AA" w:rsidRPr="00311593">
        <w:rPr>
          <w:szCs w:val="18"/>
        </w:rPr>
        <w:t>)</w:t>
      </w:r>
      <w:r w:rsidR="00137712" w:rsidRPr="00311593">
        <w:rPr>
          <w:szCs w:val="18"/>
        </w:rPr>
        <w:t xml:space="preserve"> e della normativa fiscale;</w:t>
      </w:r>
    </w:p>
    <w:p w14:paraId="1C986B40" w14:textId="5CA681A2" w:rsidR="00137712" w:rsidRPr="00311593" w:rsidRDefault="00B076FD" w:rsidP="00005EB3">
      <w:pPr>
        <w:tabs>
          <w:tab w:val="clear" w:pos="284"/>
        </w:tabs>
        <w:autoSpaceDE w:val="0"/>
        <w:autoSpaceDN w:val="0"/>
        <w:adjustRightInd w:val="0"/>
        <w:spacing w:line="240" w:lineRule="exact"/>
        <w:ind w:left="284" w:hanging="284"/>
        <w:rPr>
          <w:szCs w:val="18"/>
        </w:rPr>
      </w:pPr>
      <w:r w:rsidRPr="00311593">
        <w:rPr>
          <w:szCs w:val="18"/>
        </w:rPr>
        <w:t>–</w:t>
      </w:r>
      <w:r w:rsidR="00137712" w:rsidRPr="00311593">
        <w:rPr>
          <w:szCs w:val="18"/>
        </w:rPr>
        <w:tab/>
      </w:r>
      <w:r w:rsidR="001D17AF" w:rsidRPr="00311593">
        <w:rPr>
          <w:szCs w:val="18"/>
        </w:rPr>
        <w:t>a</w:t>
      </w:r>
      <w:r w:rsidR="00137712" w:rsidRPr="00311593">
        <w:rPr>
          <w:szCs w:val="18"/>
        </w:rPr>
        <w:t>vranno acquisito la capacità di leggere i documenti contabili per comprendere la situazione reddituale, patrimoniale e finanziaria delle aziende;</w:t>
      </w:r>
    </w:p>
    <w:p w14:paraId="1E573784" w14:textId="5232E8FD" w:rsidR="00137712" w:rsidRPr="00311593" w:rsidRDefault="00B076FD" w:rsidP="00005EB3">
      <w:pPr>
        <w:tabs>
          <w:tab w:val="clear" w:pos="284"/>
        </w:tabs>
        <w:autoSpaceDE w:val="0"/>
        <w:autoSpaceDN w:val="0"/>
        <w:adjustRightInd w:val="0"/>
        <w:spacing w:line="240" w:lineRule="exact"/>
        <w:ind w:left="284" w:hanging="284"/>
        <w:rPr>
          <w:szCs w:val="18"/>
        </w:rPr>
      </w:pPr>
      <w:r w:rsidRPr="00311593">
        <w:rPr>
          <w:szCs w:val="18"/>
        </w:rPr>
        <w:t>–</w:t>
      </w:r>
      <w:r w:rsidR="00137712" w:rsidRPr="00311593">
        <w:rPr>
          <w:szCs w:val="18"/>
        </w:rPr>
        <w:tab/>
      </w:r>
      <w:r w:rsidR="00E333AA" w:rsidRPr="00311593">
        <w:rPr>
          <w:szCs w:val="18"/>
        </w:rPr>
        <w:t>sapranno avvalersi di</w:t>
      </w:r>
      <w:r w:rsidR="00137712" w:rsidRPr="00311593">
        <w:rPr>
          <w:szCs w:val="18"/>
        </w:rPr>
        <w:t xml:space="preserve"> un linguaggio tecnico che consent</w:t>
      </w:r>
      <w:r w:rsidR="001D17AF" w:rsidRPr="00311593">
        <w:rPr>
          <w:szCs w:val="18"/>
        </w:rPr>
        <w:t>irà</w:t>
      </w:r>
      <w:r w:rsidR="00137712" w:rsidRPr="00311593">
        <w:rPr>
          <w:szCs w:val="18"/>
        </w:rPr>
        <w:t xml:space="preserve"> loro di comunicare con chiarezza le conoscenze acquisite;</w:t>
      </w:r>
    </w:p>
    <w:p w14:paraId="12F97E73" w14:textId="3FC93406" w:rsidR="00137712" w:rsidRPr="00B17BC9" w:rsidRDefault="00B076FD" w:rsidP="00005EB3">
      <w:pPr>
        <w:tabs>
          <w:tab w:val="clear" w:pos="284"/>
        </w:tabs>
        <w:autoSpaceDE w:val="0"/>
        <w:autoSpaceDN w:val="0"/>
        <w:adjustRightInd w:val="0"/>
        <w:spacing w:line="240" w:lineRule="exact"/>
        <w:ind w:left="284" w:hanging="284"/>
        <w:rPr>
          <w:szCs w:val="18"/>
        </w:rPr>
      </w:pPr>
      <w:r w:rsidRPr="00311593">
        <w:rPr>
          <w:szCs w:val="18"/>
        </w:rPr>
        <w:t>–</w:t>
      </w:r>
      <w:r w:rsidR="00137712" w:rsidRPr="00311593">
        <w:rPr>
          <w:szCs w:val="18"/>
        </w:rPr>
        <w:tab/>
      </w:r>
      <w:r w:rsidR="001D17AF" w:rsidRPr="00311593">
        <w:rPr>
          <w:szCs w:val="18"/>
        </w:rPr>
        <w:t>a</w:t>
      </w:r>
      <w:r w:rsidR="00137712" w:rsidRPr="00311593">
        <w:rPr>
          <w:szCs w:val="18"/>
        </w:rPr>
        <w:t>vranno sviluppato le competenze utili per intraprendere studi di bilancio più avanzati.</w:t>
      </w:r>
    </w:p>
    <w:p w14:paraId="0874BDCC" w14:textId="77777777" w:rsidR="00137712" w:rsidRPr="00B17BC9" w:rsidRDefault="00137712" w:rsidP="00005EB3">
      <w:pPr>
        <w:spacing w:before="240" w:after="120" w:line="240" w:lineRule="exact"/>
        <w:rPr>
          <w:b/>
          <w:sz w:val="18"/>
        </w:rPr>
      </w:pPr>
      <w:r w:rsidRPr="00B17BC9">
        <w:rPr>
          <w:b/>
          <w:i/>
          <w:sz w:val="18"/>
        </w:rPr>
        <w:t>PROGRAMMA DEL CORSO</w:t>
      </w:r>
    </w:p>
    <w:p w14:paraId="25987401" w14:textId="77777777" w:rsidR="005D517F" w:rsidRPr="005D517F" w:rsidRDefault="005D517F" w:rsidP="00005EB3">
      <w:pPr>
        <w:tabs>
          <w:tab w:val="clear" w:pos="284"/>
        </w:tabs>
        <w:spacing w:line="240" w:lineRule="exact"/>
        <w:rPr>
          <w:color w:val="000000"/>
          <w:szCs w:val="20"/>
        </w:rPr>
      </w:pPr>
      <w:r w:rsidRPr="005D517F">
        <w:rPr>
          <w:color w:val="000000"/>
          <w:szCs w:val="20"/>
        </w:rPr>
        <w:t>Nella </w:t>
      </w:r>
      <w:r w:rsidRPr="005D517F">
        <w:rPr>
          <w:i/>
          <w:iCs/>
          <w:color w:val="000000"/>
          <w:szCs w:val="20"/>
        </w:rPr>
        <w:t>prima parte</w:t>
      </w:r>
      <w:r w:rsidRPr="005D517F">
        <w:rPr>
          <w:color w:val="000000"/>
          <w:szCs w:val="20"/>
        </w:rPr>
        <w:t> del corso, si presentano gli obiettivi del bilancio di esercizio e i principi di redazione, si introducono i principi contabili e gli IFRS (International Financial Reporting Standards).</w:t>
      </w:r>
    </w:p>
    <w:p w14:paraId="64A7125E" w14:textId="77777777" w:rsidR="005D517F" w:rsidRPr="005D517F" w:rsidRDefault="005D517F" w:rsidP="00005EB3">
      <w:pPr>
        <w:tabs>
          <w:tab w:val="clear" w:pos="284"/>
        </w:tabs>
        <w:spacing w:line="240" w:lineRule="exact"/>
        <w:rPr>
          <w:color w:val="000000"/>
          <w:szCs w:val="20"/>
        </w:rPr>
      </w:pPr>
      <w:r w:rsidRPr="005D517F">
        <w:rPr>
          <w:color w:val="000000"/>
          <w:szCs w:val="20"/>
        </w:rPr>
        <w:t>La </w:t>
      </w:r>
      <w:r w:rsidRPr="005D517F">
        <w:rPr>
          <w:i/>
          <w:iCs/>
          <w:color w:val="000000"/>
          <w:szCs w:val="20"/>
        </w:rPr>
        <w:t>seconda parte</w:t>
      </w:r>
      <w:r w:rsidRPr="005D517F">
        <w:rPr>
          <w:color w:val="000000"/>
          <w:szCs w:val="20"/>
        </w:rPr>
        <w:t> del corso affronta lo studio della struttura del bilancio di esercizio. Approfondisce il contenuto dei prospetti di stato patrimoniale, di conto economico e di rendiconto finanziario mediante una prospettiva fondata sulla comprensione delle relazioni tra i valori. Illustra la nota integrativa e la relazione sulla gestione. Una sessione è dedicata all’introduzione della rendicontazione di sostenibilità.</w:t>
      </w:r>
    </w:p>
    <w:p w14:paraId="78789AD7" w14:textId="77777777" w:rsidR="005D517F" w:rsidRPr="005D517F" w:rsidRDefault="005D517F" w:rsidP="00005EB3">
      <w:pPr>
        <w:tabs>
          <w:tab w:val="clear" w:pos="284"/>
        </w:tabs>
        <w:spacing w:line="240" w:lineRule="exact"/>
        <w:rPr>
          <w:color w:val="000000"/>
          <w:szCs w:val="20"/>
        </w:rPr>
      </w:pPr>
      <w:r w:rsidRPr="005D517F">
        <w:rPr>
          <w:color w:val="000000"/>
          <w:szCs w:val="20"/>
        </w:rPr>
        <w:lastRenderedPageBreak/>
        <w:t>La </w:t>
      </w:r>
      <w:r w:rsidRPr="005D517F">
        <w:rPr>
          <w:i/>
          <w:iCs/>
          <w:color w:val="000000"/>
          <w:szCs w:val="20"/>
        </w:rPr>
        <w:t>terza parte</w:t>
      </w:r>
      <w:r w:rsidRPr="005D517F">
        <w:rPr>
          <w:color w:val="000000"/>
          <w:szCs w:val="20"/>
        </w:rPr>
        <w:t> del corso è dedicata alle valutazioni di bilancio, affrontate nella prospettiva del codice civile (integrata dai principi contabili) e della normativa fiscale. Nella lezione finale del corso verrà introdotto il bilancio consolidato.</w:t>
      </w:r>
    </w:p>
    <w:p w14:paraId="50C9634B" w14:textId="27E74D42" w:rsidR="00137712" w:rsidRPr="00B17BC9" w:rsidRDefault="00137712" w:rsidP="00005EB3">
      <w:pPr>
        <w:spacing w:line="240" w:lineRule="exact"/>
        <w:rPr>
          <w:szCs w:val="18"/>
        </w:rPr>
      </w:pPr>
      <w:r w:rsidRPr="00B17BC9">
        <w:rPr>
          <w:szCs w:val="18"/>
        </w:rPr>
        <w:t>Un’apposita sezione del corso, costituita da un ciclo di esercitazioni, è dedicata a favorire l’apprendimento della logica delle rilevazioni contabili</w:t>
      </w:r>
      <w:r w:rsidR="00D62AE1">
        <w:rPr>
          <w:szCs w:val="18"/>
        </w:rPr>
        <w:t xml:space="preserve">, </w:t>
      </w:r>
      <w:r w:rsidRPr="00B17BC9">
        <w:rPr>
          <w:szCs w:val="18"/>
        </w:rPr>
        <w:t>del metodo della partita doppia</w:t>
      </w:r>
      <w:r w:rsidR="00D62AE1">
        <w:rPr>
          <w:szCs w:val="18"/>
        </w:rPr>
        <w:t xml:space="preserve"> e delle valutazioni di bilancio</w:t>
      </w:r>
      <w:r w:rsidRPr="00B17BC9">
        <w:rPr>
          <w:szCs w:val="18"/>
        </w:rPr>
        <w:t>.</w:t>
      </w:r>
    </w:p>
    <w:p w14:paraId="58F315BA" w14:textId="677D2E76" w:rsidR="00137712" w:rsidRPr="00B17BC9" w:rsidRDefault="00137712" w:rsidP="00005EB3">
      <w:pPr>
        <w:spacing w:before="240" w:after="120" w:line="240" w:lineRule="exact"/>
        <w:rPr>
          <w:b/>
          <w:i/>
          <w:sz w:val="18"/>
        </w:rPr>
      </w:pPr>
      <w:r w:rsidRPr="00B17BC9">
        <w:rPr>
          <w:b/>
          <w:i/>
          <w:sz w:val="18"/>
        </w:rPr>
        <w:t>BIBLIOGRAFIA</w:t>
      </w:r>
      <w:r w:rsidR="00642B97">
        <w:rPr>
          <w:rStyle w:val="Rimandonotaapidipagina"/>
          <w:b/>
          <w:i/>
          <w:sz w:val="18"/>
        </w:rPr>
        <w:footnoteReference w:id="1"/>
      </w:r>
    </w:p>
    <w:p w14:paraId="2D718FA3" w14:textId="29964816" w:rsidR="000841EF" w:rsidRPr="00371FA9" w:rsidRDefault="000841EF" w:rsidP="00005EB3">
      <w:pPr>
        <w:pStyle w:val="Testo1"/>
        <w:spacing w:before="0" w:line="240" w:lineRule="exact"/>
      </w:pPr>
      <w:r w:rsidRPr="00371FA9">
        <w:t xml:space="preserve">Russo, P., </w:t>
      </w:r>
      <w:r w:rsidR="006C5E02" w:rsidRPr="006C5E02">
        <w:t>Il bilancio di esercizio. Logica, valutazioni e relazioni tra i valori</w:t>
      </w:r>
      <w:r w:rsidRPr="00371FA9">
        <w:t xml:space="preserve">, Mc Graw Hill, </w:t>
      </w:r>
      <w:r w:rsidR="006C5E02" w:rsidRPr="00371FA9">
        <w:t>202</w:t>
      </w:r>
      <w:r w:rsidR="006C5E02">
        <w:t>5</w:t>
      </w:r>
      <w:r w:rsidRPr="00371FA9">
        <w:t xml:space="preserve">. </w:t>
      </w:r>
      <w:bookmarkStart w:id="0" w:name="_Hlk170391661"/>
      <w:r w:rsidR="00642B97">
        <w:rPr>
          <w:rFonts w:ascii="Times New Roman" w:hAnsi="Times New Roman"/>
          <w:i/>
          <w:color w:val="0070C0"/>
          <w:szCs w:val="18"/>
        </w:rPr>
        <w:fldChar w:fldCharType="begin"/>
      </w:r>
      <w:r w:rsidR="00642B97">
        <w:rPr>
          <w:rFonts w:ascii="Times New Roman" w:hAnsi="Times New Roman"/>
          <w:i/>
          <w:color w:val="0070C0"/>
          <w:szCs w:val="18"/>
        </w:rPr>
        <w:instrText>HYPERLINK "https://librerie.unicatt.it/scheda-libro/paolo-russo/il-bilancio-logica-valutazioni-e-relazioni-tra-i-valori-9788838623257-3944897.html"</w:instrText>
      </w:r>
      <w:r w:rsidR="00642B97">
        <w:rPr>
          <w:rFonts w:ascii="Times New Roman" w:hAnsi="Times New Roman"/>
          <w:i/>
          <w:color w:val="0070C0"/>
          <w:szCs w:val="18"/>
        </w:rPr>
      </w:r>
      <w:r w:rsidR="00642B97">
        <w:rPr>
          <w:rFonts w:ascii="Times New Roman" w:hAnsi="Times New Roman"/>
          <w:i/>
          <w:color w:val="0070C0"/>
          <w:szCs w:val="18"/>
        </w:rPr>
        <w:fldChar w:fldCharType="separate"/>
      </w:r>
      <w:r w:rsidR="00642B97" w:rsidRPr="00642B97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642B97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506E7E8F" w14:textId="4209E0DB" w:rsidR="006C5E02" w:rsidRDefault="006C5E02" w:rsidP="00005EB3">
      <w:pPr>
        <w:pStyle w:val="Testo1"/>
        <w:spacing w:before="0" w:line="240" w:lineRule="exact"/>
      </w:pPr>
      <w:r w:rsidRPr="00371FA9">
        <w:t>Daniele</w:t>
      </w:r>
      <w:r>
        <w:t>,</w:t>
      </w:r>
      <w:r w:rsidRPr="00371FA9">
        <w:t xml:space="preserve"> M., </w:t>
      </w:r>
      <w:r w:rsidR="00693E28" w:rsidRPr="00693E28">
        <w:t xml:space="preserve"> Le rilevazioni alla base del bilancio di esercizio. Esercizi e applicazioni</w:t>
      </w:r>
      <w:r>
        <w:t>.</w:t>
      </w:r>
      <w:r w:rsidRPr="00371FA9">
        <w:t xml:space="preserve"> Mc Graw Hill, 202</w:t>
      </w:r>
      <w:r>
        <w:t>5</w:t>
      </w:r>
      <w:r w:rsidRPr="00371FA9">
        <w:t xml:space="preserve">. </w:t>
      </w:r>
      <w:r w:rsidR="00642B97">
        <w:t xml:space="preserve"> </w:t>
      </w:r>
      <w:hyperlink r:id="rId8" w:history="1">
        <w:r w:rsidR="00642B97" w:rsidRPr="00642B9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10F8B50" w14:textId="77777777" w:rsidR="00137712" w:rsidRPr="00B17BC9" w:rsidRDefault="00137712" w:rsidP="00005EB3">
      <w:pPr>
        <w:spacing w:before="240" w:after="120" w:line="240" w:lineRule="exact"/>
        <w:rPr>
          <w:b/>
          <w:i/>
          <w:sz w:val="18"/>
        </w:rPr>
      </w:pPr>
      <w:r w:rsidRPr="00B17BC9">
        <w:rPr>
          <w:b/>
          <w:i/>
          <w:sz w:val="18"/>
        </w:rPr>
        <w:t>DIDATTICA DEL CORSO</w:t>
      </w:r>
    </w:p>
    <w:p w14:paraId="1C604498" w14:textId="0E1E6D5B" w:rsidR="00137712" w:rsidRPr="00137712" w:rsidRDefault="00137712" w:rsidP="00005EB3">
      <w:pPr>
        <w:pStyle w:val="Testo2"/>
        <w:spacing w:line="240" w:lineRule="exact"/>
      </w:pPr>
      <w:r w:rsidRPr="00137712">
        <w:t>Il metodo didattico si fonda su lezioni frontali finalizzate a trasmettere i concetti di base, la logica e il metodo necessari per la redazione del bilancio di esercizio.</w:t>
      </w:r>
    </w:p>
    <w:p w14:paraId="34344E77" w14:textId="4055EF16" w:rsidR="00137712" w:rsidRPr="00B17BC9" w:rsidRDefault="00137712" w:rsidP="00005EB3">
      <w:pPr>
        <w:pStyle w:val="Testo2"/>
        <w:spacing w:line="240" w:lineRule="exact"/>
      </w:pPr>
      <w:r w:rsidRPr="00137712">
        <w:t>Il lavoro sviluppato nelle lezioni è destinato a trovare completamento nelle esercitazioni</w:t>
      </w:r>
      <w:r w:rsidR="00BE65E3">
        <w:t>,</w:t>
      </w:r>
      <w:r w:rsidRPr="00137712">
        <w:t xml:space="preserve"> finalizzate a consolidare l’apprendimento della logica delle rilevazioni contabili e del metodo della partita doppia, completando così il percorso didattico iniziato con l’insegnamento di Economia aziendale, </w:t>
      </w:r>
      <w:r w:rsidR="00BE65E3">
        <w:t>impartito</w:t>
      </w:r>
      <w:r w:rsidR="00BE65E3" w:rsidRPr="00137712">
        <w:t xml:space="preserve"> </w:t>
      </w:r>
      <w:r w:rsidRPr="00137712">
        <w:t>al primo anno</w:t>
      </w:r>
      <w:r w:rsidRPr="00B17BC9">
        <w:t>.</w:t>
      </w:r>
    </w:p>
    <w:p w14:paraId="55B2FD80" w14:textId="77777777" w:rsidR="00137712" w:rsidRPr="00B17BC9" w:rsidRDefault="00137712" w:rsidP="00005EB3">
      <w:pPr>
        <w:spacing w:before="240" w:after="120" w:line="240" w:lineRule="exact"/>
        <w:rPr>
          <w:b/>
          <w:i/>
          <w:sz w:val="18"/>
        </w:rPr>
      </w:pPr>
      <w:r w:rsidRPr="00B17BC9">
        <w:rPr>
          <w:b/>
          <w:i/>
          <w:sz w:val="18"/>
        </w:rPr>
        <w:t>METODO E CRITERI DI VALUTAZIONE</w:t>
      </w:r>
    </w:p>
    <w:p w14:paraId="4EB40246" w14:textId="5A159BA0" w:rsidR="00137712" w:rsidRPr="00137712" w:rsidRDefault="00137712" w:rsidP="00005EB3">
      <w:pPr>
        <w:pStyle w:val="Testo2"/>
        <w:spacing w:line="240" w:lineRule="exact"/>
      </w:pPr>
      <w:r w:rsidRPr="00137712">
        <w:t xml:space="preserve">L’esame di </w:t>
      </w:r>
      <w:r w:rsidR="00AD5B23">
        <w:t>Bilancio</w:t>
      </w:r>
      <w:r w:rsidRPr="00137712">
        <w:t xml:space="preserve"> si svolge in forma scritta, mediante una prova:</w:t>
      </w:r>
    </w:p>
    <w:p w14:paraId="6AC80B0C" w14:textId="3BC1ED38" w:rsidR="00137712" w:rsidRPr="00137712" w:rsidRDefault="00137712" w:rsidP="00005EB3">
      <w:pPr>
        <w:pStyle w:val="Testo2"/>
        <w:spacing w:line="240" w:lineRule="exact"/>
        <w:ind w:left="567" w:hanging="283"/>
      </w:pPr>
      <w:r w:rsidRPr="00137712">
        <w:t>–</w:t>
      </w:r>
      <w:r w:rsidRPr="00137712">
        <w:tab/>
        <w:t>volta ad accertare la conoscenza della logica delle rilevazioni contabili</w:t>
      </w:r>
      <w:r w:rsidR="00E50390">
        <w:t xml:space="preserve">, </w:t>
      </w:r>
      <w:r w:rsidRPr="00137712">
        <w:t>del metodo della partita doppia</w:t>
      </w:r>
      <w:r w:rsidR="00E50390">
        <w:t xml:space="preserve"> e della </w:t>
      </w:r>
      <w:r w:rsidR="006F1C69">
        <w:t>costruzione</w:t>
      </w:r>
      <w:r w:rsidR="0035023D">
        <w:t xml:space="preserve"> </w:t>
      </w:r>
      <w:r w:rsidR="00E426BA">
        <w:t xml:space="preserve">del bilancio di esercizio </w:t>
      </w:r>
      <w:r w:rsidRPr="00137712">
        <w:t>(parte applicativa);</w:t>
      </w:r>
    </w:p>
    <w:p w14:paraId="175CC07A" w14:textId="77777777" w:rsidR="00137712" w:rsidRDefault="00137712" w:rsidP="00005EB3">
      <w:pPr>
        <w:pStyle w:val="Testo2"/>
        <w:spacing w:line="240" w:lineRule="exact"/>
        <w:ind w:left="567" w:hanging="283"/>
      </w:pPr>
      <w:r w:rsidRPr="00137712">
        <w:t>–</w:t>
      </w:r>
      <w:r w:rsidRPr="00137712">
        <w:tab/>
        <w:t>finalizzata a valutare la conoscenza degli altri argomenti segnalati nel programma del corso (parte teorica).</w:t>
      </w:r>
    </w:p>
    <w:p w14:paraId="7A9B0BA4" w14:textId="51B00397" w:rsidR="00E426BA" w:rsidRDefault="00E426BA" w:rsidP="00005EB3">
      <w:pPr>
        <w:pStyle w:val="Testo2"/>
        <w:spacing w:line="240" w:lineRule="exact"/>
      </w:pPr>
      <w:r>
        <w:t xml:space="preserve">Il voto di ciascuna parte è espresso in trentesimi e il voto finale è calcolato come media </w:t>
      </w:r>
      <w:r w:rsidR="006373F5">
        <w:t xml:space="preserve">aritmetica </w:t>
      </w:r>
      <w:r>
        <w:t>delle due parti.</w:t>
      </w:r>
      <w:r w:rsidR="00E50390">
        <w:t xml:space="preserve"> </w:t>
      </w:r>
    </w:p>
    <w:p w14:paraId="5C50B833" w14:textId="0A054070" w:rsidR="00137712" w:rsidRPr="00F71BF6" w:rsidRDefault="00137712" w:rsidP="00005EB3">
      <w:pPr>
        <w:pStyle w:val="Testo2"/>
        <w:spacing w:line="240" w:lineRule="exact"/>
        <w:ind w:left="567" w:hanging="283"/>
      </w:pPr>
      <w:r w:rsidRPr="00F71BF6">
        <w:t>Per tutti gli studenti è prevista la possibilità di suddividere l’esame in due prove</w:t>
      </w:r>
      <w:r w:rsidR="00E426BA" w:rsidRPr="00F71BF6">
        <w:t xml:space="preserve"> scritte</w:t>
      </w:r>
      <w:r w:rsidRPr="00F71BF6">
        <w:t>:</w:t>
      </w:r>
    </w:p>
    <w:p w14:paraId="1FB758FE" w14:textId="19460FB0" w:rsidR="00137712" w:rsidRPr="00F71BF6" w:rsidRDefault="00137712" w:rsidP="00005EB3">
      <w:pPr>
        <w:pStyle w:val="Testo2"/>
        <w:spacing w:line="240" w:lineRule="exact"/>
        <w:ind w:left="567" w:hanging="283"/>
      </w:pPr>
      <w:r w:rsidRPr="00F71BF6">
        <w:t>–</w:t>
      </w:r>
      <w:r w:rsidRPr="00F71BF6">
        <w:tab/>
        <w:t>una prova intermedia, che si svolgerà a metà del semestre;</w:t>
      </w:r>
    </w:p>
    <w:p w14:paraId="57DDC14B" w14:textId="404A8D4A" w:rsidR="00137712" w:rsidRPr="00F71BF6" w:rsidRDefault="00137712" w:rsidP="00005EB3">
      <w:pPr>
        <w:pStyle w:val="Testo2"/>
        <w:spacing w:line="240" w:lineRule="exact"/>
        <w:ind w:left="567" w:hanging="283"/>
      </w:pPr>
      <w:r w:rsidRPr="00F71BF6">
        <w:t>–</w:t>
      </w:r>
      <w:r w:rsidRPr="00F71BF6">
        <w:tab/>
        <w:t xml:space="preserve">una prova </w:t>
      </w:r>
      <w:r w:rsidR="006F1C69" w:rsidRPr="00F71BF6">
        <w:t>finale</w:t>
      </w:r>
      <w:r w:rsidRPr="00F71BF6">
        <w:t>.</w:t>
      </w:r>
    </w:p>
    <w:p w14:paraId="31F42D54" w14:textId="7696157D" w:rsidR="00F263AB" w:rsidRPr="00F71BF6" w:rsidRDefault="001B063D" w:rsidP="00005EB3">
      <w:pPr>
        <w:pStyle w:val="Testo2"/>
        <w:spacing w:line="240" w:lineRule="exact"/>
        <w:ind w:firstLine="0"/>
        <w:rPr>
          <w:szCs w:val="18"/>
        </w:rPr>
      </w:pPr>
      <w:r w:rsidRPr="00F71BF6">
        <w:rPr>
          <w:szCs w:val="18"/>
        </w:rPr>
        <w:tab/>
      </w:r>
      <w:r w:rsidR="00B547FA" w:rsidRPr="00F71BF6">
        <w:rPr>
          <w:szCs w:val="18"/>
        </w:rPr>
        <w:t xml:space="preserve">Entrambe le prove </w:t>
      </w:r>
      <w:r w:rsidRPr="00F71BF6">
        <w:rPr>
          <w:szCs w:val="18"/>
        </w:rPr>
        <w:t xml:space="preserve">sono articolate in </w:t>
      </w:r>
      <w:r w:rsidR="00B547FA" w:rsidRPr="00F71BF6">
        <w:rPr>
          <w:szCs w:val="18"/>
        </w:rPr>
        <w:t>una parte applicativa e</w:t>
      </w:r>
      <w:r w:rsidRPr="00F71BF6">
        <w:rPr>
          <w:szCs w:val="18"/>
        </w:rPr>
        <w:t xml:space="preserve"> in</w:t>
      </w:r>
      <w:r w:rsidR="00B547FA" w:rsidRPr="00F71BF6">
        <w:rPr>
          <w:szCs w:val="18"/>
        </w:rPr>
        <w:t xml:space="preserve"> una </w:t>
      </w:r>
      <w:r w:rsidRPr="00F71BF6">
        <w:rPr>
          <w:szCs w:val="18"/>
        </w:rPr>
        <w:t xml:space="preserve">parte </w:t>
      </w:r>
      <w:r w:rsidR="00B547FA" w:rsidRPr="00F71BF6">
        <w:rPr>
          <w:szCs w:val="18"/>
        </w:rPr>
        <w:t>teorica.</w:t>
      </w:r>
    </w:p>
    <w:p w14:paraId="243D9241" w14:textId="19B64919" w:rsidR="00B547FA" w:rsidRPr="00F71BF6" w:rsidRDefault="001B063D" w:rsidP="00005EB3">
      <w:pPr>
        <w:pStyle w:val="Testo2"/>
        <w:spacing w:line="240" w:lineRule="exact"/>
        <w:ind w:firstLine="0"/>
        <w:rPr>
          <w:szCs w:val="18"/>
        </w:rPr>
      </w:pPr>
      <w:r w:rsidRPr="00F71BF6">
        <w:rPr>
          <w:szCs w:val="18"/>
        </w:rPr>
        <w:tab/>
      </w:r>
      <w:r w:rsidR="00B547FA" w:rsidRPr="00F71BF6">
        <w:rPr>
          <w:szCs w:val="18"/>
        </w:rPr>
        <w:t xml:space="preserve">Il voto finale della parte teorica è calcolato come media </w:t>
      </w:r>
      <w:r w:rsidR="006373F5">
        <w:rPr>
          <w:szCs w:val="18"/>
        </w:rPr>
        <w:t xml:space="preserve">aritmetica </w:t>
      </w:r>
      <w:r w:rsidR="00B547FA" w:rsidRPr="00F71BF6">
        <w:rPr>
          <w:szCs w:val="18"/>
        </w:rPr>
        <w:t xml:space="preserve">del voto </w:t>
      </w:r>
      <w:r w:rsidR="00311593">
        <w:rPr>
          <w:szCs w:val="18"/>
        </w:rPr>
        <w:t>della parte teorica di ciascuna del</w:t>
      </w:r>
      <w:r w:rsidR="00B547FA" w:rsidRPr="00F71BF6">
        <w:rPr>
          <w:szCs w:val="18"/>
        </w:rPr>
        <w:t>le due prove</w:t>
      </w:r>
      <w:r w:rsidR="00600D33" w:rsidRPr="00F71BF6">
        <w:rPr>
          <w:szCs w:val="18"/>
        </w:rPr>
        <w:t>.</w:t>
      </w:r>
    </w:p>
    <w:p w14:paraId="2294429B" w14:textId="1FB7F055" w:rsidR="00B547FA" w:rsidRDefault="001B063D" w:rsidP="00005EB3">
      <w:pPr>
        <w:pStyle w:val="Testo2"/>
        <w:spacing w:line="240" w:lineRule="exact"/>
        <w:ind w:firstLine="0"/>
        <w:rPr>
          <w:szCs w:val="18"/>
        </w:rPr>
      </w:pPr>
      <w:r w:rsidRPr="00F71BF6">
        <w:rPr>
          <w:szCs w:val="18"/>
        </w:rPr>
        <w:lastRenderedPageBreak/>
        <w:tab/>
      </w:r>
      <w:r w:rsidR="00B547FA" w:rsidRPr="00F71BF6">
        <w:rPr>
          <w:szCs w:val="18"/>
        </w:rPr>
        <w:t>Il voto della parte applicativa della prova intermedia consente di ottenere da 0 a 3 punti</w:t>
      </w:r>
      <w:r w:rsidR="00311593">
        <w:rPr>
          <w:szCs w:val="18"/>
        </w:rPr>
        <w:t xml:space="preserve"> integrativi</w:t>
      </w:r>
      <w:r w:rsidR="00B547FA" w:rsidRPr="00F71BF6">
        <w:rPr>
          <w:szCs w:val="18"/>
        </w:rPr>
        <w:t xml:space="preserve">, </w:t>
      </w:r>
      <w:r w:rsidR="00311593">
        <w:rPr>
          <w:szCs w:val="18"/>
        </w:rPr>
        <w:t>destinati a essere aggiunti</w:t>
      </w:r>
      <w:r w:rsidR="00B547FA" w:rsidRPr="00F71BF6">
        <w:rPr>
          <w:szCs w:val="18"/>
        </w:rPr>
        <w:t xml:space="preserve"> al voto della parte applicativa della prova </w:t>
      </w:r>
      <w:r w:rsidR="006F1C69" w:rsidRPr="00F71BF6">
        <w:rPr>
          <w:szCs w:val="18"/>
        </w:rPr>
        <w:t>finale</w:t>
      </w:r>
      <w:r w:rsidR="00B547FA" w:rsidRPr="00F71BF6">
        <w:rPr>
          <w:szCs w:val="18"/>
        </w:rPr>
        <w:t>.</w:t>
      </w:r>
    </w:p>
    <w:p w14:paraId="714D3CD9" w14:textId="041EC537" w:rsidR="00137712" w:rsidRPr="00137712" w:rsidRDefault="00137712" w:rsidP="00005EB3">
      <w:pPr>
        <w:pStyle w:val="Testo2"/>
        <w:spacing w:line="240" w:lineRule="exact"/>
      </w:pPr>
      <w:r w:rsidRPr="00137712">
        <w:t xml:space="preserve">La prova intermedia, se sufficiente, ha validità limitata alla sola sessione di esame di gennaio-febbraio </w:t>
      </w:r>
      <w:r w:rsidR="006107B5">
        <w:t>2027</w:t>
      </w:r>
      <w:r w:rsidRPr="00137712">
        <w:t xml:space="preserve">. Se lo studente non sostiene con esito sufficiente la prova </w:t>
      </w:r>
      <w:r w:rsidR="006F1C69">
        <w:t xml:space="preserve">finale </w:t>
      </w:r>
      <w:r w:rsidRPr="00137712">
        <w:t xml:space="preserve">nel corso della sessione di gennaio-febbraio </w:t>
      </w:r>
      <w:r w:rsidR="006107B5">
        <w:t>2027</w:t>
      </w:r>
      <w:r w:rsidRPr="00137712">
        <w:t>, la prova intermedia perde ogni validità e lo studente deve sostenere l'esame integralmente.</w:t>
      </w:r>
    </w:p>
    <w:p w14:paraId="3B245289" w14:textId="7992D145" w:rsidR="00137712" w:rsidRDefault="00137712" w:rsidP="00005EB3">
      <w:pPr>
        <w:pStyle w:val="Testo2"/>
        <w:spacing w:line="240" w:lineRule="exact"/>
      </w:pPr>
      <w:r w:rsidRPr="00137712">
        <w:t xml:space="preserve">Nel corso della sessione di gennaio-febbraio </w:t>
      </w:r>
      <w:r w:rsidR="006107B5">
        <w:t>2027</w:t>
      </w:r>
      <w:r w:rsidR="006107B5" w:rsidRPr="00137712">
        <w:t xml:space="preserve"> </w:t>
      </w:r>
      <w:r w:rsidRPr="00137712">
        <w:t xml:space="preserve">lo studente può sostenere la prova </w:t>
      </w:r>
      <w:r w:rsidR="006F1C69">
        <w:t>finale</w:t>
      </w:r>
      <w:r w:rsidR="00B547FA" w:rsidRPr="00137712">
        <w:t xml:space="preserve"> </w:t>
      </w:r>
      <w:r w:rsidRPr="00137712">
        <w:t xml:space="preserve">una sola volta. Una valutazione insufficiente nella prova </w:t>
      </w:r>
      <w:r w:rsidR="006F1C69">
        <w:t>finale</w:t>
      </w:r>
      <w:r w:rsidR="00B547FA" w:rsidRPr="00137712">
        <w:t xml:space="preserve"> </w:t>
      </w:r>
      <w:r w:rsidRPr="00137712">
        <w:t>comporta l’annullamento della prova intermedia e la necessità di sostenere la prova integrale</w:t>
      </w:r>
      <w:r w:rsidR="00B547FA">
        <w:t>.</w:t>
      </w:r>
    </w:p>
    <w:p w14:paraId="1F5F8978" w14:textId="4C2BD527" w:rsidR="00311593" w:rsidRPr="00137712" w:rsidRDefault="00311593" w:rsidP="00005EB3">
      <w:pPr>
        <w:pStyle w:val="Testo2"/>
        <w:spacing w:line="240" w:lineRule="exact"/>
      </w:pPr>
      <w:r w:rsidRPr="00311593">
        <w:rPr>
          <w:szCs w:val="18"/>
        </w:rPr>
        <w:t xml:space="preserve">La prova intermedia perde validità anche nel caso in cui lo studente, per sottoporsi a una valutazione indipendente dalla prova intermedia, decida di sostenere l'esame in forma integrale (rispondendo </w:t>
      </w:r>
      <w:r w:rsidRPr="005D517F">
        <w:rPr>
          <w:szCs w:val="18"/>
        </w:rPr>
        <w:t>a tutte le domande della parte teorica</w:t>
      </w:r>
      <w:r w:rsidRPr="00311593">
        <w:rPr>
          <w:szCs w:val="18"/>
        </w:rPr>
        <w:t>).</w:t>
      </w:r>
    </w:p>
    <w:p w14:paraId="5565F7A0" w14:textId="067E9932" w:rsidR="00137712" w:rsidRPr="00137712" w:rsidRDefault="00137712" w:rsidP="00005EB3">
      <w:pPr>
        <w:pStyle w:val="Testo2"/>
        <w:spacing w:line="240" w:lineRule="exact"/>
      </w:pPr>
      <w:r w:rsidRPr="00137712">
        <w:t xml:space="preserve">Le regole relative all’esame e i testi delle singole prove d’esame sono uguali per tutti i gruppi. Per ragioni di spazio le indicazioni dettagliate sulle modalità di valutazione delle prove non sono esposte in questa guida ma sono pubblicate sulla pagina Blackboard del corso alla voce “Syllabus </w:t>
      </w:r>
      <w:r w:rsidR="00AD5B23">
        <w:t>Bilancio</w:t>
      </w:r>
      <w:r w:rsidR="00AD5B23" w:rsidRPr="00137712">
        <w:t xml:space="preserve"> </w:t>
      </w:r>
      <w:r w:rsidRPr="00137712">
        <w:t xml:space="preserve">a.a. </w:t>
      </w:r>
      <w:r w:rsidR="006107B5">
        <w:t>2026</w:t>
      </w:r>
      <w:r w:rsidR="00424186">
        <w:t>/</w:t>
      </w:r>
      <w:r w:rsidR="006107B5">
        <w:t>2027</w:t>
      </w:r>
      <w:r w:rsidR="006107B5" w:rsidRPr="00137712">
        <w:t xml:space="preserve"> </w:t>
      </w:r>
      <w:r w:rsidRPr="00137712">
        <w:t>- Avvertenze per lo studente”. Si raccomanda vivamente allo studente di prenderne visione e di considerarle come un punto di riferimento per l’autovalutazione nell’ambito della preparazione all’esame.</w:t>
      </w:r>
    </w:p>
    <w:p w14:paraId="43D986DF" w14:textId="77777777" w:rsidR="00137712" w:rsidRPr="00B17BC9" w:rsidRDefault="00137712" w:rsidP="00005EB3">
      <w:pPr>
        <w:spacing w:before="240" w:after="120" w:line="240" w:lineRule="exact"/>
        <w:rPr>
          <w:b/>
          <w:i/>
          <w:sz w:val="18"/>
        </w:rPr>
      </w:pPr>
      <w:r w:rsidRPr="00B17BC9">
        <w:rPr>
          <w:b/>
          <w:i/>
          <w:sz w:val="18"/>
        </w:rPr>
        <w:t>AVVERTENZE E PREREQUISITI</w:t>
      </w:r>
    </w:p>
    <w:p w14:paraId="0B17F960" w14:textId="77777777" w:rsidR="00137712" w:rsidRDefault="00137712" w:rsidP="00005EB3">
      <w:pPr>
        <w:pStyle w:val="Testo2"/>
        <w:spacing w:line="240" w:lineRule="exact"/>
      </w:pPr>
      <w:r w:rsidRPr="00B17BC9">
        <w:t>La conoscenza e la capacità di applicazione della logica delle rilevazioni contabili e del metodo di raccolta e classificazione dei valori, tanto nelle rilevazioni contabili elementari quanto nella costruzione delle tavole di sintesi, sono prerequisiti</w:t>
      </w:r>
      <w:r>
        <w:t xml:space="preserve"> </w:t>
      </w:r>
      <w:r w:rsidRPr="00B17BC9">
        <w:t>essenziali.</w:t>
      </w:r>
    </w:p>
    <w:p w14:paraId="26812887" w14:textId="77777777" w:rsidR="009A1D19" w:rsidRPr="00137712" w:rsidRDefault="009A1D19" w:rsidP="00005EB3">
      <w:pPr>
        <w:pStyle w:val="Testo2"/>
        <w:spacing w:line="240" w:lineRule="exact"/>
        <w:ind w:firstLine="0"/>
        <w:rPr>
          <w:sz w:val="20"/>
        </w:rPr>
      </w:pPr>
    </w:p>
    <w:sectPr w:rsidR="009A1D19" w:rsidRPr="00137712" w:rsidSect="00B12038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EAB2D" w14:textId="77777777" w:rsidR="00F60895" w:rsidRDefault="00F60895" w:rsidP="00054AEF">
      <w:pPr>
        <w:spacing w:line="240" w:lineRule="auto"/>
      </w:pPr>
      <w:r>
        <w:separator/>
      </w:r>
    </w:p>
  </w:endnote>
  <w:endnote w:type="continuationSeparator" w:id="0">
    <w:p w14:paraId="3FA12D5B" w14:textId="77777777" w:rsidR="00F60895" w:rsidRDefault="00F60895" w:rsidP="00054A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F178" w14:textId="77777777" w:rsidR="00F60895" w:rsidRDefault="00F60895" w:rsidP="00054AEF">
      <w:pPr>
        <w:spacing w:line="240" w:lineRule="auto"/>
      </w:pPr>
      <w:r>
        <w:separator/>
      </w:r>
    </w:p>
  </w:footnote>
  <w:footnote w:type="continuationSeparator" w:id="0">
    <w:p w14:paraId="5DFB481A" w14:textId="77777777" w:rsidR="00F60895" w:rsidRDefault="00F60895" w:rsidP="00054AEF">
      <w:pPr>
        <w:spacing w:line="240" w:lineRule="auto"/>
      </w:pPr>
      <w:r>
        <w:continuationSeparator/>
      </w:r>
    </w:p>
  </w:footnote>
  <w:footnote w:id="1">
    <w:p w14:paraId="486C3FE8" w14:textId="611EA93E" w:rsidR="00642B97" w:rsidRDefault="00642B9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E1C49"/>
    <w:multiLevelType w:val="hybridMultilevel"/>
    <w:tmpl w:val="98DA9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36C1A"/>
    <w:multiLevelType w:val="hybridMultilevel"/>
    <w:tmpl w:val="DCAE81CC"/>
    <w:lvl w:ilvl="0" w:tplc="FA2E61E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0416D95"/>
    <w:multiLevelType w:val="hybridMultilevel"/>
    <w:tmpl w:val="DE2A9438"/>
    <w:lvl w:ilvl="0" w:tplc="E5A23300">
      <w:start w:val="2"/>
      <w:numFmt w:val="bullet"/>
      <w:lvlText w:val="–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1486319143">
    <w:abstractNumId w:val="0"/>
  </w:num>
  <w:num w:numId="2" w16cid:durableId="805857701">
    <w:abstractNumId w:val="1"/>
  </w:num>
  <w:num w:numId="3" w16cid:durableId="730621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712"/>
    <w:rsid w:val="00005EB3"/>
    <w:rsid w:val="00016AE6"/>
    <w:rsid w:val="000410C0"/>
    <w:rsid w:val="00054AEF"/>
    <w:rsid w:val="00071AB3"/>
    <w:rsid w:val="000841EF"/>
    <w:rsid w:val="00085133"/>
    <w:rsid w:val="000C779B"/>
    <w:rsid w:val="00137712"/>
    <w:rsid w:val="00187B99"/>
    <w:rsid w:val="001A6FBC"/>
    <w:rsid w:val="001B063D"/>
    <w:rsid w:val="001D17AF"/>
    <w:rsid w:val="002014DD"/>
    <w:rsid w:val="00250684"/>
    <w:rsid w:val="00251899"/>
    <w:rsid w:val="00275CE6"/>
    <w:rsid w:val="002D1643"/>
    <w:rsid w:val="002D5E17"/>
    <w:rsid w:val="00311437"/>
    <w:rsid w:val="00311593"/>
    <w:rsid w:val="00336DE3"/>
    <w:rsid w:val="0035023D"/>
    <w:rsid w:val="00371FA9"/>
    <w:rsid w:val="003A4DBE"/>
    <w:rsid w:val="003F6A1A"/>
    <w:rsid w:val="00424186"/>
    <w:rsid w:val="00471381"/>
    <w:rsid w:val="00497BF3"/>
    <w:rsid w:val="004B5090"/>
    <w:rsid w:val="004D1217"/>
    <w:rsid w:val="004D6008"/>
    <w:rsid w:val="00514663"/>
    <w:rsid w:val="005661B8"/>
    <w:rsid w:val="00574894"/>
    <w:rsid w:val="005C5558"/>
    <w:rsid w:val="005D517F"/>
    <w:rsid w:val="00600D33"/>
    <w:rsid w:val="00607F77"/>
    <w:rsid w:val="006107B5"/>
    <w:rsid w:val="00620C03"/>
    <w:rsid w:val="006312F9"/>
    <w:rsid w:val="006373F5"/>
    <w:rsid w:val="00637A54"/>
    <w:rsid w:val="00640794"/>
    <w:rsid w:val="006412EB"/>
    <w:rsid w:val="00642B97"/>
    <w:rsid w:val="006637B2"/>
    <w:rsid w:val="0067647A"/>
    <w:rsid w:val="00693E28"/>
    <w:rsid w:val="006A5D02"/>
    <w:rsid w:val="006C5E02"/>
    <w:rsid w:val="006E2498"/>
    <w:rsid w:val="006F1772"/>
    <w:rsid w:val="006F1C69"/>
    <w:rsid w:val="007D57C2"/>
    <w:rsid w:val="007D6EC2"/>
    <w:rsid w:val="007E0DCA"/>
    <w:rsid w:val="008217E8"/>
    <w:rsid w:val="008254E5"/>
    <w:rsid w:val="008942E7"/>
    <w:rsid w:val="008A0272"/>
    <w:rsid w:val="008A1204"/>
    <w:rsid w:val="00900CCA"/>
    <w:rsid w:val="00924B77"/>
    <w:rsid w:val="00940DA2"/>
    <w:rsid w:val="00955609"/>
    <w:rsid w:val="009A1D19"/>
    <w:rsid w:val="009E055C"/>
    <w:rsid w:val="00A6108F"/>
    <w:rsid w:val="00A74F6F"/>
    <w:rsid w:val="00AA271E"/>
    <w:rsid w:val="00AD358C"/>
    <w:rsid w:val="00AD5B23"/>
    <w:rsid w:val="00AD7557"/>
    <w:rsid w:val="00B02C33"/>
    <w:rsid w:val="00B076FD"/>
    <w:rsid w:val="00B12038"/>
    <w:rsid w:val="00B50C5D"/>
    <w:rsid w:val="00B51253"/>
    <w:rsid w:val="00B525CC"/>
    <w:rsid w:val="00B547FA"/>
    <w:rsid w:val="00BC10CD"/>
    <w:rsid w:val="00BC26F2"/>
    <w:rsid w:val="00BE3DBD"/>
    <w:rsid w:val="00BE65E3"/>
    <w:rsid w:val="00C42A36"/>
    <w:rsid w:val="00C67498"/>
    <w:rsid w:val="00C7740F"/>
    <w:rsid w:val="00C954B9"/>
    <w:rsid w:val="00CA00F5"/>
    <w:rsid w:val="00CB3FD3"/>
    <w:rsid w:val="00CB6D95"/>
    <w:rsid w:val="00CD5592"/>
    <w:rsid w:val="00CE5F4D"/>
    <w:rsid w:val="00D06445"/>
    <w:rsid w:val="00D124ED"/>
    <w:rsid w:val="00D22B19"/>
    <w:rsid w:val="00D404F2"/>
    <w:rsid w:val="00D6121A"/>
    <w:rsid w:val="00D62AE1"/>
    <w:rsid w:val="00D72506"/>
    <w:rsid w:val="00D9648D"/>
    <w:rsid w:val="00D969F1"/>
    <w:rsid w:val="00E333AA"/>
    <w:rsid w:val="00E346D0"/>
    <w:rsid w:val="00E426BA"/>
    <w:rsid w:val="00E50390"/>
    <w:rsid w:val="00E607E6"/>
    <w:rsid w:val="00E65B9B"/>
    <w:rsid w:val="00E84B93"/>
    <w:rsid w:val="00ED7BA7"/>
    <w:rsid w:val="00F263AB"/>
    <w:rsid w:val="00F3614E"/>
    <w:rsid w:val="00F53724"/>
    <w:rsid w:val="00F60895"/>
    <w:rsid w:val="00F71BF6"/>
    <w:rsid w:val="00F77831"/>
    <w:rsid w:val="00F9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C8488"/>
  <w15:docId w15:val="{4D68C003-FB33-3E43-B9B3-325D2950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054AE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54AEF"/>
  </w:style>
  <w:style w:type="character" w:styleId="Rimandonotaapidipagina">
    <w:name w:val="footnote reference"/>
    <w:basedOn w:val="Carpredefinitoparagrafo"/>
    <w:rsid w:val="00054AEF"/>
    <w:rPr>
      <w:vertAlign w:val="superscript"/>
    </w:rPr>
  </w:style>
  <w:style w:type="character" w:styleId="Collegamentoipertestuale">
    <w:name w:val="Hyperlink"/>
    <w:basedOn w:val="Carpredefinitoparagrafo"/>
    <w:unhideWhenUsed/>
    <w:rsid w:val="00336DE3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336DE3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36DE3"/>
    <w:rPr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6412EB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6412EB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6412EB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412E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412EB"/>
    <w:rPr>
      <w:b/>
      <w:bCs/>
    </w:rPr>
  </w:style>
  <w:style w:type="paragraph" w:styleId="Revisione">
    <w:name w:val="Revision"/>
    <w:hidden/>
    <w:uiPriority w:val="99"/>
    <w:semiHidden/>
    <w:rsid w:val="001A6FBC"/>
    <w:rPr>
      <w:szCs w:val="24"/>
    </w:rPr>
  </w:style>
  <w:style w:type="paragraph" w:styleId="Paragrafoelenco">
    <w:name w:val="List Paragraph"/>
    <w:basedOn w:val="Normale"/>
    <w:uiPriority w:val="34"/>
    <w:qFormat/>
    <w:rsid w:val="00E426BA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42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2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rio-daniele/le-rilevazioni-alla-base-del-bilancio-di-esercizio-esercizi-e-applicazioni-9788838624681-394508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3B751-155C-46F7-A0B4-77B6F1E440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2020-05-28T10:58:00Z</cp:lastPrinted>
  <dcterms:created xsi:type="dcterms:W3CDTF">2026-06-15T07:36:00Z</dcterms:created>
  <dcterms:modified xsi:type="dcterms:W3CDTF">2026-07-15T07:38:00Z</dcterms:modified>
</cp:coreProperties>
</file>