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7568" w14:textId="77777777" w:rsidR="002D5E17" w:rsidRDefault="00812BB7" w:rsidP="002D5E17">
      <w:pPr>
        <w:pStyle w:val="Titolo1"/>
      </w:pPr>
      <w:r>
        <w:t>Diritto costituzionale</w:t>
      </w:r>
    </w:p>
    <w:p w14:paraId="5CD8C1F0" w14:textId="5BCFEF1D" w:rsidR="00812BB7" w:rsidRDefault="00812BB7" w:rsidP="00812BB7">
      <w:pPr>
        <w:pStyle w:val="Titolo2"/>
      </w:pPr>
      <w:r>
        <w:t xml:space="preserve">Prof. </w:t>
      </w:r>
      <w:r w:rsidR="0093463E">
        <w:t>Alessandro Mangia</w:t>
      </w:r>
    </w:p>
    <w:p w14:paraId="02950602" w14:textId="77777777" w:rsidR="00812BB7" w:rsidRDefault="00812BB7" w:rsidP="00812BB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E61F797" w14:textId="7F79EC97" w:rsidR="0061385D" w:rsidRDefault="009E7FA0" w:rsidP="00A91893">
      <w:pPr>
        <w:tabs>
          <w:tab w:val="clear" w:pos="284"/>
        </w:tabs>
        <w:spacing w:line="240" w:lineRule="exact"/>
        <w:rPr>
          <w:rFonts w:ascii="Times" w:hAnsi="Times" w:cs="Times"/>
          <w:szCs w:val="20"/>
        </w:rPr>
      </w:pPr>
      <w:r w:rsidRPr="00FE66D6">
        <w:rPr>
          <w:rFonts w:ascii="Times" w:hAnsi="Times" w:cs="Times"/>
          <w:szCs w:val="20"/>
        </w:rPr>
        <w:t xml:space="preserve">Il corso si propone di fornire agli studenti gli strumenti concettuali e metodologici necessari </w:t>
      </w:r>
      <w:r w:rsidR="003D6945">
        <w:rPr>
          <w:rFonts w:ascii="Times" w:hAnsi="Times" w:cs="Times"/>
          <w:szCs w:val="20"/>
        </w:rPr>
        <w:t>alla</w:t>
      </w:r>
      <w:r w:rsidRPr="00FE66D6">
        <w:rPr>
          <w:rFonts w:ascii="Times" w:hAnsi="Times" w:cs="Times"/>
          <w:szCs w:val="20"/>
        </w:rPr>
        <w:t xml:space="preserve"> comprensione degli istituti fondamentali del diritto costituzionale, </w:t>
      </w:r>
      <w:r w:rsidR="003D6945">
        <w:rPr>
          <w:rFonts w:ascii="Times" w:hAnsi="Times" w:cs="Times"/>
          <w:szCs w:val="20"/>
        </w:rPr>
        <w:t>esaminati</w:t>
      </w:r>
      <w:r w:rsidRPr="00FE66D6">
        <w:rPr>
          <w:rFonts w:ascii="Times" w:hAnsi="Times" w:cs="Times"/>
          <w:szCs w:val="20"/>
        </w:rPr>
        <w:t xml:space="preserve"> nella loro evoluzione storica e </w:t>
      </w:r>
      <w:r>
        <w:rPr>
          <w:rFonts w:ascii="Times" w:hAnsi="Times" w:cs="Times"/>
          <w:szCs w:val="20"/>
        </w:rPr>
        <w:t>nei presupposti teorici</w:t>
      </w:r>
      <w:r w:rsidRPr="00FE66D6">
        <w:rPr>
          <w:rFonts w:ascii="Times" w:hAnsi="Times" w:cs="Times"/>
          <w:szCs w:val="20"/>
        </w:rPr>
        <w:t>. Particolare attenzione sarà dedicata allo studio del sistema delle fonti del diritto e ai meccanismi della giustizia costituzionale</w:t>
      </w:r>
      <w:r>
        <w:rPr>
          <w:rFonts w:ascii="Times" w:hAnsi="Times" w:cs="Times"/>
          <w:szCs w:val="20"/>
        </w:rPr>
        <w:t xml:space="preserve">. </w:t>
      </w:r>
    </w:p>
    <w:p w14:paraId="5F07E42F" w14:textId="58C4439F" w:rsidR="0061385D" w:rsidRDefault="00F0115F" w:rsidP="00A91893">
      <w:pPr>
        <w:tabs>
          <w:tab w:val="clear" w:pos="284"/>
        </w:tabs>
        <w:spacing w:line="240" w:lineRule="exact"/>
        <w:rPr>
          <w:rFonts w:ascii="Times" w:hAnsi="Times" w:cs="Times"/>
        </w:rPr>
      </w:pPr>
      <w:r w:rsidRPr="00A91893">
        <w:rPr>
          <w:rFonts w:ascii="Times" w:hAnsi="Times" w:cs="Times"/>
        </w:rPr>
        <w:t>A conclusione del corso</w:t>
      </w:r>
      <w:r w:rsidR="001B57E8" w:rsidRPr="00A91893">
        <w:rPr>
          <w:rFonts w:ascii="Times" w:hAnsi="Times" w:cs="Times"/>
        </w:rPr>
        <w:t xml:space="preserve"> </w:t>
      </w:r>
      <w:r w:rsidR="00594519" w:rsidRPr="00A91893">
        <w:rPr>
          <w:rFonts w:ascii="Times" w:hAnsi="Times" w:cs="Times"/>
        </w:rPr>
        <w:t xml:space="preserve">lo </w:t>
      </w:r>
      <w:r w:rsidR="001B57E8" w:rsidRPr="00A91893">
        <w:rPr>
          <w:rFonts w:ascii="Times" w:hAnsi="Times" w:cs="Times"/>
        </w:rPr>
        <w:t xml:space="preserve">studente avrà acquisito la conoscenza delle categorie generali del </w:t>
      </w:r>
      <w:r w:rsidR="002E1926" w:rsidRPr="00A91893">
        <w:rPr>
          <w:rFonts w:ascii="Times" w:hAnsi="Times" w:cs="Times"/>
        </w:rPr>
        <w:t>d</w:t>
      </w:r>
      <w:r w:rsidR="001B57E8" w:rsidRPr="00A91893">
        <w:rPr>
          <w:rFonts w:ascii="Times" w:hAnsi="Times" w:cs="Times"/>
        </w:rPr>
        <w:t>iritto pubblico e dell</w:t>
      </w:r>
      <w:r w:rsidR="00FB22BC" w:rsidRPr="00A91893">
        <w:rPr>
          <w:rFonts w:ascii="Times" w:hAnsi="Times" w:cs="Times"/>
        </w:rPr>
        <w:t xml:space="preserve">’ordinamento </w:t>
      </w:r>
      <w:r w:rsidR="001B57E8" w:rsidRPr="00A91893">
        <w:rPr>
          <w:rFonts w:ascii="Times" w:hAnsi="Times" w:cs="Times"/>
        </w:rPr>
        <w:t xml:space="preserve">costituzionale vigente. Sarà </w:t>
      </w:r>
      <w:r w:rsidR="00FB22BC" w:rsidRPr="00A91893">
        <w:rPr>
          <w:rFonts w:ascii="Times" w:hAnsi="Times" w:cs="Times"/>
        </w:rPr>
        <w:t xml:space="preserve">cioè </w:t>
      </w:r>
      <w:r w:rsidR="001B57E8" w:rsidRPr="00A91893">
        <w:rPr>
          <w:rFonts w:ascii="Times" w:hAnsi="Times" w:cs="Times"/>
        </w:rPr>
        <w:t xml:space="preserve">in grado di </w:t>
      </w:r>
      <w:r w:rsidRPr="00A91893">
        <w:rPr>
          <w:rFonts w:ascii="Times" w:hAnsi="Times" w:cs="Times"/>
        </w:rPr>
        <w:t xml:space="preserve">descrivere </w:t>
      </w:r>
      <w:r w:rsidR="001B57E8" w:rsidRPr="00A91893">
        <w:rPr>
          <w:rFonts w:ascii="Times" w:hAnsi="Times" w:cs="Times"/>
        </w:rPr>
        <w:t>gli elementi tipici della statualità</w:t>
      </w:r>
      <w:r w:rsidR="00A91893" w:rsidRPr="00A91893">
        <w:rPr>
          <w:rFonts w:ascii="Times" w:hAnsi="Times" w:cs="Times"/>
        </w:rPr>
        <w:t xml:space="preserve"> e dei modelli storici di organizzazione del potere</w:t>
      </w:r>
      <w:r w:rsidR="0070129C">
        <w:rPr>
          <w:rFonts w:ascii="Times" w:hAnsi="Times" w:cs="Times"/>
        </w:rPr>
        <w:t xml:space="preserve"> politico</w:t>
      </w:r>
      <w:r w:rsidR="00F53F94" w:rsidRPr="00A91893">
        <w:rPr>
          <w:rFonts w:ascii="Times" w:hAnsi="Times" w:cs="Times"/>
        </w:rPr>
        <w:t>;</w:t>
      </w:r>
      <w:r w:rsidR="001B57E8" w:rsidRPr="00A91893">
        <w:rPr>
          <w:rFonts w:ascii="Times" w:hAnsi="Times" w:cs="Times"/>
        </w:rPr>
        <w:t xml:space="preserve"> la </w:t>
      </w:r>
      <w:r w:rsidR="00FB22BC" w:rsidRPr="00A91893">
        <w:rPr>
          <w:rFonts w:ascii="Times" w:hAnsi="Times" w:cs="Times"/>
        </w:rPr>
        <w:t xml:space="preserve">struttura </w:t>
      </w:r>
      <w:r w:rsidR="001B57E8" w:rsidRPr="00A91893">
        <w:rPr>
          <w:rFonts w:ascii="Times" w:hAnsi="Times" w:cs="Times"/>
        </w:rPr>
        <w:t>dell’organizzazione costituzionale</w:t>
      </w:r>
      <w:r w:rsidR="00F53F94" w:rsidRPr="00A91893">
        <w:rPr>
          <w:rFonts w:ascii="Times" w:hAnsi="Times" w:cs="Times"/>
        </w:rPr>
        <w:t>;</w:t>
      </w:r>
      <w:r w:rsidR="001B57E8" w:rsidRPr="00A91893">
        <w:rPr>
          <w:rFonts w:ascii="Times" w:hAnsi="Times" w:cs="Times"/>
        </w:rPr>
        <w:t xml:space="preserve"> gli istituti, gli organi e </w:t>
      </w:r>
      <w:r w:rsidR="007A556D" w:rsidRPr="00A91893">
        <w:rPr>
          <w:rFonts w:ascii="Times" w:hAnsi="Times" w:cs="Times"/>
        </w:rPr>
        <w:t xml:space="preserve">i procedimenti attraverso i quali </w:t>
      </w:r>
      <w:r w:rsidR="001B57E8" w:rsidRPr="00A91893">
        <w:rPr>
          <w:rFonts w:ascii="Times" w:hAnsi="Times" w:cs="Times"/>
        </w:rPr>
        <w:t xml:space="preserve">si manifestano </w:t>
      </w:r>
      <w:r w:rsidR="009F5858" w:rsidRPr="00A91893">
        <w:rPr>
          <w:rFonts w:ascii="Times" w:hAnsi="Times" w:cs="Times"/>
        </w:rPr>
        <w:t xml:space="preserve">la funzione </w:t>
      </w:r>
      <w:r w:rsidR="00FE66D6" w:rsidRPr="00A91893">
        <w:rPr>
          <w:rFonts w:ascii="Times" w:hAnsi="Times" w:cs="Times"/>
        </w:rPr>
        <w:t>di produzione normativa</w:t>
      </w:r>
      <w:r w:rsidR="00A91893">
        <w:rPr>
          <w:rFonts w:ascii="Times" w:hAnsi="Times" w:cs="Times"/>
        </w:rPr>
        <w:t xml:space="preserve"> e le altre funzioni pubbliche</w:t>
      </w:r>
      <w:r w:rsidRPr="00A91893">
        <w:rPr>
          <w:rFonts w:ascii="Times" w:hAnsi="Times" w:cs="Times"/>
        </w:rPr>
        <w:t xml:space="preserve">; </w:t>
      </w:r>
      <w:r w:rsidR="00A91893" w:rsidRPr="00A91893">
        <w:rPr>
          <w:rFonts w:ascii="Times" w:hAnsi="Times" w:cs="Times"/>
        </w:rPr>
        <w:t>il sistema dei diritti fondamentali e le relative garanzie</w:t>
      </w:r>
      <w:r w:rsidR="00EF703B" w:rsidRPr="00A91893">
        <w:rPr>
          <w:rFonts w:ascii="Times" w:hAnsi="Times" w:cs="Times"/>
        </w:rPr>
        <w:t>; lo svolgimento del processo costituzionale</w:t>
      </w:r>
      <w:r w:rsidR="001B57E8" w:rsidRPr="00A91893">
        <w:rPr>
          <w:rFonts w:ascii="Times" w:hAnsi="Times" w:cs="Times"/>
        </w:rPr>
        <w:t xml:space="preserve">. </w:t>
      </w:r>
    </w:p>
    <w:p w14:paraId="70B38676" w14:textId="2DA9BCD1" w:rsidR="00A91893" w:rsidRDefault="001B57E8" w:rsidP="00A91893">
      <w:pPr>
        <w:tabs>
          <w:tab w:val="clear" w:pos="284"/>
        </w:tabs>
        <w:spacing w:line="240" w:lineRule="exact"/>
        <w:rPr>
          <w:rFonts w:ascii="Times" w:hAnsi="Times" w:cs="Times"/>
          <w:szCs w:val="20"/>
        </w:rPr>
      </w:pPr>
      <w:r w:rsidRPr="00A91893">
        <w:rPr>
          <w:rFonts w:ascii="Times" w:hAnsi="Times" w:cs="Times"/>
        </w:rPr>
        <w:t xml:space="preserve">In forza delle conoscenze maturate </w:t>
      </w:r>
      <w:r w:rsidR="0069264A" w:rsidRPr="00A91893">
        <w:rPr>
          <w:rFonts w:ascii="Times" w:hAnsi="Times" w:cs="Times"/>
        </w:rPr>
        <w:t>ci si attende che lo studente sia in grado di descrivere, attraverso il linguaggio giuridico, le dinamiche</w:t>
      </w:r>
      <w:r w:rsidR="002E0D48">
        <w:rPr>
          <w:rFonts w:ascii="Times" w:hAnsi="Times" w:cs="Times"/>
        </w:rPr>
        <w:t xml:space="preserve"> istituzionali </w:t>
      </w:r>
      <w:r w:rsidR="0069264A" w:rsidRPr="00A91893">
        <w:rPr>
          <w:rFonts w:ascii="Times" w:hAnsi="Times" w:cs="Times"/>
        </w:rPr>
        <w:t xml:space="preserve">che presiedono ai processi di produzione del diritto; </w:t>
      </w:r>
      <w:r w:rsidR="00A91893" w:rsidRPr="00A91893">
        <w:rPr>
          <w:rFonts w:ascii="Times" w:hAnsi="Times" w:cs="Times"/>
          <w:szCs w:val="20"/>
        </w:rPr>
        <w:t xml:space="preserve">organizzare i diversi tipi di fonte in un sistema </w:t>
      </w:r>
      <w:r w:rsidR="00A91893">
        <w:rPr>
          <w:rFonts w:ascii="Times" w:hAnsi="Times" w:cs="Times"/>
          <w:szCs w:val="20"/>
        </w:rPr>
        <w:t>strutturato</w:t>
      </w:r>
      <w:r w:rsidR="00A91893" w:rsidRPr="00A91893">
        <w:rPr>
          <w:rFonts w:ascii="Times" w:hAnsi="Times" w:cs="Times"/>
          <w:szCs w:val="20"/>
        </w:rPr>
        <w:t xml:space="preserve"> e coerente</w:t>
      </w:r>
      <w:r w:rsidR="00A91893">
        <w:rPr>
          <w:rFonts w:ascii="Times" w:hAnsi="Times" w:cs="Times"/>
          <w:szCs w:val="20"/>
        </w:rPr>
        <w:t>;</w:t>
      </w:r>
      <w:r w:rsidR="0069264A" w:rsidRPr="00A91893">
        <w:rPr>
          <w:rFonts w:ascii="Times" w:hAnsi="Times" w:cs="Times"/>
        </w:rPr>
        <w:t xml:space="preserve"> </w:t>
      </w:r>
      <w:r w:rsidR="00A91893" w:rsidRPr="00FE66D6">
        <w:rPr>
          <w:rFonts w:ascii="Times" w:hAnsi="Times" w:cs="Times"/>
          <w:szCs w:val="20"/>
        </w:rPr>
        <w:t xml:space="preserve">confrontare criticamente le normative </w:t>
      </w:r>
      <w:r w:rsidR="00A91893">
        <w:rPr>
          <w:rFonts w:ascii="Times" w:hAnsi="Times" w:cs="Times"/>
          <w:szCs w:val="20"/>
        </w:rPr>
        <w:t xml:space="preserve">di settore </w:t>
      </w:r>
      <w:r w:rsidR="00A91893" w:rsidRPr="00FE66D6">
        <w:rPr>
          <w:rFonts w:ascii="Times" w:hAnsi="Times" w:cs="Times"/>
          <w:szCs w:val="20"/>
        </w:rPr>
        <w:t xml:space="preserve">e la legislazione ordinaria con i </w:t>
      </w:r>
      <w:r w:rsidR="00A91893">
        <w:rPr>
          <w:rFonts w:ascii="Times" w:hAnsi="Times" w:cs="Times"/>
          <w:szCs w:val="20"/>
        </w:rPr>
        <w:t xml:space="preserve">relativi </w:t>
      </w:r>
      <w:r w:rsidR="00A91893" w:rsidRPr="00FE66D6">
        <w:rPr>
          <w:rFonts w:ascii="Times" w:hAnsi="Times" w:cs="Times"/>
          <w:szCs w:val="20"/>
        </w:rPr>
        <w:t xml:space="preserve">disposti costituzionali, </w:t>
      </w:r>
      <w:r w:rsidR="00A91893">
        <w:rPr>
          <w:rFonts w:ascii="Times" w:hAnsi="Times" w:cs="Times"/>
          <w:szCs w:val="20"/>
        </w:rPr>
        <w:t>nella prospettiva del</w:t>
      </w:r>
      <w:r w:rsidR="00A91893" w:rsidRPr="00FE66D6">
        <w:rPr>
          <w:rFonts w:ascii="Times" w:hAnsi="Times" w:cs="Times"/>
          <w:szCs w:val="20"/>
        </w:rPr>
        <w:t xml:space="preserve"> sindacato di legittimità</w:t>
      </w:r>
      <w:r w:rsidR="00A91893">
        <w:rPr>
          <w:rFonts w:ascii="Times" w:hAnsi="Times" w:cs="Times"/>
          <w:szCs w:val="20"/>
        </w:rPr>
        <w:t>.</w:t>
      </w:r>
    </w:p>
    <w:p w14:paraId="62BBF862" w14:textId="72C57146" w:rsidR="00812BB7" w:rsidRDefault="00A91893" w:rsidP="00CD4F95">
      <w:pPr>
        <w:tabs>
          <w:tab w:val="clear" w:pos="284"/>
        </w:tabs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</w:t>
      </w:r>
      <w:r w:rsidR="00812BB7">
        <w:rPr>
          <w:b/>
          <w:i/>
          <w:sz w:val="18"/>
        </w:rPr>
        <w:t>GRAMMA DEL CORSO</w:t>
      </w:r>
    </w:p>
    <w:p w14:paraId="6034B1A0" w14:textId="3C65004B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>Introduzione al diritto: diritto positi</w:t>
      </w:r>
      <w:r>
        <w:rPr>
          <w:rFonts w:ascii="Times" w:hAnsi="Times" w:cs="Times"/>
        </w:rPr>
        <w:t>vo</w:t>
      </w:r>
      <w:r w:rsidR="003D7F18">
        <w:rPr>
          <w:rFonts w:ascii="Times" w:hAnsi="Times" w:cs="Times"/>
        </w:rPr>
        <w:t>,</w:t>
      </w:r>
      <w:r>
        <w:rPr>
          <w:rFonts w:ascii="Times" w:hAnsi="Times" w:cs="Times"/>
        </w:rPr>
        <w:t xml:space="preserve"> diritto giurisprudenziale</w:t>
      </w:r>
      <w:r w:rsidR="003D7F18">
        <w:rPr>
          <w:rFonts w:ascii="Times" w:hAnsi="Times" w:cs="Times"/>
        </w:rPr>
        <w:t>, dogmatica giuridica</w:t>
      </w:r>
      <w:r>
        <w:rPr>
          <w:rFonts w:ascii="Times" w:hAnsi="Times" w:cs="Times"/>
        </w:rPr>
        <w:t>.</w:t>
      </w:r>
    </w:p>
    <w:p w14:paraId="608F21C9" w14:textId="3AED40D9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 xml:space="preserve">Il nesso tra </w:t>
      </w:r>
      <w:r w:rsidR="00215A0B">
        <w:rPr>
          <w:rFonts w:ascii="Times" w:hAnsi="Times" w:cs="Times"/>
        </w:rPr>
        <w:t>S</w:t>
      </w:r>
      <w:r w:rsidRPr="00812BB7">
        <w:rPr>
          <w:rFonts w:ascii="Times" w:hAnsi="Times" w:cs="Times"/>
        </w:rPr>
        <w:t>tato, diritto e sovranità. Ordinamento giuridico e pluralità degli ordinamenti</w:t>
      </w:r>
      <w:r>
        <w:rPr>
          <w:rFonts w:ascii="Times" w:hAnsi="Times" w:cs="Times"/>
        </w:rPr>
        <w:t>.</w:t>
      </w:r>
    </w:p>
    <w:p w14:paraId="012E8830" w14:textId="77777777" w:rsidR="003D7F18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 xml:space="preserve">Lo </w:t>
      </w:r>
      <w:r w:rsidR="00215A0B">
        <w:rPr>
          <w:rFonts w:ascii="Times" w:hAnsi="Times" w:cs="Times"/>
        </w:rPr>
        <w:t>S</w:t>
      </w:r>
      <w:r w:rsidRPr="00812BB7">
        <w:rPr>
          <w:rFonts w:ascii="Times" w:hAnsi="Times" w:cs="Times"/>
        </w:rPr>
        <w:t xml:space="preserve">tato come persona giuridica: organi ed enti. </w:t>
      </w:r>
    </w:p>
    <w:p w14:paraId="6E1013FA" w14:textId="6EDA9180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>La divisione dei poteri e delle funzioni nell’organizzazione pubblica.</w:t>
      </w:r>
    </w:p>
    <w:p w14:paraId="79DB569A" w14:textId="1609717A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 xml:space="preserve">Forme di </w:t>
      </w:r>
      <w:r w:rsidR="00215A0B">
        <w:rPr>
          <w:rFonts w:ascii="Times" w:hAnsi="Times" w:cs="Times"/>
        </w:rPr>
        <w:t>S</w:t>
      </w:r>
      <w:r w:rsidRPr="00812BB7">
        <w:rPr>
          <w:rFonts w:ascii="Times" w:hAnsi="Times" w:cs="Times"/>
        </w:rPr>
        <w:t>tato</w:t>
      </w:r>
      <w:r w:rsidR="003D7F18">
        <w:rPr>
          <w:rFonts w:ascii="Times" w:hAnsi="Times" w:cs="Times"/>
        </w:rPr>
        <w:t>,</w:t>
      </w:r>
      <w:r w:rsidRPr="00812BB7">
        <w:rPr>
          <w:rFonts w:ascii="Times" w:hAnsi="Times" w:cs="Times"/>
        </w:rPr>
        <w:t xml:space="preserve"> </w:t>
      </w:r>
      <w:r w:rsidR="003D7F18">
        <w:rPr>
          <w:rFonts w:ascii="Times" w:hAnsi="Times" w:cs="Times"/>
        </w:rPr>
        <w:t>f</w:t>
      </w:r>
      <w:r w:rsidRPr="00812BB7">
        <w:rPr>
          <w:rFonts w:ascii="Times" w:hAnsi="Times" w:cs="Times"/>
        </w:rPr>
        <w:t>orme di governo</w:t>
      </w:r>
      <w:r w:rsidR="003D7F18">
        <w:rPr>
          <w:rFonts w:ascii="Times" w:hAnsi="Times" w:cs="Times"/>
        </w:rPr>
        <w:t>, unioni di Stati</w:t>
      </w:r>
      <w:r w:rsidRPr="00812BB7">
        <w:rPr>
          <w:rFonts w:ascii="Times" w:hAnsi="Times" w:cs="Times"/>
        </w:rPr>
        <w:t>.</w:t>
      </w:r>
    </w:p>
    <w:p w14:paraId="6E964AA7" w14:textId="4A537B0C" w:rsid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 xml:space="preserve">L’organizzazione dello </w:t>
      </w:r>
      <w:r w:rsidR="00215A0B">
        <w:rPr>
          <w:rFonts w:ascii="Times" w:hAnsi="Times" w:cs="Times"/>
        </w:rPr>
        <w:t>S</w:t>
      </w:r>
      <w:r w:rsidRPr="00812BB7">
        <w:rPr>
          <w:rFonts w:ascii="Times" w:hAnsi="Times" w:cs="Times"/>
        </w:rPr>
        <w:t>tato e delle autonomie n</w:t>
      </w:r>
      <w:r>
        <w:rPr>
          <w:rFonts w:ascii="Times" w:hAnsi="Times" w:cs="Times"/>
        </w:rPr>
        <w:t>ella Costituzione repubblicana.</w:t>
      </w:r>
    </w:p>
    <w:p w14:paraId="1B98EECB" w14:textId="76E92AF2" w:rsidR="009E7FA0" w:rsidRPr="00812BB7" w:rsidRDefault="009E7FA0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>
        <w:rPr>
          <w:rFonts w:ascii="Times" w:hAnsi="Times" w:cs="Times"/>
        </w:rPr>
        <w:t>La partecipazione dell’Italia all’UE.</w:t>
      </w:r>
    </w:p>
    <w:p w14:paraId="16BADA7D" w14:textId="77777777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>Il sistema delle fonti tra ordinamento nazionale</w:t>
      </w:r>
      <w:r>
        <w:rPr>
          <w:rFonts w:ascii="Times" w:hAnsi="Times" w:cs="Times"/>
        </w:rPr>
        <w:t xml:space="preserve"> ed ordinamenti sovranazionali.</w:t>
      </w:r>
    </w:p>
    <w:p w14:paraId="0963D89F" w14:textId="77777777" w:rsidR="00215A0B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>Libertà individuali, potere pubblico, potere privato.</w:t>
      </w:r>
    </w:p>
    <w:p w14:paraId="195C9D97" w14:textId="21EFD8FB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lastRenderedPageBreak/>
        <w:t>L’org</w:t>
      </w:r>
      <w:r>
        <w:rPr>
          <w:rFonts w:ascii="Times" w:hAnsi="Times" w:cs="Times"/>
        </w:rPr>
        <w:t>anizzazione della magistratura.</w:t>
      </w:r>
    </w:p>
    <w:p w14:paraId="11167BD5" w14:textId="77777777" w:rsidR="00812BB7" w:rsidRPr="00812BB7" w:rsidRDefault="00812BB7" w:rsidP="00CC1AB8">
      <w:pPr>
        <w:pStyle w:val="Paragrafoelenco"/>
        <w:numPr>
          <w:ilvl w:val="0"/>
          <w:numId w:val="5"/>
        </w:numPr>
        <w:spacing w:line="240" w:lineRule="exact"/>
        <w:ind w:left="284" w:hanging="284"/>
        <w:rPr>
          <w:rFonts w:ascii="Times" w:hAnsi="Times" w:cs="Times"/>
        </w:rPr>
      </w:pPr>
      <w:r w:rsidRPr="00812BB7">
        <w:rPr>
          <w:rFonts w:ascii="Times" w:hAnsi="Times" w:cs="Times"/>
        </w:rPr>
        <w:t>La giustizia costituzionale.</w:t>
      </w:r>
    </w:p>
    <w:p w14:paraId="269942EB" w14:textId="6B002604" w:rsidR="00812BB7" w:rsidRDefault="00812BB7" w:rsidP="00CC1AB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0F425A">
        <w:rPr>
          <w:rStyle w:val="Rimandonotaapidipagina"/>
          <w:b/>
          <w:i/>
          <w:sz w:val="18"/>
        </w:rPr>
        <w:footnoteReference w:id="1"/>
      </w:r>
    </w:p>
    <w:p w14:paraId="60A8EF1C" w14:textId="5805752A" w:rsidR="00812BB7" w:rsidRDefault="00812BB7" w:rsidP="00812BB7">
      <w:pPr>
        <w:pStyle w:val="Testo1"/>
      </w:pPr>
      <w:r w:rsidRPr="00A9321D">
        <w:t>R. Bin-G. Pitruzzella</w:t>
      </w:r>
      <w:r>
        <w:t xml:space="preserve">, </w:t>
      </w:r>
      <w:r w:rsidRPr="00A9321D">
        <w:t>Diritto costituzionale</w:t>
      </w:r>
      <w:r w:rsidRPr="00C576C7">
        <w:t xml:space="preserve">, Giappichelli, Torino, </w:t>
      </w:r>
      <w:r w:rsidR="0071127F">
        <w:t>ult. ed. disp.</w:t>
      </w:r>
      <w:r w:rsidR="000F425A">
        <w:t xml:space="preserve"> </w:t>
      </w:r>
      <w:bookmarkStart w:id="0" w:name="_Hlk170391661"/>
      <w:r w:rsidR="000F425A">
        <w:rPr>
          <w:rFonts w:ascii="Times New Roman" w:hAnsi="Times New Roman"/>
          <w:i/>
          <w:color w:val="0070C0"/>
          <w:szCs w:val="18"/>
        </w:rPr>
        <w:fldChar w:fldCharType="begin"/>
      </w:r>
      <w:r w:rsidR="000F425A">
        <w:rPr>
          <w:rFonts w:ascii="Times New Roman" w:hAnsi="Times New Roman"/>
          <w:i/>
          <w:color w:val="0070C0"/>
          <w:szCs w:val="18"/>
        </w:rPr>
        <w:instrText>HYPERLINK "https://librerie.unicatt.it/scheda-libro/roberto-bin-giovanni-pitruzzella/diritto-costituzionale-9791221115260-3944936.html"</w:instrText>
      </w:r>
      <w:r w:rsidR="000F425A">
        <w:rPr>
          <w:rFonts w:ascii="Times New Roman" w:hAnsi="Times New Roman"/>
          <w:i/>
          <w:color w:val="0070C0"/>
          <w:szCs w:val="18"/>
        </w:rPr>
      </w:r>
      <w:r w:rsidR="000F425A">
        <w:rPr>
          <w:rFonts w:ascii="Times New Roman" w:hAnsi="Times New Roman"/>
          <w:i/>
          <w:color w:val="0070C0"/>
          <w:szCs w:val="18"/>
        </w:rPr>
        <w:fldChar w:fldCharType="separate"/>
      </w:r>
      <w:r w:rsidR="000F425A" w:rsidRPr="000F425A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0F425A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1DE4883C" w14:textId="771EB1C6" w:rsidR="00215A0B" w:rsidRDefault="00215A0B" w:rsidP="00812BB7">
      <w:pPr>
        <w:pStyle w:val="Testo1"/>
      </w:pPr>
      <w:r>
        <w:t>in alternativa</w:t>
      </w:r>
    </w:p>
    <w:p w14:paraId="0ADB21F7" w14:textId="6109F7AE" w:rsidR="00215A0B" w:rsidRDefault="00215A0B" w:rsidP="00A9321D">
      <w:pPr>
        <w:pStyle w:val="Testo1"/>
        <w:spacing w:before="0"/>
      </w:pPr>
      <w:r w:rsidRPr="00A9321D">
        <w:t>R. Balduzzi</w:t>
      </w:r>
      <w:r w:rsidR="00B86D01">
        <w:t xml:space="preserve"> (a cura di),</w:t>
      </w:r>
      <w:r>
        <w:t xml:space="preserve"> </w:t>
      </w:r>
      <w:r w:rsidRPr="00A9321D">
        <w:t>Diritto costituzionale</w:t>
      </w:r>
      <w:r>
        <w:t xml:space="preserve">, V&amp;P, Milano </w:t>
      </w:r>
      <w:r w:rsidR="00AF41E2">
        <w:t>ult. ed. disp.</w:t>
      </w:r>
      <w:r w:rsidR="000F425A">
        <w:t xml:space="preserve"> </w:t>
      </w:r>
      <w:hyperlink r:id="rId8" w:history="1">
        <w:r w:rsidR="000F425A" w:rsidRPr="000F425A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BE9F8C9" w14:textId="77777777" w:rsidR="00812BB7" w:rsidRDefault="00812BB7" w:rsidP="00812BB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9FA1B45" w14:textId="4913B678" w:rsidR="00812BB7" w:rsidRPr="00812BB7" w:rsidRDefault="00812BB7" w:rsidP="00812BB7">
      <w:pPr>
        <w:pStyle w:val="Testo2"/>
      </w:pPr>
      <w:r w:rsidRPr="00C576C7">
        <w:t xml:space="preserve">Lezioni in aula. </w:t>
      </w:r>
      <w:r>
        <w:t>La prima parte del corso è orientata alla presentazione e</w:t>
      </w:r>
      <w:r w:rsidR="00C54791">
        <w:t xml:space="preserve"> alla</w:t>
      </w:r>
      <w:r>
        <w:t xml:space="preserve"> acquisizione dei concetti di base della materia. </w:t>
      </w:r>
      <w:r w:rsidRPr="00C576C7">
        <w:t>Nella seconda parte</w:t>
      </w:r>
      <w:r>
        <w:t xml:space="preserve">, dedicata al sistema delle fonti e alla giustizia costituzionale, </w:t>
      </w:r>
      <w:r w:rsidRPr="00C576C7">
        <w:t xml:space="preserve">è previsto lo svolgimento, </w:t>
      </w:r>
      <w:r>
        <w:t xml:space="preserve">in </w:t>
      </w:r>
      <w:r w:rsidRPr="00C576C7">
        <w:t>parallelo alle lezioni, di cicli di esercitazioni su temi inerenti la dogmatica delle fonti.</w:t>
      </w:r>
    </w:p>
    <w:p w14:paraId="3AF5279E" w14:textId="77777777" w:rsidR="00812BB7" w:rsidRDefault="00812BB7" w:rsidP="00812BB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6D8205A" w14:textId="4654B8DF" w:rsidR="0061385D" w:rsidRDefault="009F5858" w:rsidP="00AF41E2">
      <w:pPr>
        <w:ind w:firstLine="284"/>
        <w:rPr>
          <w:sz w:val="18"/>
          <w:szCs w:val="18"/>
        </w:rPr>
      </w:pPr>
      <w:r w:rsidRPr="009F5858">
        <w:rPr>
          <w:rFonts w:ascii="Times" w:hAnsi="Times"/>
          <w:noProof/>
          <w:sz w:val="18"/>
          <w:szCs w:val="20"/>
        </w:rPr>
        <w:t xml:space="preserve">La preparazione dello studente </w:t>
      </w:r>
      <w:r w:rsidR="00207200">
        <w:rPr>
          <w:rFonts w:ascii="Times" w:hAnsi="Times"/>
          <w:noProof/>
          <w:sz w:val="18"/>
          <w:szCs w:val="20"/>
        </w:rPr>
        <w:t>sarà</w:t>
      </w:r>
      <w:r w:rsidRPr="009F5858">
        <w:rPr>
          <w:rFonts w:ascii="Times" w:hAnsi="Times"/>
          <w:noProof/>
          <w:sz w:val="18"/>
          <w:szCs w:val="20"/>
        </w:rPr>
        <w:t xml:space="preserve"> valutata al termine del corso attraverso un esame orale che verterà sugli argomenti e sulla bibliografia indicati </w:t>
      </w:r>
      <w:r w:rsidR="00790DC2">
        <w:rPr>
          <w:rFonts w:ascii="Times" w:hAnsi="Times"/>
          <w:noProof/>
          <w:sz w:val="18"/>
          <w:szCs w:val="20"/>
        </w:rPr>
        <w:t>i</w:t>
      </w:r>
      <w:r w:rsidRPr="009F5858">
        <w:rPr>
          <w:rFonts w:ascii="Times" w:hAnsi="Times"/>
          <w:noProof/>
          <w:sz w:val="18"/>
          <w:szCs w:val="20"/>
        </w:rPr>
        <w:t>n programma. La valutazione sarà graduata sulla scala dei trentesimi, con l’eventuale attribuzione della distinzione della “lode”, in ragione dei contenuti delle risposte del candidato</w:t>
      </w:r>
      <w:r w:rsidR="00790DC2">
        <w:rPr>
          <w:rFonts w:ascii="Times" w:hAnsi="Times"/>
          <w:noProof/>
          <w:sz w:val="18"/>
          <w:szCs w:val="20"/>
        </w:rPr>
        <w:t xml:space="preserve"> e </w:t>
      </w:r>
      <w:r w:rsidRPr="009F5858">
        <w:rPr>
          <w:rFonts w:ascii="Times" w:hAnsi="Times"/>
          <w:noProof/>
          <w:sz w:val="18"/>
          <w:szCs w:val="20"/>
        </w:rPr>
        <w:t>della sua capacità critico-argomentativa.</w:t>
      </w:r>
      <w:r w:rsidR="00790DC2">
        <w:rPr>
          <w:rFonts w:ascii="Times" w:hAnsi="Times"/>
          <w:noProof/>
          <w:sz w:val="18"/>
          <w:szCs w:val="20"/>
        </w:rPr>
        <w:t xml:space="preserve"> </w:t>
      </w:r>
      <w:r>
        <w:t>L</w:t>
      </w:r>
      <w:r w:rsidR="00812BB7" w:rsidRPr="009F5858">
        <w:rPr>
          <w:sz w:val="18"/>
          <w:szCs w:val="18"/>
        </w:rPr>
        <w:t>o studente dovrà</w:t>
      </w:r>
      <w:r w:rsidR="00790DC2">
        <w:rPr>
          <w:sz w:val="18"/>
          <w:szCs w:val="18"/>
        </w:rPr>
        <w:t xml:space="preserve"> </w:t>
      </w:r>
      <w:r w:rsidR="00812BB7" w:rsidRPr="009F5858">
        <w:rPr>
          <w:sz w:val="18"/>
          <w:szCs w:val="18"/>
        </w:rPr>
        <w:t xml:space="preserve">dimostrare, oltre alla specifica conoscenza della materia, </w:t>
      </w:r>
      <w:r w:rsidR="00207200">
        <w:rPr>
          <w:sz w:val="18"/>
          <w:szCs w:val="18"/>
        </w:rPr>
        <w:t>la capacità di instaurare col</w:t>
      </w:r>
      <w:r w:rsidR="007B1DA7">
        <w:rPr>
          <w:sz w:val="18"/>
          <w:szCs w:val="18"/>
        </w:rPr>
        <w:t>l</w:t>
      </w:r>
      <w:r w:rsidR="00207200">
        <w:rPr>
          <w:sz w:val="18"/>
          <w:szCs w:val="18"/>
        </w:rPr>
        <w:t xml:space="preserve">egamenti tra le diverse parti del programma e </w:t>
      </w:r>
      <w:r w:rsidR="00812BB7" w:rsidRPr="009F5858">
        <w:rPr>
          <w:sz w:val="18"/>
          <w:szCs w:val="18"/>
        </w:rPr>
        <w:t>la generale padronanza della terminologia necessaria all’esposizione delle conoscenze acquisite.</w:t>
      </w:r>
      <w:r w:rsidR="003D7F18" w:rsidRPr="009F5858">
        <w:rPr>
          <w:sz w:val="18"/>
          <w:szCs w:val="18"/>
        </w:rPr>
        <w:t xml:space="preserve"> </w:t>
      </w:r>
    </w:p>
    <w:p w14:paraId="16145139" w14:textId="5AF7F506" w:rsidR="0068630A" w:rsidRDefault="009F5858" w:rsidP="00AF41E2">
      <w:pPr>
        <w:ind w:firstLine="284"/>
        <w:rPr>
          <w:rFonts w:ascii="Times" w:eastAsia="Times" w:hAnsi="Times" w:cs="Times"/>
          <w:color w:val="000000"/>
          <w:sz w:val="18"/>
          <w:szCs w:val="18"/>
        </w:rPr>
      </w:pPr>
      <w:r w:rsidRPr="009F5858">
        <w:rPr>
          <w:rFonts w:ascii="Times" w:eastAsia="Times" w:hAnsi="Times" w:cs="Times"/>
          <w:color w:val="000000"/>
          <w:sz w:val="18"/>
          <w:szCs w:val="18"/>
        </w:rPr>
        <w:t xml:space="preserve">Nel mese di gennaio </w:t>
      </w:r>
      <w:r w:rsidR="00AC415B">
        <w:rPr>
          <w:rFonts w:ascii="Times" w:eastAsia="Times" w:hAnsi="Times" w:cs="Times"/>
          <w:color w:val="000000"/>
          <w:sz w:val="18"/>
          <w:szCs w:val="18"/>
        </w:rPr>
        <w:t xml:space="preserve">potrà essere </w:t>
      </w:r>
      <w:r w:rsidRPr="009F5858">
        <w:rPr>
          <w:rFonts w:ascii="Times" w:eastAsia="Times" w:hAnsi="Times" w:cs="Times"/>
          <w:color w:val="000000"/>
          <w:sz w:val="18"/>
          <w:szCs w:val="18"/>
        </w:rPr>
        <w:t xml:space="preserve">proposto 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agli </w:t>
      </w:r>
      <w:r w:rsidRPr="00AF41E2">
        <w:rPr>
          <w:rFonts w:ascii="Times" w:eastAsia="Times" w:hAnsi="Times" w:cs="Times"/>
          <w:i/>
          <w:iCs/>
          <w:color w:val="000000"/>
          <w:sz w:val="18"/>
          <w:szCs w:val="18"/>
        </w:rPr>
        <w:t>studenti frequentanti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r w:rsidRPr="009F5858">
        <w:rPr>
          <w:rFonts w:ascii="Times" w:eastAsia="Times" w:hAnsi="Times" w:cs="Times"/>
          <w:color w:val="000000"/>
          <w:sz w:val="18"/>
          <w:szCs w:val="18"/>
        </w:rPr>
        <w:t xml:space="preserve">un </w:t>
      </w:r>
      <w:r w:rsidRPr="009F5858">
        <w:rPr>
          <w:rFonts w:ascii="Times" w:eastAsia="Times" w:hAnsi="Times" w:cs="Times"/>
          <w:i/>
          <w:iCs/>
          <w:color w:val="000000"/>
          <w:sz w:val="18"/>
          <w:szCs w:val="18"/>
        </w:rPr>
        <w:t>progress test</w:t>
      </w:r>
      <w:r w:rsidRPr="009F5858">
        <w:rPr>
          <w:rFonts w:ascii="Times" w:eastAsia="Times" w:hAnsi="Times" w:cs="Times"/>
          <w:color w:val="000000"/>
          <w:sz w:val="18"/>
          <w:szCs w:val="18"/>
        </w:rPr>
        <w:t xml:space="preserve"> che verterà sui temi trattati nelle lezioni svolte a partire dall'inizio del corso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. </w:t>
      </w:r>
      <w:r w:rsidR="007B1DA7">
        <w:rPr>
          <w:rFonts w:ascii="Times" w:eastAsia="Times" w:hAnsi="Times" w:cs="Times"/>
          <w:color w:val="000000"/>
          <w:sz w:val="18"/>
          <w:szCs w:val="18"/>
        </w:rPr>
        <w:t>La prova sarà facoltativa</w:t>
      </w:r>
      <w:r w:rsidRPr="009F5858">
        <w:rPr>
          <w:rFonts w:ascii="Times" w:eastAsia="Times" w:hAnsi="Times" w:cs="Times"/>
          <w:color w:val="000000"/>
          <w:sz w:val="18"/>
          <w:szCs w:val="18"/>
        </w:rPr>
        <w:t xml:space="preserve"> e a</w:t>
      </w:r>
      <w:r w:rsidR="00AC415B">
        <w:rPr>
          <w:rFonts w:ascii="Times" w:eastAsia="Times" w:hAnsi="Times" w:cs="Times"/>
          <w:color w:val="000000"/>
          <w:sz w:val="18"/>
          <w:szCs w:val="18"/>
        </w:rPr>
        <w:t>vrà</w:t>
      </w:r>
      <w:r w:rsidRPr="009F5858">
        <w:rPr>
          <w:rFonts w:ascii="Times" w:eastAsia="Times" w:hAnsi="Times" w:cs="Times"/>
          <w:color w:val="000000"/>
          <w:sz w:val="18"/>
          <w:szCs w:val="18"/>
        </w:rPr>
        <w:t xml:space="preserve"> il fine di verificare la preparazione </w:t>
      </w:r>
      <w:r w:rsidR="00826243">
        <w:rPr>
          <w:rFonts w:ascii="Times" w:eastAsia="Times" w:hAnsi="Times" w:cs="Times"/>
          <w:color w:val="000000"/>
          <w:sz w:val="18"/>
          <w:szCs w:val="18"/>
        </w:rPr>
        <w:t>dello studente i</w:t>
      </w:r>
      <w:r w:rsidRPr="009F5858">
        <w:rPr>
          <w:rFonts w:ascii="Times" w:eastAsia="Times" w:hAnsi="Times" w:cs="Times"/>
          <w:color w:val="000000"/>
          <w:sz w:val="18"/>
          <w:szCs w:val="18"/>
        </w:rPr>
        <w:t>n vista dell'esame finale.</w:t>
      </w:r>
      <w:r w:rsidR="00AF41E2"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r w:rsidR="00826243">
        <w:rPr>
          <w:rFonts w:ascii="Times" w:eastAsia="Times" w:hAnsi="Times" w:cs="Times"/>
          <w:color w:val="000000"/>
          <w:sz w:val="18"/>
          <w:szCs w:val="18"/>
        </w:rPr>
        <w:t xml:space="preserve">L’esito sarà espresso attraverso l’attribuzione di una 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lettera corrispondente ad un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a fascia di voto: 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A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 (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27</w:t>
      </w:r>
      <w:r w:rsidR="002205BD">
        <w:rPr>
          <w:rFonts w:ascii="Times" w:eastAsia="Times" w:hAnsi="Times" w:cs="Times"/>
          <w:color w:val="000000"/>
          <w:sz w:val="18"/>
          <w:szCs w:val="18"/>
        </w:rPr>
        <w:t>-30)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,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B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 (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2</w:t>
      </w:r>
      <w:r w:rsidR="00826243">
        <w:rPr>
          <w:rFonts w:ascii="Times" w:eastAsia="Times" w:hAnsi="Times" w:cs="Times"/>
          <w:color w:val="000000"/>
          <w:sz w:val="18"/>
          <w:szCs w:val="18"/>
        </w:rPr>
        <w:t>4</w:t>
      </w:r>
      <w:r w:rsidR="002205BD">
        <w:rPr>
          <w:rFonts w:ascii="Times" w:eastAsia="Times" w:hAnsi="Times" w:cs="Times"/>
          <w:color w:val="000000"/>
          <w:sz w:val="18"/>
          <w:szCs w:val="18"/>
        </w:rPr>
        <w:t>-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2</w:t>
      </w:r>
      <w:r w:rsidR="00826243">
        <w:rPr>
          <w:rFonts w:ascii="Times" w:eastAsia="Times" w:hAnsi="Times" w:cs="Times"/>
          <w:color w:val="000000"/>
          <w:sz w:val="18"/>
          <w:szCs w:val="18"/>
        </w:rPr>
        <w:t>6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), C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 (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2</w:t>
      </w:r>
      <w:r w:rsidR="00826243">
        <w:rPr>
          <w:rFonts w:ascii="Times" w:eastAsia="Times" w:hAnsi="Times" w:cs="Times"/>
          <w:color w:val="000000"/>
          <w:sz w:val="18"/>
          <w:szCs w:val="18"/>
        </w:rPr>
        <w:t>1</w:t>
      </w:r>
      <w:r w:rsidR="002205BD">
        <w:rPr>
          <w:rFonts w:ascii="Times" w:eastAsia="Times" w:hAnsi="Times" w:cs="Times"/>
          <w:color w:val="000000"/>
          <w:sz w:val="18"/>
          <w:szCs w:val="18"/>
        </w:rPr>
        <w:t>-</w:t>
      </w:r>
      <w:r w:rsidR="00826243">
        <w:rPr>
          <w:rFonts w:ascii="Times" w:eastAsia="Times" w:hAnsi="Times" w:cs="Times"/>
          <w:color w:val="000000"/>
          <w:sz w:val="18"/>
          <w:szCs w:val="18"/>
        </w:rPr>
        <w:t>23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),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D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 (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>18</w:t>
      </w:r>
      <w:r w:rsidR="002205BD">
        <w:rPr>
          <w:rFonts w:ascii="Times" w:eastAsia="Times" w:hAnsi="Times" w:cs="Times"/>
          <w:color w:val="000000"/>
          <w:sz w:val="18"/>
          <w:szCs w:val="18"/>
        </w:rPr>
        <w:t>-</w:t>
      </w:r>
      <w:r w:rsidR="00826243">
        <w:rPr>
          <w:rFonts w:ascii="Times" w:eastAsia="Times" w:hAnsi="Times" w:cs="Times"/>
          <w:color w:val="000000"/>
          <w:sz w:val="18"/>
          <w:szCs w:val="18"/>
        </w:rPr>
        <w:t>20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 xml:space="preserve">). </w:t>
      </w:r>
      <w:r w:rsidR="002205BD">
        <w:rPr>
          <w:rFonts w:ascii="Times" w:eastAsia="Times" w:hAnsi="Times" w:cs="Times"/>
          <w:color w:val="000000"/>
          <w:sz w:val="18"/>
          <w:szCs w:val="18"/>
        </w:rPr>
        <w:t>Per avvalersi del risultato conseguito g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 xml:space="preserve">li studenti </w:t>
      </w:r>
      <w:r w:rsidR="002205BD">
        <w:rPr>
          <w:rFonts w:ascii="Times" w:eastAsia="Times" w:hAnsi="Times" w:cs="Times"/>
          <w:color w:val="000000"/>
          <w:sz w:val="18"/>
          <w:szCs w:val="18"/>
        </w:rPr>
        <w:t xml:space="preserve">dovranno sostenere </w:t>
      </w:r>
      <w:r w:rsidR="00AF41E2" w:rsidRPr="00AF41E2">
        <w:rPr>
          <w:rFonts w:ascii="Times" w:eastAsia="Times" w:hAnsi="Times" w:cs="Times"/>
          <w:color w:val="000000"/>
          <w:sz w:val="18"/>
          <w:szCs w:val="18"/>
        </w:rPr>
        <w:t xml:space="preserve">l’esame entro la sessione </w:t>
      </w:r>
      <w:r w:rsidR="00AD3C20">
        <w:rPr>
          <w:rFonts w:ascii="Times" w:eastAsia="Times" w:hAnsi="Times" w:cs="Times"/>
          <w:color w:val="000000"/>
          <w:sz w:val="18"/>
          <w:szCs w:val="18"/>
        </w:rPr>
        <w:t>autunnale</w:t>
      </w:r>
      <w:r w:rsidR="002205BD">
        <w:rPr>
          <w:rFonts w:ascii="Times" w:eastAsia="Times" w:hAnsi="Times" w:cs="Times"/>
          <w:color w:val="000000"/>
          <w:sz w:val="18"/>
          <w:szCs w:val="18"/>
        </w:rPr>
        <w:t>.</w:t>
      </w:r>
    </w:p>
    <w:p w14:paraId="44FEFC15" w14:textId="77777777" w:rsidR="00812BB7" w:rsidRDefault="00812BB7" w:rsidP="00812BB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519869A" w14:textId="5E4AC9FF" w:rsidR="00812BB7" w:rsidRDefault="00812BB7" w:rsidP="00812BB7">
      <w:pPr>
        <w:pStyle w:val="Testo2"/>
      </w:pPr>
      <w:r>
        <w:t>Svolgendo, assieme al</w:t>
      </w:r>
      <w:r w:rsidR="0035659B">
        <w:t xml:space="preserve"> corso di </w:t>
      </w:r>
      <w:r>
        <w:t xml:space="preserve">Istituzioni di diritto privato, una funzione di introduzione </w:t>
      </w:r>
      <w:r w:rsidR="0035659B">
        <w:t xml:space="preserve">generale </w:t>
      </w:r>
      <w:r>
        <w:t>allo studio del diritto positivo</w:t>
      </w:r>
      <w:r w:rsidR="008E7B67">
        <w:t xml:space="preserve"> </w:t>
      </w:r>
      <w:r>
        <w:t>l</w:t>
      </w:r>
      <w:r w:rsidR="00B579F8">
        <w:t>’</w:t>
      </w:r>
      <w:r w:rsidR="00D82E58">
        <w:t>i</w:t>
      </w:r>
      <w:r w:rsidR="00B579F8">
        <w:t>nsegnamento</w:t>
      </w:r>
      <w:r>
        <w:t xml:space="preserve"> non richiede prerequisiti di </w:t>
      </w:r>
      <w:r w:rsidR="00EE4C80">
        <w:t>partenza</w:t>
      </w:r>
      <w:r>
        <w:t>. Si presuppone comunque una sensibilità di fondo per l’analisi delle dinamiche politiche e istituzionali e una conoscenza di base delle linee di evoluzione dello Stato moderno.</w:t>
      </w:r>
      <w:r w:rsidR="007A70A3">
        <w:t xml:space="preserve"> La </w:t>
      </w:r>
      <w:r w:rsidR="007A70A3">
        <w:lastRenderedPageBreak/>
        <w:t>frequenza al corso è raccomandata</w:t>
      </w:r>
      <w:r w:rsidR="0035659B">
        <w:t xml:space="preserve"> </w:t>
      </w:r>
      <w:r w:rsidR="000A0C89">
        <w:t xml:space="preserve">al fine di </w:t>
      </w:r>
      <w:r w:rsidR="0035659B">
        <w:t>una migliore a</w:t>
      </w:r>
      <w:r w:rsidR="000A0C89">
        <w:t>ssimilazione</w:t>
      </w:r>
      <w:r w:rsidR="0035659B">
        <w:t xml:space="preserve"> del linguaggio giuridico e </w:t>
      </w:r>
      <w:r w:rsidR="0018165A">
        <w:t xml:space="preserve">di </w:t>
      </w:r>
      <w:r w:rsidR="0035659B">
        <w:t>un</w:t>
      </w:r>
      <w:r w:rsidR="00660202">
        <w:t xml:space="preserve"> più agevole</w:t>
      </w:r>
      <w:r w:rsidR="00283AB5">
        <w:t xml:space="preserve"> studio</w:t>
      </w:r>
      <w:r w:rsidR="0035659B">
        <w:t xml:space="preserve"> della materia.</w:t>
      </w:r>
    </w:p>
    <w:p w14:paraId="1981C334" w14:textId="77777777" w:rsidR="00812BB7" w:rsidRPr="00C576C7" w:rsidRDefault="00812BB7" w:rsidP="00812BB7">
      <w:pPr>
        <w:pStyle w:val="Testo2"/>
        <w:spacing w:before="120"/>
        <w:rPr>
          <w:i/>
        </w:rPr>
      </w:pPr>
      <w:r w:rsidRPr="00C576C7">
        <w:rPr>
          <w:i/>
        </w:rPr>
        <w:t>Orario e luogo di ricevimento</w:t>
      </w:r>
    </w:p>
    <w:p w14:paraId="37EE079B" w14:textId="45D67E9A" w:rsidR="00744367" w:rsidRDefault="00812BB7" w:rsidP="00744367">
      <w:pPr>
        <w:pStyle w:val="Testo2"/>
        <w:rPr>
          <w:rFonts w:ascii="Times New Roman" w:hAnsi="Times New Roman"/>
          <w:i/>
        </w:rPr>
      </w:pPr>
      <w:r>
        <w:t xml:space="preserve">Il </w:t>
      </w:r>
      <w:r w:rsidR="00CC1AB8">
        <w:t xml:space="preserve">Prof. </w:t>
      </w:r>
      <w:r w:rsidR="0093463E">
        <w:t>Alessandro Mangia</w:t>
      </w:r>
      <w:r w:rsidR="00CC1AB8">
        <w:t xml:space="preserve"> </w:t>
      </w:r>
      <w:r w:rsidRPr="00C576C7">
        <w:t>comunicher</w:t>
      </w:r>
      <w:r>
        <w:t>à</w:t>
      </w:r>
      <w:r w:rsidRPr="00C576C7">
        <w:t xml:space="preserve"> </w:t>
      </w:r>
      <w:r>
        <w:t xml:space="preserve">sulla propria pagina personale </w:t>
      </w:r>
      <w:r w:rsidRPr="00C576C7">
        <w:t>orari</w:t>
      </w:r>
      <w:r>
        <w:t xml:space="preserve"> e luogo</w:t>
      </w:r>
      <w:r w:rsidRPr="00C576C7">
        <w:t xml:space="preserve"> di ricevimento.</w:t>
      </w:r>
    </w:p>
    <w:p w14:paraId="222A57C4" w14:textId="41A68F57" w:rsidR="00812BB7" w:rsidRDefault="00812BB7" w:rsidP="00812BB7">
      <w:pPr>
        <w:pStyle w:val="Testo2"/>
      </w:pPr>
    </w:p>
    <w:p w14:paraId="24634717" w14:textId="77777777" w:rsidR="00FE66D6" w:rsidRDefault="00FE66D6" w:rsidP="00812BB7">
      <w:pPr>
        <w:pStyle w:val="Testo2"/>
      </w:pPr>
    </w:p>
    <w:sectPr w:rsidR="00FE66D6" w:rsidSect="003950A2">
      <w:pgSz w:w="11906" w:h="16838" w:code="9"/>
      <w:pgMar w:top="3515" w:right="2608" w:bottom="3969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1ADA0" w14:textId="77777777" w:rsidR="00C24020" w:rsidRDefault="00C24020" w:rsidP="000F425A">
      <w:pPr>
        <w:spacing w:line="240" w:lineRule="auto"/>
      </w:pPr>
      <w:r>
        <w:separator/>
      </w:r>
    </w:p>
  </w:endnote>
  <w:endnote w:type="continuationSeparator" w:id="0">
    <w:p w14:paraId="59418224" w14:textId="77777777" w:rsidR="00C24020" w:rsidRDefault="00C24020" w:rsidP="000F4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183FD" w14:textId="77777777" w:rsidR="00C24020" w:rsidRDefault="00C24020" w:rsidP="000F425A">
      <w:pPr>
        <w:spacing w:line="240" w:lineRule="auto"/>
      </w:pPr>
      <w:r>
        <w:separator/>
      </w:r>
    </w:p>
  </w:footnote>
  <w:footnote w:type="continuationSeparator" w:id="0">
    <w:p w14:paraId="372F55D7" w14:textId="77777777" w:rsidR="00C24020" w:rsidRDefault="00C24020" w:rsidP="000F425A">
      <w:pPr>
        <w:spacing w:line="240" w:lineRule="auto"/>
      </w:pPr>
      <w:r>
        <w:continuationSeparator/>
      </w:r>
    </w:p>
  </w:footnote>
  <w:footnote w:id="1">
    <w:p w14:paraId="7FBF4975" w14:textId="765FE730" w:rsidR="000F425A" w:rsidRDefault="000F425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F53"/>
    <w:multiLevelType w:val="hybridMultilevel"/>
    <w:tmpl w:val="78282170"/>
    <w:lvl w:ilvl="0" w:tplc="D1B0D4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178E5"/>
    <w:multiLevelType w:val="hybridMultilevel"/>
    <w:tmpl w:val="F21EF2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34FB1"/>
    <w:multiLevelType w:val="hybridMultilevel"/>
    <w:tmpl w:val="1FFE9E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B491B"/>
    <w:multiLevelType w:val="multilevel"/>
    <w:tmpl w:val="C06C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B5013"/>
    <w:multiLevelType w:val="multilevel"/>
    <w:tmpl w:val="6928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C3830"/>
    <w:multiLevelType w:val="multilevel"/>
    <w:tmpl w:val="8A90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FD1CC5"/>
    <w:multiLevelType w:val="hybridMultilevel"/>
    <w:tmpl w:val="CB480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B704F"/>
    <w:multiLevelType w:val="multilevel"/>
    <w:tmpl w:val="B97C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EF078D"/>
    <w:multiLevelType w:val="hybridMultilevel"/>
    <w:tmpl w:val="4FCCA6F2"/>
    <w:lvl w:ilvl="0" w:tplc="211A417A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B40E1"/>
    <w:multiLevelType w:val="hybridMultilevel"/>
    <w:tmpl w:val="F1DE735C"/>
    <w:lvl w:ilvl="0" w:tplc="F16A24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BA9044E"/>
    <w:multiLevelType w:val="hybridMultilevel"/>
    <w:tmpl w:val="BFB8840E"/>
    <w:lvl w:ilvl="0" w:tplc="211A417A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C1297"/>
    <w:multiLevelType w:val="hybridMultilevel"/>
    <w:tmpl w:val="AC142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380547">
    <w:abstractNumId w:val="11"/>
  </w:num>
  <w:num w:numId="2" w16cid:durableId="1406105961">
    <w:abstractNumId w:val="8"/>
  </w:num>
  <w:num w:numId="3" w16cid:durableId="802236175">
    <w:abstractNumId w:val="0"/>
  </w:num>
  <w:num w:numId="4" w16cid:durableId="516819658">
    <w:abstractNumId w:val="6"/>
  </w:num>
  <w:num w:numId="5" w16cid:durableId="1672176473">
    <w:abstractNumId w:val="10"/>
  </w:num>
  <w:num w:numId="6" w16cid:durableId="1844782814">
    <w:abstractNumId w:val="2"/>
  </w:num>
  <w:num w:numId="7" w16cid:durableId="326134681">
    <w:abstractNumId w:val="9"/>
  </w:num>
  <w:num w:numId="8" w16cid:durableId="878519227">
    <w:abstractNumId w:val="1"/>
  </w:num>
  <w:num w:numId="9" w16cid:durableId="1421415186">
    <w:abstractNumId w:val="5"/>
  </w:num>
  <w:num w:numId="10" w16cid:durableId="82915722">
    <w:abstractNumId w:val="7"/>
  </w:num>
  <w:num w:numId="11" w16cid:durableId="257564484">
    <w:abstractNumId w:val="4"/>
  </w:num>
  <w:num w:numId="12" w16cid:durableId="1997101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503"/>
    <w:rsid w:val="00002665"/>
    <w:rsid w:val="00016E84"/>
    <w:rsid w:val="00057466"/>
    <w:rsid w:val="0006208A"/>
    <w:rsid w:val="000A0C89"/>
    <w:rsid w:val="000F2BDB"/>
    <w:rsid w:val="000F425A"/>
    <w:rsid w:val="0011416A"/>
    <w:rsid w:val="0014225C"/>
    <w:rsid w:val="001629F1"/>
    <w:rsid w:val="0018165A"/>
    <w:rsid w:val="00187B99"/>
    <w:rsid w:val="001B1929"/>
    <w:rsid w:val="001B57E8"/>
    <w:rsid w:val="002014DD"/>
    <w:rsid w:val="00207200"/>
    <w:rsid w:val="0021279E"/>
    <w:rsid w:val="00215A0B"/>
    <w:rsid w:val="002205BD"/>
    <w:rsid w:val="00236B2C"/>
    <w:rsid w:val="00244F7C"/>
    <w:rsid w:val="002700B7"/>
    <w:rsid w:val="002747A5"/>
    <w:rsid w:val="00283AB5"/>
    <w:rsid w:val="002B0395"/>
    <w:rsid w:val="002C5522"/>
    <w:rsid w:val="002D5E17"/>
    <w:rsid w:val="002E0D48"/>
    <w:rsid w:val="002E1926"/>
    <w:rsid w:val="00304EFA"/>
    <w:rsid w:val="0035659B"/>
    <w:rsid w:val="00365CEB"/>
    <w:rsid w:val="00393F16"/>
    <w:rsid w:val="003950A2"/>
    <w:rsid w:val="003D5500"/>
    <w:rsid w:val="003D6945"/>
    <w:rsid w:val="003D7F18"/>
    <w:rsid w:val="003E4DC2"/>
    <w:rsid w:val="003E6756"/>
    <w:rsid w:val="00401D82"/>
    <w:rsid w:val="00430402"/>
    <w:rsid w:val="00482D4D"/>
    <w:rsid w:val="004B1551"/>
    <w:rsid w:val="004C5872"/>
    <w:rsid w:val="004D1217"/>
    <w:rsid w:val="004D6008"/>
    <w:rsid w:val="00501B5B"/>
    <w:rsid w:val="005076A0"/>
    <w:rsid w:val="00534014"/>
    <w:rsid w:val="0057578A"/>
    <w:rsid w:val="00584735"/>
    <w:rsid w:val="005914DA"/>
    <w:rsid w:val="00594519"/>
    <w:rsid w:val="005976AF"/>
    <w:rsid w:val="005C28E7"/>
    <w:rsid w:val="0061385D"/>
    <w:rsid w:val="00640794"/>
    <w:rsid w:val="0065430A"/>
    <w:rsid w:val="00660202"/>
    <w:rsid w:val="0068630A"/>
    <w:rsid w:val="0069264A"/>
    <w:rsid w:val="006C0A1C"/>
    <w:rsid w:val="006E2D51"/>
    <w:rsid w:val="006F1772"/>
    <w:rsid w:val="0070129C"/>
    <w:rsid w:val="0071127F"/>
    <w:rsid w:val="007377A6"/>
    <w:rsid w:val="00744367"/>
    <w:rsid w:val="00786213"/>
    <w:rsid w:val="00790DC2"/>
    <w:rsid w:val="007A556D"/>
    <w:rsid w:val="007A70A3"/>
    <w:rsid w:val="007B1DA7"/>
    <w:rsid w:val="007F0FCD"/>
    <w:rsid w:val="00812BB7"/>
    <w:rsid w:val="00826243"/>
    <w:rsid w:val="00835516"/>
    <w:rsid w:val="008472A9"/>
    <w:rsid w:val="00861861"/>
    <w:rsid w:val="00892C03"/>
    <w:rsid w:val="008942E7"/>
    <w:rsid w:val="008A1204"/>
    <w:rsid w:val="008E7B67"/>
    <w:rsid w:val="008F6F39"/>
    <w:rsid w:val="00900CCA"/>
    <w:rsid w:val="00924B77"/>
    <w:rsid w:val="0093463E"/>
    <w:rsid w:val="00940DA2"/>
    <w:rsid w:val="00946B99"/>
    <w:rsid w:val="009E055C"/>
    <w:rsid w:val="009E7FA0"/>
    <w:rsid w:val="009F5858"/>
    <w:rsid w:val="00A17CC1"/>
    <w:rsid w:val="00A23875"/>
    <w:rsid w:val="00A520C8"/>
    <w:rsid w:val="00A74F6F"/>
    <w:rsid w:val="00A91893"/>
    <w:rsid w:val="00A9321D"/>
    <w:rsid w:val="00AC415B"/>
    <w:rsid w:val="00AC6E34"/>
    <w:rsid w:val="00AD3C20"/>
    <w:rsid w:val="00AD7557"/>
    <w:rsid w:val="00AF41E2"/>
    <w:rsid w:val="00B02CBF"/>
    <w:rsid w:val="00B22AA0"/>
    <w:rsid w:val="00B50C5D"/>
    <w:rsid w:val="00B51253"/>
    <w:rsid w:val="00B51E41"/>
    <w:rsid w:val="00B525CC"/>
    <w:rsid w:val="00B566ED"/>
    <w:rsid w:val="00B579F8"/>
    <w:rsid w:val="00B6223E"/>
    <w:rsid w:val="00B753D4"/>
    <w:rsid w:val="00B86D01"/>
    <w:rsid w:val="00B92503"/>
    <w:rsid w:val="00B926E1"/>
    <w:rsid w:val="00BC0FF2"/>
    <w:rsid w:val="00BE4A9A"/>
    <w:rsid w:val="00C24020"/>
    <w:rsid w:val="00C41DD2"/>
    <w:rsid w:val="00C51C04"/>
    <w:rsid w:val="00C54791"/>
    <w:rsid w:val="00C8569F"/>
    <w:rsid w:val="00CC1AB8"/>
    <w:rsid w:val="00CD4F95"/>
    <w:rsid w:val="00CF64D3"/>
    <w:rsid w:val="00D22B78"/>
    <w:rsid w:val="00D273F8"/>
    <w:rsid w:val="00D404F2"/>
    <w:rsid w:val="00D75D4A"/>
    <w:rsid w:val="00D82E58"/>
    <w:rsid w:val="00DC362B"/>
    <w:rsid w:val="00DF7AF2"/>
    <w:rsid w:val="00E607E6"/>
    <w:rsid w:val="00E83442"/>
    <w:rsid w:val="00E85992"/>
    <w:rsid w:val="00ED06CD"/>
    <w:rsid w:val="00EE2DED"/>
    <w:rsid w:val="00EE4C80"/>
    <w:rsid w:val="00EF703B"/>
    <w:rsid w:val="00F0115F"/>
    <w:rsid w:val="00F1606F"/>
    <w:rsid w:val="00F23147"/>
    <w:rsid w:val="00F53F94"/>
    <w:rsid w:val="00F5515A"/>
    <w:rsid w:val="00F8636D"/>
    <w:rsid w:val="00F90C6F"/>
    <w:rsid w:val="00F97ABC"/>
    <w:rsid w:val="00FB22BC"/>
    <w:rsid w:val="00FE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07362E"/>
  <w15:chartTrackingRefBased/>
  <w15:docId w15:val="{DACAE322-BB69-46C9-87EF-18AF294A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link w:val="Testo1Carattere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1Carattere">
    <w:name w:val="Testo 1 Carattere"/>
    <w:link w:val="Testo1"/>
    <w:locked/>
    <w:rsid w:val="00812BB7"/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812BB7"/>
    <w:pPr>
      <w:ind w:left="720"/>
      <w:contextualSpacing/>
    </w:pPr>
  </w:style>
  <w:style w:type="character" w:styleId="Collegamentoipertestuale">
    <w:name w:val="Hyperlink"/>
    <w:basedOn w:val="Carpredefinitoparagrafo"/>
    <w:rsid w:val="00812BB7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0F425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F425A"/>
  </w:style>
  <w:style w:type="character" w:styleId="Rimandonotaapidipagina">
    <w:name w:val="footnote reference"/>
    <w:basedOn w:val="Carpredefinitoparagrafo"/>
    <w:rsid w:val="000F425A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425A"/>
    <w:rPr>
      <w:color w:val="605E5C"/>
      <w:shd w:val="clear" w:color="auto" w:fill="E1DFDD"/>
    </w:rPr>
  </w:style>
  <w:style w:type="character" w:customStyle="1" w:styleId="Testo2Carattere">
    <w:name w:val="Testo 2 Carattere"/>
    <w:link w:val="Testo2"/>
    <w:locked/>
    <w:rsid w:val="00744367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renato-balduzzi/diritto-costituzionale-9788834353431-74717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E92D3-1C1D-49D2-A4F8-27E02BEADF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Diritto costituzionale</vt:lpstr>
      <vt:lpstr>    Prof. Alessandro Mangia</vt:lpstr>
    </vt:vector>
  </TitlesOfParts>
  <Company>U.C.S.C. MILANO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3</cp:revision>
  <cp:lastPrinted>2003-03-27T10:42:00Z</cp:lastPrinted>
  <dcterms:created xsi:type="dcterms:W3CDTF">2026-09-24T06:27:00Z</dcterms:created>
  <dcterms:modified xsi:type="dcterms:W3CDTF">2026-09-24T06:27:00Z</dcterms:modified>
</cp:coreProperties>
</file>