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72531685" w:displacedByCustomXml="next"/>
    <w:bookmarkStart w:id="1" w:name="_Toc172703264" w:displacedByCustomXml="next"/>
    <w:sdt>
      <w:sdtPr>
        <w:rPr>
          <w:sz w:val="18"/>
          <w:szCs w:val="18"/>
        </w:rPr>
        <w:id w:val="166797492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color w:val="auto"/>
          <w:sz w:val="20"/>
          <w:szCs w:val="24"/>
        </w:rPr>
      </w:sdtEndPr>
      <w:sdtContent>
        <w:p w14:paraId="7D8A3DF0" w14:textId="325994FF" w:rsidR="000854CD" w:rsidRPr="000854CD" w:rsidRDefault="000854CD">
          <w:pPr>
            <w:pStyle w:val="Titolosommario"/>
            <w:rPr>
              <w:sz w:val="18"/>
              <w:szCs w:val="18"/>
            </w:rPr>
          </w:pPr>
          <w:r w:rsidRPr="000854CD">
            <w:rPr>
              <w:sz w:val="18"/>
              <w:szCs w:val="18"/>
            </w:rPr>
            <w:t>Sommario</w:t>
          </w:r>
        </w:p>
        <w:p w14:paraId="4AC1ACB6" w14:textId="53AF9800" w:rsidR="000854CD" w:rsidRPr="000854CD" w:rsidRDefault="000854CD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18"/>
              <w:szCs w:val="18"/>
              <w14:ligatures w14:val="standardContextual"/>
            </w:rPr>
          </w:pPr>
          <w:r w:rsidRPr="000854CD">
            <w:rPr>
              <w:sz w:val="18"/>
              <w:szCs w:val="18"/>
            </w:rPr>
            <w:fldChar w:fldCharType="begin"/>
          </w:r>
          <w:r w:rsidRPr="000854CD">
            <w:rPr>
              <w:sz w:val="18"/>
              <w:szCs w:val="18"/>
            </w:rPr>
            <w:instrText xml:space="preserve"> TOC \o "1-3" \h \z \u </w:instrText>
          </w:r>
          <w:r w:rsidRPr="000854CD">
            <w:rPr>
              <w:sz w:val="18"/>
              <w:szCs w:val="18"/>
            </w:rPr>
            <w:fldChar w:fldCharType="separate"/>
          </w:r>
          <w:hyperlink w:anchor="_Toc240888646" w:history="1">
            <w:r w:rsidRPr="000854CD">
              <w:rPr>
                <w:rStyle w:val="Collegamentoipertestuale"/>
                <w:noProof/>
                <w:sz w:val="18"/>
                <w:szCs w:val="18"/>
              </w:rPr>
              <w:t>Lingua cinese II (Lingua e strumenti del discorso)</w:t>
            </w:r>
            <w:r w:rsidRPr="000854CD">
              <w:rPr>
                <w:noProof/>
                <w:webHidden/>
                <w:sz w:val="18"/>
                <w:szCs w:val="18"/>
              </w:rPr>
              <w:tab/>
            </w:r>
            <w:r w:rsidRPr="000854CD">
              <w:rPr>
                <w:noProof/>
                <w:webHidden/>
                <w:sz w:val="18"/>
                <w:szCs w:val="18"/>
              </w:rPr>
              <w:fldChar w:fldCharType="begin"/>
            </w:r>
            <w:r w:rsidRPr="000854CD">
              <w:rPr>
                <w:noProof/>
                <w:webHidden/>
                <w:sz w:val="18"/>
                <w:szCs w:val="18"/>
              </w:rPr>
              <w:instrText xml:space="preserve"> PAGEREF _Toc240888646 \h </w:instrText>
            </w:r>
            <w:r w:rsidRPr="000854CD">
              <w:rPr>
                <w:noProof/>
                <w:webHidden/>
                <w:sz w:val="18"/>
                <w:szCs w:val="18"/>
              </w:rPr>
            </w:r>
            <w:r w:rsidRPr="000854CD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854CD">
              <w:rPr>
                <w:noProof/>
                <w:webHidden/>
                <w:sz w:val="18"/>
                <w:szCs w:val="18"/>
              </w:rPr>
              <w:t>1</w:t>
            </w:r>
            <w:r w:rsidRPr="000854CD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030BA759" w14:textId="1954BD90" w:rsidR="000854CD" w:rsidRPr="000854CD" w:rsidRDefault="000854CD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18"/>
              <w:szCs w:val="18"/>
              <w14:ligatures w14:val="standardContextual"/>
            </w:rPr>
          </w:pPr>
          <w:hyperlink w:anchor="_Toc240888647" w:history="1">
            <w:r w:rsidRPr="000854CD">
              <w:rPr>
                <w:rStyle w:val="Collegamentoipertestuale"/>
                <w:noProof/>
                <w:sz w:val="18"/>
                <w:szCs w:val="18"/>
              </w:rPr>
              <w:t>Prof. Tommaso Tucci</w:t>
            </w:r>
            <w:r w:rsidRPr="000854CD">
              <w:rPr>
                <w:noProof/>
                <w:webHidden/>
                <w:sz w:val="18"/>
                <w:szCs w:val="18"/>
              </w:rPr>
              <w:tab/>
            </w:r>
            <w:r w:rsidRPr="000854CD">
              <w:rPr>
                <w:noProof/>
                <w:webHidden/>
                <w:sz w:val="18"/>
                <w:szCs w:val="18"/>
              </w:rPr>
              <w:fldChar w:fldCharType="begin"/>
            </w:r>
            <w:r w:rsidRPr="000854CD">
              <w:rPr>
                <w:noProof/>
                <w:webHidden/>
                <w:sz w:val="18"/>
                <w:szCs w:val="18"/>
              </w:rPr>
              <w:instrText xml:space="preserve"> PAGEREF _Toc240888647 \h </w:instrText>
            </w:r>
            <w:r w:rsidRPr="000854CD">
              <w:rPr>
                <w:noProof/>
                <w:webHidden/>
                <w:sz w:val="18"/>
                <w:szCs w:val="18"/>
              </w:rPr>
            </w:r>
            <w:r w:rsidRPr="000854CD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854CD">
              <w:rPr>
                <w:noProof/>
                <w:webHidden/>
                <w:sz w:val="18"/>
                <w:szCs w:val="18"/>
              </w:rPr>
              <w:t>1</w:t>
            </w:r>
            <w:r w:rsidRPr="000854CD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711FC404" w14:textId="0376A458" w:rsidR="000854CD" w:rsidRPr="000854CD" w:rsidRDefault="000854CD">
          <w:pPr>
            <w:pStyle w:val="Sommario1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18"/>
              <w:szCs w:val="18"/>
              <w14:ligatures w14:val="standardContextual"/>
            </w:rPr>
          </w:pPr>
          <w:hyperlink w:anchor="_Toc240888648" w:history="1">
            <w:r w:rsidRPr="000854CD">
              <w:rPr>
                <w:rStyle w:val="Collegamentoipertestuale"/>
                <w:noProof/>
                <w:sz w:val="18"/>
                <w:szCs w:val="18"/>
              </w:rPr>
              <w:t>Esercitazioni di lingua cinese (2° triennalisti)</w:t>
            </w:r>
            <w:r w:rsidRPr="000854CD">
              <w:rPr>
                <w:noProof/>
                <w:webHidden/>
                <w:sz w:val="18"/>
                <w:szCs w:val="18"/>
              </w:rPr>
              <w:tab/>
            </w:r>
            <w:r w:rsidRPr="000854CD">
              <w:rPr>
                <w:noProof/>
                <w:webHidden/>
                <w:sz w:val="18"/>
                <w:szCs w:val="18"/>
              </w:rPr>
              <w:fldChar w:fldCharType="begin"/>
            </w:r>
            <w:r w:rsidRPr="000854CD">
              <w:rPr>
                <w:noProof/>
                <w:webHidden/>
                <w:sz w:val="18"/>
                <w:szCs w:val="18"/>
              </w:rPr>
              <w:instrText xml:space="preserve"> PAGEREF _Toc240888648 \h </w:instrText>
            </w:r>
            <w:r w:rsidRPr="000854CD">
              <w:rPr>
                <w:noProof/>
                <w:webHidden/>
                <w:sz w:val="18"/>
                <w:szCs w:val="18"/>
              </w:rPr>
            </w:r>
            <w:r w:rsidRPr="000854CD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854CD">
              <w:rPr>
                <w:noProof/>
                <w:webHidden/>
                <w:sz w:val="18"/>
                <w:szCs w:val="18"/>
              </w:rPr>
              <w:t>3</w:t>
            </w:r>
            <w:r w:rsidRPr="000854CD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6AAFC09E" w14:textId="74E853CD" w:rsidR="000854CD" w:rsidRPr="000854CD" w:rsidRDefault="000854CD">
          <w:pPr>
            <w:pStyle w:val="Sommario2"/>
            <w:tabs>
              <w:tab w:val="right" w:pos="6680"/>
            </w:tabs>
            <w:rPr>
              <w:rFonts w:asciiTheme="minorHAnsi" w:eastAsiaTheme="minorEastAsia" w:hAnsiTheme="minorHAnsi" w:cstheme="minorBidi"/>
              <w:noProof/>
              <w:kern w:val="2"/>
              <w:sz w:val="18"/>
              <w:szCs w:val="18"/>
              <w14:ligatures w14:val="standardContextual"/>
            </w:rPr>
          </w:pPr>
          <w:hyperlink w:anchor="_Toc240888649" w:history="1">
            <w:r w:rsidRPr="000854CD">
              <w:rPr>
                <w:rStyle w:val="Collegamentoipertestuale"/>
                <w:noProof/>
                <w:sz w:val="18"/>
                <w:szCs w:val="18"/>
              </w:rPr>
              <w:t>Dott.ssa Hao Huijian; altri docenti</w:t>
            </w:r>
            <w:r w:rsidRPr="000854CD">
              <w:rPr>
                <w:noProof/>
                <w:webHidden/>
                <w:sz w:val="18"/>
                <w:szCs w:val="18"/>
              </w:rPr>
              <w:tab/>
            </w:r>
            <w:r w:rsidRPr="000854CD">
              <w:rPr>
                <w:noProof/>
                <w:webHidden/>
                <w:sz w:val="18"/>
                <w:szCs w:val="18"/>
              </w:rPr>
              <w:fldChar w:fldCharType="begin"/>
            </w:r>
            <w:r w:rsidRPr="000854CD">
              <w:rPr>
                <w:noProof/>
                <w:webHidden/>
                <w:sz w:val="18"/>
                <w:szCs w:val="18"/>
              </w:rPr>
              <w:instrText xml:space="preserve"> PAGEREF _Toc240888649 \h </w:instrText>
            </w:r>
            <w:r w:rsidRPr="000854CD">
              <w:rPr>
                <w:noProof/>
                <w:webHidden/>
                <w:sz w:val="18"/>
                <w:szCs w:val="18"/>
              </w:rPr>
            </w:r>
            <w:r w:rsidRPr="000854CD">
              <w:rPr>
                <w:noProof/>
                <w:webHidden/>
                <w:sz w:val="18"/>
                <w:szCs w:val="18"/>
              </w:rPr>
              <w:fldChar w:fldCharType="separate"/>
            </w:r>
            <w:r w:rsidRPr="000854CD">
              <w:rPr>
                <w:noProof/>
                <w:webHidden/>
                <w:sz w:val="18"/>
                <w:szCs w:val="18"/>
              </w:rPr>
              <w:t>3</w:t>
            </w:r>
            <w:r w:rsidRPr="000854CD">
              <w:rPr>
                <w:noProof/>
                <w:webHidden/>
                <w:sz w:val="18"/>
                <w:szCs w:val="18"/>
              </w:rPr>
              <w:fldChar w:fldCharType="end"/>
            </w:r>
          </w:hyperlink>
        </w:p>
        <w:p w14:paraId="3B771E38" w14:textId="0FE3D470" w:rsidR="000854CD" w:rsidRDefault="000854CD">
          <w:r w:rsidRPr="000854CD">
            <w:rPr>
              <w:b/>
              <w:bCs/>
              <w:sz w:val="18"/>
              <w:szCs w:val="18"/>
            </w:rPr>
            <w:fldChar w:fldCharType="end"/>
          </w:r>
        </w:p>
      </w:sdtContent>
    </w:sdt>
    <w:p w14:paraId="395410E0" w14:textId="54DC911A" w:rsidR="002D5E17" w:rsidRPr="008D121E" w:rsidRDefault="00C06410" w:rsidP="002D5E17">
      <w:pPr>
        <w:pStyle w:val="Titolo1"/>
      </w:pPr>
      <w:bookmarkStart w:id="2" w:name="_Toc240888646"/>
      <w:r>
        <w:t xml:space="preserve">Lingua cinese II </w:t>
      </w:r>
      <w:r w:rsidRPr="00066BB7">
        <w:t>(</w:t>
      </w:r>
      <w:bookmarkEnd w:id="1"/>
      <w:bookmarkEnd w:id="0"/>
      <w:r w:rsidR="00731947">
        <w:t xml:space="preserve">Lingua e </w:t>
      </w:r>
      <w:r w:rsidR="00731947" w:rsidRPr="008D121E">
        <w:t>strumenti de</w:t>
      </w:r>
      <w:r w:rsidR="003E56AA" w:rsidRPr="008D121E">
        <w:t>l</w:t>
      </w:r>
      <w:r w:rsidR="00731947" w:rsidRPr="008D121E">
        <w:t xml:space="preserve"> discorso)</w:t>
      </w:r>
      <w:bookmarkEnd w:id="2"/>
    </w:p>
    <w:p w14:paraId="38DDE102" w14:textId="74CF35F1" w:rsidR="00C06410" w:rsidRPr="008D121E" w:rsidRDefault="00C06410" w:rsidP="00C06410">
      <w:pPr>
        <w:pStyle w:val="Titolo2"/>
      </w:pPr>
      <w:bookmarkStart w:id="3" w:name="_Toc172531686"/>
      <w:bookmarkStart w:id="4" w:name="_Toc172703265"/>
      <w:bookmarkStart w:id="5" w:name="_Toc240888647"/>
      <w:r w:rsidRPr="008D121E">
        <w:t>Prof. Tommaso Tucci</w:t>
      </w:r>
      <w:bookmarkEnd w:id="3"/>
      <w:bookmarkEnd w:id="4"/>
      <w:bookmarkEnd w:id="5"/>
    </w:p>
    <w:p w14:paraId="0D7CE2FB" w14:textId="77777777" w:rsidR="00C06410" w:rsidRPr="008D121E" w:rsidRDefault="00C06410" w:rsidP="00C06410">
      <w:pPr>
        <w:spacing w:before="240" w:after="120"/>
        <w:rPr>
          <w:b/>
          <w:i/>
          <w:sz w:val="18"/>
        </w:rPr>
      </w:pPr>
      <w:r w:rsidRPr="008D121E">
        <w:rPr>
          <w:b/>
          <w:i/>
          <w:sz w:val="18"/>
        </w:rPr>
        <w:t>OBIETTIVO DEL CORSO E RISULTATI DI APPRENDIMENTO ATTESI</w:t>
      </w:r>
    </w:p>
    <w:p w14:paraId="3FC83EBB" w14:textId="77777777" w:rsidR="00C06410" w:rsidRPr="008D121E" w:rsidRDefault="00C06410" w:rsidP="00C06410">
      <w:pPr>
        <w:tabs>
          <w:tab w:val="clear" w:pos="284"/>
        </w:tabs>
        <w:spacing w:line="240" w:lineRule="auto"/>
      </w:pPr>
      <w:r w:rsidRPr="008D121E">
        <w:t xml:space="preserve">Scopo dell’insegnamento è quello di illustrare le caratteristiche fondamentali della morfologia, della sintassi e della semantica lessicale del cinese moderno standard. </w:t>
      </w:r>
    </w:p>
    <w:p w14:paraId="36DFA5CF" w14:textId="77777777" w:rsidR="00C06410" w:rsidRPr="008D121E" w:rsidRDefault="00C06410" w:rsidP="00C06410">
      <w:pPr>
        <w:pStyle w:val="NormaleWeb"/>
        <w:spacing w:before="0" w:after="0"/>
        <w:jc w:val="both"/>
        <w:rPr>
          <w:sz w:val="20"/>
          <w:szCs w:val="20"/>
        </w:rPr>
      </w:pPr>
      <w:r w:rsidRPr="008D121E">
        <w:rPr>
          <w:sz w:val="20"/>
          <w:szCs w:val="20"/>
        </w:rPr>
        <w:t xml:space="preserve">Al termine dell'insegnamento, lo studente sarà in grado di: </w:t>
      </w:r>
    </w:p>
    <w:p w14:paraId="3CE8C3E7" w14:textId="77777777" w:rsidR="00C06410" w:rsidRPr="008D121E" w:rsidRDefault="00C06410" w:rsidP="00C06410">
      <w:pPr>
        <w:pStyle w:val="NormaleWeb"/>
        <w:numPr>
          <w:ilvl w:val="0"/>
          <w:numId w:val="2"/>
        </w:numPr>
        <w:tabs>
          <w:tab w:val="left" w:pos="360"/>
        </w:tabs>
        <w:spacing w:before="0" w:after="0"/>
        <w:jc w:val="both"/>
        <w:rPr>
          <w:sz w:val="20"/>
          <w:szCs w:val="20"/>
        </w:rPr>
      </w:pPr>
      <w:r w:rsidRPr="008D121E">
        <w:rPr>
          <w:sz w:val="20"/>
          <w:szCs w:val="20"/>
        </w:rPr>
        <w:t>conoscere le regole di formazione delle parole;</w:t>
      </w:r>
    </w:p>
    <w:p w14:paraId="48B044A4" w14:textId="77777777" w:rsidR="00C06410" w:rsidRPr="008D121E" w:rsidRDefault="00C06410" w:rsidP="00C06410">
      <w:pPr>
        <w:pStyle w:val="NormaleWeb"/>
        <w:numPr>
          <w:ilvl w:val="0"/>
          <w:numId w:val="2"/>
        </w:numPr>
        <w:tabs>
          <w:tab w:val="left" w:pos="360"/>
        </w:tabs>
        <w:spacing w:before="0" w:after="0"/>
        <w:jc w:val="both"/>
        <w:rPr>
          <w:sz w:val="20"/>
          <w:szCs w:val="20"/>
        </w:rPr>
      </w:pPr>
      <w:r w:rsidRPr="008D121E">
        <w:rPr>
          <w:sz w:val="20"/>
          <w:szCs w:val="20"/>
        </w:rPr>
        <w:t>riconoscere e saper analizzare i forestierismi;</w:t>
      </w:r>
    </w:p>
    <w:p w14:paraId="2D462B9C" w14:textId="77777777" w:rsidR="00C06410" w:rsidRPr="008D121E" w:rsidRDefault="00C06410" w:rsidP="00C06410">
      <w:pPr>
        <w:pStyle w:val="NormaleWeb"/>
        <w:numPr>
          <w:ilvl w:val="0"/>
          <w:numId w:val="2"/>
        </w:numPr>
        <w:tabs>
          <w:tab w:val="left" w:pos="360"/>
        </w:tabs>
        <w:spacing w:before="0" w:after="0"/>
        <w:jc w:val="both"/>
        <w:rPr>
          <w:sz w:val="20"/>
          <w:szCs w:val="20"/>
        </w:rPr>
      </w:pPr>
      <w:r w:rsidRPr="008D121E">
        <w:rPr>
          <w:sz w:val="20"/>
          <w:szCs w:val="20"/>
        </w:rPr>
        <w:t>comprendere e saper spiegare elementi relativi alle classi lessicali;</w:t>
      </w:r>
    </w:p>
    <w:p w14:paraId="7803C5F4" w14:textId="77777777" w:rsidR="00C06410" w:rsidRPr="008D121E" w:rsidRDefault="00C06410" w:rsidP="00C06410">
      <w:pPr>
        <w:pStyle w:val="NormaleWeb"/>
        <w:numPr>
          <w:ilvl w:val="0"/>
          <w:numId w:val="2"/>
        </w:numPr>
        <w:tabs>
          <w:tab w:val="left" w:pos="360"/>
        </w:tabs>
        <w:spacing w:before="0" w:after="0"/>
        <w:jc w:val="both"/>
        <w:rPr>
          <w:sz w:val="20"/>
          <w:szCs w:val="20"/>
        </w:rPr>
      </w:pPr>
      <w:r w:rsidRPr="008D121E">
        <w:rPr>
          <w:sz w:val="20"/>
          <w:szCs w:val="20"/>
        </w:rPr>
        <w:t>capire, saper riconoscere ed interpretare le regolarità nella struttura sintattica della lingua;</w:t>
      </w:r>
    </w:p>
    <w:p w14:paraId="43CE0A04" w14:textId="77777777" w:rsidR="00C06410" w:rsidRPr="008D121E" w:rsidRDefault="00C06410" w:rsidP="00C06410">
      <w:pPr>
        <w:pStyle w:val="NormaleWeb"/>
        <w:numPr>
          <w:ilvl w:val="0"/>
          <w:numId w:val="2"/>
        </w:numPr>
        <w:tabs>
          <w:tab w:val="left" w:pos="360"/>
        </w:tabs>
        <w:spacing w:before="0" w:after="0"/>
        <w:jc w:val="both"/>
        <w:rPr>
          <w:sz w:val="20"/>
          <w:szCs w:val="20"/>
        </w:rPr>
      </w:pPr>
      <w:r w:rsidRPr="008D121E">
        <w:rPr>
          <w:sz w:val="20"/>
          <w:szCs w:val="20"/>
        </w:rPr>
        <w:t>avere una conoscenza di base riguardo agli argomenti morfosintattici più discussi nell’ambito degli studi linguistici del cinese.</w:t>
      </w:r>
    </w:p>
    <w:p w14:paraId="211AF47F" w14:textId="70AC77DD" w:rsidR="003E56AA" w:rsidRPr="008D121E" w:rsidRDefault="003E56AA" w:rsidP="003E56AA">
      <w:pPr>
        <w:pStyle w:val="NormaleWeb"/>
        <w:tabs>
          <w:tab w:val="left" w:pos="360"/>
        </w:tabs>
        <w:spacing w:before="0" w:after="0"/>
        <w:jc w:val="both"/>
        <w:rPr>
          <w:sz w:val="20"/>
          <w:szCs w:val="20"/>
        </w:rPr>
      </w:pPr>
      <w:r w:rsidRPr="008D121E">
        <w:rPr>
          <w:sz w:val="20"/>
          <w:szCs w:val="20"/>
        </w:rPr>
        <w:t>Lo studente potrà dunque acquisire una maggiore consapevolezza metalinguistica attraverso l'analisi di strutture non indoeuropee e svilupperà capacità di flessibilità cognitiva, utili a interpretare codici comunicativi e contesti culturali differenti.</w:t>
      </w:r>
    </w:p>
    <w:p w14:paraId="0B1C7813" w14:textId="77777777" w:rsidR="00C06410" w:rsidRPr="008D121E" w:rsidRDefault="00C06410" w:rsidP="00C06410">
      <w:pPr>
        <w:spacing w:before="240" w:after="120"/>
        <w:rPr>
          <w:b/>
          <w:i/>
          <w:sz w:val="18"/>
        </w:rPr>
      </w:pPr>
      <w:r w:rsidRPr="008D121E">
        <w:rPr>
          <w:b/>
          <w:i/>
          <w:sz w:val="18"/>
        </w:rPr>
        <w:t>PROGRAMMA DEL CORSO</w:t>
      </w:r>
    </w:p>
    <w:p w14:paraId="6193B874" w14:textId="46A941C0" w:rsidR="00C06410" w:rsidRPr="008D121E" w:rsidRDefault="00C06410" w:rsidP="00C064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D121E">
        <w:t xml:space="preserve">La nozione di ‘parola’ e </w:t>
      </w:r>
      <w:r w:rsidR="003E56AA" w:rsidRPr="008D121E">
        <w:t>le caratteristiche tipologiche del cinese moderno standard</w:t>
      </w:r>
      <w:r w:rsidRPr="008D121E">
        <w:t>.</w:t>
      </w:r>
    </w:p>
    <w:p w14:paraId="7B181CBE" w14:textId="758BF030" w:rsidR="00C06410" w:rsidRPr="008D121E" w:rsidRDefault="003E56AA" w:rsidP="00C064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D121E">
        <w:t>I processi morfologici.</w:t>
      </w:r>
    </w:p>
    <w:p w14:paraId="6713A6B9" w14:textId="184BAB2E" w:rsidR="00C06410" w:rsidRPr="008D121E" w:rsidRDefault="003E56AA" w:rsidP="00C064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D121E">
        <w:t>Forestierismi e neologismi</w:t>
      </w:r>
      <w:r w:rsidR="00C06410" w:rsidRPr="008D121E">
        <w:t>.</w:t>
      </w:r>
    </w:p>
    <w:p w14:paraId="77EFF13A" w14:textId="5C6B6C89" w:rsidR="00C06410" w:rsidRPr="008D121E" w:rsidRDefault="003E56AA" w:rsidP="00C064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D121E">
        <w:t xml:space="preserve">Classi lessicali e cenni di tipologia sintattica </w:t>
      </w:r>
    </w:p>
    <w:p w14:paraId="4B063F19" w14:textId="77777777" w:rsidR="00C06410" w:rsidRPr="008D121E" w:rsidRDefault="00C06410" w:rsidP="00C064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D121E">
        <w:t>La struttura informativa e la dicotomia tema-commento.</w:t>
      </w:r>
    </w:p>
    <w:p w14:paraId="49AF73D4" w14:textId="77777777" w:rsidR="00C06410" w:rsidRPr="008D121E" w:rsidRDefault="00C06410" w:rsidP="00C064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D121E">
        <w:t>I principi concettuali nell’ordine delle parole.</w:t>
      </w:r>
    </w:p>
    <w:p w14:paraId="198BFC74" w14:textId="7E02749B" w:rsidR="003E56AA" w:rsidRPr="008D121E" w:rsidRDefault="003E56AA" w:rsidP="00C064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</w:pPr>
      <w:r w:rsidRPr="008D121E">
        <w:t>Tempo e aspetto.</w:t>
      </w:r>
    </w:p>
    <w:p w14:paraId="5E372FEA" w14:textId="427BAF21" w:rsidR="00C06410" w:rsidRPr="008D121E" w:rsidRDefault="00C06410" w:rsidP="00C06410">
      <w:pPr>
        <w:keepNext/>
        <w:spacing w:before="240" w:after="120"/>
        <w:rPr>
          <w:b/>
          <w:i/>
          <w:sz w:val="18"/>
        </w:rPr>
      </w:pPr>
      <w:r w:rsidRPr="008D121E">
        <w:rPr>
          <w:b/>
          <w:i/>
          <w:sz w:val="18"/>
        </w:rPr>
        <w:lastRenderedPageBreak/>
        <w:t>BIBLIOGRAFIA</w:t>
      </w:r>
    </w:p>
    <w:p w14:paraId="5FE7582A" w14:textId="77777777" w:rsidR="00C06410" w:rsidRPr="008D121E" w:rsidRDefault="00C06410" w:rsidP="00C06410">
      <w:pPr>
        <w:pStyle w:val="Testo1"/>
        <w:spacing w:before="0"/>
      </w:pPr>
      <w:r w:rsidRPr="008D121E">
        <w:t>Letture di base obbligatorie</w:t>
      </w:r>
    </w:p>
    <w:p w14:paraId="492E27E3" w14:textId="2BE4D67B" w:rsidR="00C06410" w:rsidRPr="008D121E" w:rsidRDefault="00C06410" w:rsidP="00C06410">
      <w:pPr>
        <w:pStyle w:val="Testo1"/>
        <w:spacing w:before="0"/>
      </w:pPr>
      <w:r w:rsidRPr="008D121E">
        <w:t>Appunti delle lezioni e materiali didattici forniti dal docente</w:t>
      </w:r>
      <w:r w:rsidR="00F86288" w:rsidRPr="008D121E">
        <w:t xml:space="preserve"> (slide caricate su piattaforma Blackboard)</w:t>
      </w:r>
      <w:r w:rsidRPr="008D121E">
        <w:t>.</w:t>
      </w:r>
    </w:p>
    <w:p w14:paraId="0ABD0722" w14:textId="5ECB444B" w:rsidR="00C06410" w:rsidRPr="008D121E" w:rsidRDefault="00C06410" w:rsidP="00C06410">
      <w:pPr>
        <w:pStyle w:val="Testo1"/>
        <w:spacing w:before="0"/>
      </w:pPr>
      <w:r w:rsidRPr="008D121E">
        <w:rPr>
          <w:smallCaps/>
          <w:sz w:val="16"/>
        </w:rPr>
        <w:t>G. F. Arcodia – B. Basciano</w:t>
      </w:r>
      <w:r w:rsidRPr="008D121E">
        <w:t xml:space="preserve"> </w:t>
      </w:r>
      <w:r w:rsidRPr="008D121E">
        <w:rPr>
          <w:i/>
          <w:iCs/>
          <w:spacing w:val="-5"/>
        </w:rPr>
        <w:t>Linguistica Cinese</w:t>
      </w:r>
      <w:r w:rsidRPr="008D121E">
        <w:t xml:space="preserve">, Pàtron, Bologna 2016 (capitoli scelti). </w:t>
      </w:r>
      <w:r w:rsidR="00CF0426" w:rsidRPr="008D121E">
        <w:t xml:space="preserve"> </w:t>
      </w:r>
    </w:p>
    <w:p w14:paraId="4D577249" w14:textId="77777777" w:rsidR="00C06410" w:rsidRPr="008D121E" w:rsidRDefault="00C06410" w:rsidP="00F86288">
      <w:pPr>
        <w:pStyle w:val="Testo1"/>
      </w:pPr>
      <w:r w:rsidRPr="008D121E">
        <w:t>Testi consigliati</w:t>
      </w:r>
    </w:p>
    <w:p w14:paraId="53EEE3AD" w14:textId="77777777" w:rsidR="00C06410" w:rsidRPr="008D121E" w:rsidRDefault="00C06410" w:rsidP="00C06410">
      <w:pPr>
        <w:pStyle w:val="Testo1"/>
        <w:spacing w:before="0"/>
      </w:pPr>
      <w:r w:rsidRPr="008D121E">
        <w:t>Da consultazione, per la parte generale:</w:t>
      </w:r>
    </w:p>
    <w:p w14:paraId="0EA145EF" w14:textId="0DB23416" w:rsidR="00C06410" w:rsidRPr="008D121E" w:rsidRDefault="00C06410" w:rsidP="00C06410">
      <w:pPr>
        <w:pStyle w:val="Testo1"/>
        <w:spacing w:before="0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8D121E">
        <w:rPr>
          <w:smallCaps/>
          <w:sz w:val="16"/>
        </w:rPr>
        <w:t>L.M. Paternicò  –  V. Varriano  –  H. Tian</w:t>
      </w:r>
      <w:r w:rsidRPr="008D121E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D121E">
        <w:rPr>
          <w:i/>
          <w:iCs/>
          <w14:textOutline w14:w="0" w14:cap="flat" w14:cmpd="sng" w14:algn="ctr">
            <w14:noFill/>
            <w14:prstDash w14:val="solid"/>
            <w14:bevel/>
          </w14:textOutline>
        </w:rPr>
        <w:t>Grammatica della lingua cinese</w:t>
      </w:r>
      <w:r w:rsidRPr="008D121E">
        <w:rPr>
          <w14:textOutline w14:w="0" w14:cap="flat" w14:cmpd="sng" w14:algn="ctr">
            <w14:noFill/>
            <w14:prstDash w14:val="solid"/>
            <w14:bevel/>
          </w14:textOutline>
        </w:rPr>
        <w:t>, UTET Università, 2021.</w:t>
      </w:r>
      <w:r w:rsidR="00CF0426" w:rsidRPr="008D121E">
        <w:rPr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C048C62" w14:textId="39114BA7" w:rsidR="00C06410" w:rsidRPr="00F86288" w:rsidRDefault="00F86288" w:rsidP="00F86288">
      <w:pPr>
        <w:pStyle w:val="Testo1"/>
        <w:spacing w:before="0"/>
        <w:rPr>
          <w14:textOutline w14:w="0" w14:cap="flat" w14:cmpd="sng" w14:algn="ctr">
            <w14:noFill/>
            <w14:prstDash w14:val="solid"/>
            <w14:bevel/>
          </w14:textOutline>
        </w:rPr>
      </w:pPr>
      <w:r w:rsidRPr="008D121E">
        <w:rPr>
          <w14:textOutline w14:w="0" w14:cap="flat" w14:cmpd="sng" w14:algn="ctr">
            <w14:noFill/>
            <w14:prstDash w14:val="solid"/>
            <w14:bevel/>
          </w14:textOutline>
        </w:rPr>
        <w:t>Facoltativi, s</w:t>
      </w:r>
      <w:r w:rsidR="00C06410" w:rsidRPr="008D121E">
        <w:rPr>
          <w14:textOutline w14:w="0" w14:cap="flat" w14:cmpd="sng" w14:algn="ctr">
            <w14:noFill/>
            <w14:prstDash w14:val="solid"/>
            <w14:bevel/>
          </w14:textOutline>
        </w:rPr>
        <w:t>ulla parte di sintassi:</w:t>
      </w:r>
    </w:p>
    <w:p w14:paraId="7D249896" w14:textId="41975E5D" w:rsidR="00F86288" w:rsidRPr="008D121E" w:rsidRDefault="00F86288" w:rsidP="00F86288">
      <w:pPr>
        <w:pStyle w:val="Testo1"/>
        <w:spacing w:before="0"/>
        <w:rPr>
          <w:rFonts w:ascii="Times Roman" w:eastAsia="Arial Unicode MS" w:hAnsi="Times Roman" w:cs="Arial Unicode MS" w:hint="eastAsia"/>
          <w:color w:val="000000"/>
          <w:bdr w:val="nil"/>
          <w:lang w:val="en-US" w:eastAsia="zh-CN"/>
          <w14:textOutline w14:w="0" w14:cap="flat" w14:cmpd="sng" w14:algn="ctr">
            <w14:noFill/>
            <w14:prstDash w14:val="solid"/>
            <w14:bevel/>
          </w14:textOutline>
        </w:rPr>
      </w:pPr>
      <w:r w:rsidRPr="008D121E">
        <w:rPr>
          <w:rFonts w:ascii="Times Roman" w:eastAsia="Arial Unicode MS" w:hAnsi="Times Roman" w:cs="Arial Unicode MS"/>
          <w:smallCaps/>
          <w:color w:val="000000"/>
          <w:sz w:val="16"/>
          <w:bdr w:val="nil"/>
          <w:lang w:eastAsia="zh-CN"/>
        </w:rPr>
        <w:t xml:space="preserve">T. Tucci </w:t>
      </w:r>
      <w:r w:rsidRPr="008D121E">
        <w:rPr>
          <w:rFonts w:ascii="Times Roman" w:eastAsia="Arial Unicode MS" w:hAnsi="Times Roman" w:cs="Arial Unicode MS"/>
          <w:i/>
          <w:iCs/>
          <w:color w:val="000000"/>
          <w:bdr w:val="nil"/>
          <w:lang w:eastAsia="zh-CN"/>
          <w14:textOutline w14:w="0" w14:cap="flat" w14:cmpd="sng" w14:algn="ctr">
            <w14:noFill/>
            <w14:prstDash w14:val="solid"/>
            <w14:bevel/>
          </w14:textOutline>
        </w:rPr>
        <w:t>L’iconicità dell’ordine delle parole del Cinese Moderno Standard: una tassonomia pedagogica per discenti italofoni</w:t>
      </w:r>
      <w:r w:rsidRPr="008D121E">
        <w:rPr>
          <w:rFonts w:ascii="Times Roman" w:eastAsia="Arial Unicode MS" w:hAnsi="Times Roman" w:cs="Arial Unicode MS"/>
          <w:smallCaps/>
          <w:color w:val="000000"/>
          <w:sz w:val="16"/>
          <w:bdr w:val="nil"/>
          <w:lang w:eastAsia="zh-CN"/>
        </w:rPr>
        <w:t xml:space="preserve">. </w:t>
      </w:r>
      <w:r w:rsidRPr="008D121E">
        <w:rPr>
          <w:rFonts w:ascii="Times Roman" w:eastAsia="Arial Unicode MS" w:hAnsi="Times Roman" w:cs="Arial Unicode MS"/>
          <w:color w:val="000000"/>
          <w:bdr w:val="nil"/>
          <w:lang w:val="en-US" w:eastAsia="zh-CN"/>
          <w14:textOutline w14:w="0" w14:cap="flat" w14:cmpd="sng" w14:algn="ctr">
            <w14:noFill/>
            <w14:prstDash w14:val="solid"/>
            <w14:bevel/>
          </w14:textOutline>
        </w:rPr>
        <w:t>Led Edizioni Universitarie, Milano 2025.</w:t>
      </w:r>
    </w:p>
    <w:p w14:paraId="358A6C09" w14:textId="78520206" w:rsidR="00C06410" w:rsidRPr="008D121E" w:rsidRDefault="00C06410" w:rsidP="00C06410">
      <w:pPr>
        <w:pStyle w:val="Testo1"/>
        <w:spacing w:before="0"/>
        <w:rPr>
          <w:rFonts w:ascii="Times Roman" w:eastAsia="Arial Unicode MS" w:hAnsi="Times Roman" w:cs="Arial Unicode MS" w:hint="eastAsia"/>
          <w:color w:val="000000"/>
          <w:bdr w:val="nil"/>
          <w:lang w:val="en-US" w:eastAsia="zh-CN"/>
          <w14:textOutline w14:w="0" w14:cap="flat" w14:cmpd="sng" w14:algn="ctr">
            <w14:noFill/>
            <w14:prstDash w14:val="solid"/>
            <w14:bevel/>
          </w14:textOutline>
        </w:rPr>
      </w:pPr>
      <w:r w:rsidRPr="008D121E">
        <w:rPr>
          <w:rFonts w:ascii="Times Roman" w:eastAsia="Arial Unicode MS" w:hAnsi="Times Roman" w:cs="Arial Unicode MS"/>
          <w:smallCaps/>
          <w:color w:val="000000"/>
          <w:sz w:val="16"/>
          <w:bdr w:val="nil"/>
          <w:lang w:val="en-US" w:eastAsia="zh-CN"/>
        </w:rPr>
        <w:t>J.K. Loar</w:t>
      </w:r>
      <w:r w:rsidRPr="008D121E">
        <w:rPr>
          <w:rFonts w:ascii="Times Roman" w:eastAsia="Arial Unicode MS" w:hAnsi="Times Roman" w:cs="Arial Unicode MS"/>
          <w:color w:val="000000"/>
          <w:bdr w:val="nil"/>
          <w:lang w:val="en-US" w:eastAsia="zh-C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D121E">
        <w:rPr>
          <w:rFonts w:ascii="Times Roman" w:eastAsia="Arial Unicode MS" w:hAnsi="Times Roman" w:cs="Arial Unicode MS"/>
          <w:i/>
          <w:iCs/>
          <w:color w:val="000000"/>
          <w:bdr w:val="nil"/>
          <w:lang w:val="en-US" w:eastAsia="zh-CN"/>
          <w14:textOutline w14:w="0" w14:cap="flat" w14:cmpd="sng" w14:algn="ctr">
            <w14:noFill/>
            <w14:prstDash w14:val="solid"/>
            <w14:bevel/>
          </w14:textOutline>
        </w:rPr>
        <w:t>Chinese Syntactic Grammar: Functional and Conceptual Principles</w:t>
      </w:r>
      <w:r w:rsidRPr="008D121E">
        <w:rPr>
          <w:rFonts w:ascii="Times Roman" w:eastAsia="Arial Unicode MS" w:hAnsi="Times Roman" w:cs="Arial Unicode MS"/>
          <w:color w:val="000000"/>
          <w:bdr w:val="nil"/>
          <w:lang w:val="en-US" w:eastAsia="zh-CN"/>
          <w14:textOutline w14:w="0" w14:cap="flat" w14:cmpd="sng" w14:algn="ctr">
            <w14:noFill/>
            <w14:prstDash w14:val="solid"/>
            <w14:bevel/>
          </w14:textOutline>
        </w:rPr>
        <w:t>, Peter Lang, New York 2011.</w:t>
      </w:r>
    </w:p>
    <w:p w14:paraId="1A5F6658" w14:textId="77777777" w:rsidR="00C06410" w:rsidRPr="008D121E" w:rsidRDefault="00C06410" w:rsidP="00C06410">
      <w:pPr>
        <w:pStyle w:val="Testo1"/>
        <w:spacing w:before="0"/>
        <w:rPr>
          <w:rFonts w:ascii="Times Roman" w:eastAsia="Arial Unicode MS" w:hAnsi="Times Roman" w:cs="Arial Unicode MS" w:hint="eastAsia"/>
          <w:color w:val="000000"/>
          <w:bdr w:val="nil"/>
          <w:lang w:eastAsia="zh-CN"/>
          <w14:textOutline w14:w="0" w14:cap="flat" w14:cmpd="sng" w14:algn="ctr">
            <w14:noFill/>
            <w14:prstDash w14:val="solid"/>
            <w14:bevel/>
          </w14:textOutline>
        </w:rPr>
      </w:pPr>
      <w:r w:rsidRPr="008D121E">
        <w:rPr>
          <w:rFonts w:ascii="Times Roman" w:eastAsia="Arial Unicode MS" w:hAnsi="Times Roman" w:cs="Arial Unicode MS"/>
          <w:smallCaps/>
          <w:color w:val="000000"/>
          <w:sz w:val="16"/>
          <w:bdr w:val="nil"/>
          <w:lang w:eastAsia="zh-CN"/>
        </w:rPr>
        <w:t>A. Morbiato</w:t>
      </w:r>
      <w:r w:rsidRPr="008D121E">
        <w:rPr>
          <w:rFonts w:ascii="Times Roman" w:eastAsia="Arial Unicode MS" w:hAnsi="Times Roman" w:cs="Arial Unicode MS"/>
          <w:color w:val="000000"/>
          <w:bdr w:val="nil"/>
          <w:lang w:eastAsia="zh-CN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8D121E">
        <w:rPr>
          <w:rFonts w:ascii="Times Roman" w:eastAsia="Arial Unicode MS" w:hAnsi="Times Roman" w:cs="Arial Unicode MS"/>
          <w:i/>
          <w:iCs/>
          <w:color w:val="000000"/>
          <w:bdr w:val="nil"/>
          <w:lang w:eastAsia="zh-CN"/>
          <w14:textOutline w14:w="0" w14:cap="flat" w14:cmpd="sng" w14:algn="ctr">
            <w14:noFill/>
            <w14:prstDash w14:val="solid"/>
            <w14:bevel/>
          </w14:textOutline>
        </w:rPr>
        <w:t>Il tema in cinese tra frase e testo. Struttura sintattica, informativa e del discorso</w:t>
      </w:r>
      <w:r w:rsidRPr="008D121E">
        <w:rPr>
          <w:rFonts w:ascii="Times Roman" w:eastAsia="Arial Unicode MS" w:hAnsi="Times Roman" w:cs="Arial Unicode MS"/>
          <w:color w:val="000000"/>
          <w:bdr w:val="nil"/>
          <w:lang w:eastAsia="zh-CN"/>
          <w14:textOutline w14:w="0" w14:cap="flat" w14:cmpd="sng" w14:algn="ctr">
            <w14:noFill/>
            <w14:prstDash w14:val="solid"/>
            <w14:bevel/>
          </w14:textOutline>
        </w:rPr>
        <w:t>, Cafoscarina, Venezia 2020.</w:t>
      </w:r>
    </w:p>
    <w:p w14:paraId="58E605F9" w14:textId="77777777" w:rsidR="00C06410" w:rsidRPr="008D121E" w:rsidRDefault="00C06410" w:rsidP="00C06410">
      <w:pPr>
        <w:pStyle w:val="Testo1"/>
        <w:spacing w:before="0"/>
      </w:pPr>
      <w:r w:rsidRPr="008D121E">
        <w:t>Ulteriori testi e articoli saranno indicati dal docente durante il corso.</w:t>
      </w:r>
    </w:p>
    <w:p w14:paraId="06361AFF" w14:textId="77777777" w:rsidR="00C06410" w:rsidRPr="008D121E" w:rsidRDefault="00C06410" w:rsidP="00C06410">
      <w:pPr>
        <w:spacing w:before="240" w:after="120"/>
        <w:rPr>
          <w:b/>
          <w:i/>
          <w:sz w:val="18"/>
        </w:rPr>
      </w:pPr>
      <w:r w:rsidRPr="008D121E">
        <w:rPr>
          <w:b/>
          <w:i/>
          <w:sz w:val="18"/>
        </w:rPr>
        <w:t>DIDATTICA DEL CORSO</w:t>
      </w:r>
    </w:p>
    <w:p w14:paraId="2D7A434C" w14:textId="01024888" w:rsidR="00C06410" w:rsidRPr="008D121E" w:rsidRDefault="00C06410" w:rsidP="00C06410">
      <w:pPr>
        <w:pStyle w:val="Testo2"/>
      </w:pPr>
      <w:r w:rsidRPr="008D121E">
        <w:t>Lezioni frontali ed esercitazioni pratiche in aula di analisi lessicale e morfosintattica. Gli studenti sono invitati ad interagire attivamente durante le lezioni.</w:t>
      </w:r>
      <w:r w:rsidR="00F86288" w:rsidRPr="008D121E">
        <w:t xml:space="preserve"> Le lezioni saranno svolte in lingua italiana.</w:t>
      </w:r>
    </w:p>
    <w:p w14:paraId="64B66D32" w14:textId="77777777" w:rsidR="00C06410" w:rsidRPr="008D121E" w:rsidRDefault="00C06410" w:rsidP="00C06410">
      <w:pPr>
        <w:spacing w:before="240" w:after="120"/>
        <w:rPr>
          <w:b/>
          <w:i/>
          <w:sz w:val="18"/>
        </w:rPr>
      </w:pPr>
      <w:r w:rsidRPr="008D121E">
        <w:rPr>
          <w:b/>
          <w:i/>
          <w:sz w:val="18"/>
        </w:rPr>
        <w:t>METODO E CRITERI DI VALUTAZIONE</w:t>
      </w:r>
    </w:p>
    <w:p w14:paraId="41AB9E3D" w14:textId="5271EB03" w:rsidR="00C06410" w:rsidRPr="008D121E" w:rsidRDefault="00C06410" w:rsidP="00C06410">
      <w:pPr>
        <w:pStyle w:val="Testo2"/>
      </w:pPr>
      <w:r w:rsidRPr="008D121E">
        <w:t>Il metodo previsto di accertamento delle conoscenze e delle competenze acquisite consiste in una prova in forma scritta</w:t>
      </w:r>
      <w:r w:rsidR="00F86288" w:rsidRPr="008D121E">
        <w:t xml:space="preserve"> svolta al computer</w:t>
      </w:r>
      <w:r w:rsidRPr="008D121E">
        <w:t xml:space="preserve"> con modalità di risposta multipla</w:t>
      </w:r>
      <w:r w:rsidR="00811E0F" w:rsidRPr="008D121E">
        <w:t xml:space="preserve"> (60 domande, </w:t>
      </w:r>
      <w:r w:rsidR="00A4306A" w:rsidRPr="008D121E">
        <w:t>un’</w:t>
      </w:r>
      <w:r w:rsidR="00811E0F" w:rsidRPr="008D121E">
        <w:t>ora di tempo)</w:t>
      </w:r>
      <w:r w:rsidRPr="008D121E">
        <w:t>. Saranno valutate la capacità di comprensione della formazione del lessico, delle categorie delle parole, delle costruzioni sintattiche</w:t>
      </w:r>
      <w:r w:rsidR="00F86288" w:rsidRPr="008D121E">
        <w:t>. L’esame si svolgerà in lingua italiana e cinese.</w:t>
      </w:r>
    </w:p>
    <w:p w14:paraId="6FE25815" w14:textId="4DE2858D" w:rsidR="00C06410" w:rsidRPr="008D121E" w:rsidRDefault="00B82DC0" w:rsidP="00C06410">
      <w:pPr>
        <w:pStyle w:val="Testo2"/>
      </w:pPr>
      <w:r w:rsidRPr="008D121E">
        <w:t>Il docente attribuisce il proprio voto alla parte finale dell’esame tenendo conto anche della media ponderata dei voti della prova preliminare scritta e di quella orale (il peso della prova orale è di due terzi, quello della prova scritta è di un terzo)</w:t>
      </w:r>
      <w:r w:rsidR="00C06410" w:rsidRPr="008D121E">
        <w:t>.</w:t>
      </w:r>
    </w:p>
    <w:p w14:paraId="595A1A3C" w14:textId="77777777" w:rsidR="00C06410" w:rsidRPr="008D121E" w:rsidRDefault="00C06410" w:rsidP="00C06410">
      <w:pPr>
        <w:spacing w:before="240" w:after="120"/>
        <w:rPr>
          <w:b/>
          <w:bCs/>
          <w:i/>
          <w:iCs/>
          <w:sz w:val="18"/>
          <w:szCs w:val="18"/>
        </w:rPr>
      </w:pPr>
      <w:r w:rsidRPr="008D121E">
        <w:rPr>
          <w:b/>
          <w:bCs/>
          <w:i/>
          <w:iCs/>
          <w:sz w:val="18"/>
          <w:szCs w:val="18"/>
        </w:rPr>
        <w:t>AVVERTENZE E PREREQUISITI</w:t>
      </w:r>
    </w:p>
    <w:p w14:paraId="70AD4C55" w14:textId="77777777" w:rsidR="00C06410" w:rsidRPr="004D3519" w:rsidRDefault="00C06410" w:rsidP="00C06410">
      <w:pPr>
        <w:pStyle w:val="Testo2"/>
      </w:pPr>
      <w:r w:rsidRPr="008D121E">
        <w:t xml:space="preserve">Gli </w:t>
      </w:r>
      <w:r w:rsidRPr="004D3519">
        <w:t>studenti sono tenuti a utilizzare tutto il materiale fornito durante le lezioni in aula, le schede pubblicate sul corso Blackboard del docente, nonché le letture di base obbligatorie nella bibliografia.</w:t>
      </w:r>
    </w:p>
    <w:p w14:paraId="43563F3B" w14:textId="77777777" w:rsidR="00C06410" w:rsidRPr="004D3519" w:rsidRDefault="00C06410" w:rsidP="00C06410">
      <w:pPr>
        <w:pStyle w:val="Testo2"/>
      </w:pPr>
      <w:r w:rsidRPr="004D3519">
        <w:t>È fortemente consigliata la partecipazione alle lezioni frontali data la complessità della lingua stessa.</w:t>
      </w:r>
    </w:p>
    <w:p w14:paraId="5EC49911" w14:textId="2C10E922" w:rsidR="00C06410" w:rsidRPr="004D3519" w:rsidRDefault="00C06410" w:rsidP="00C06410">
      <w:pPr>
        <w:pStyle w:val="Testo2"/>
      </w:pPr>
      <w:r w:rsidRPr="004D3519">
        <w:lastRenderedPageBreak/>
        <w:t xml:space="preserve">L’esame di Lingua deve iniziare con la prova </w:t>
      </w:r>
      <w:r w:rsidR="0009122E" w:rsidRPr="004D3519">
        <w:t xml:space="preserve">di lingua cinese II, </w:t>
      </w:r>
      <w:r w:rsidRPr="004D3519">
        <w:t xml:space="preserve">orale </w:t>
      </w:r>
      <w:r w:rsidR="0009122E" w:rsidRPr="004D3519">
        <w:t>e</w:t>
      </w:r>
      <w:r w:rsidRPr="004D3519">
        <w:t xml:space="preserve"> scritta</w:t>
      </w:r>
      <w:r w:rsidR="0009122E" w:rsidRPr="004D3519">
        <w:t xml:space="preserve"> (la sequnza degli esami è </w:t>
      </w:r>
      <w:r w:rsidRPr="004D3519">
        <w:t>a scelta dello studente</w:t>
      </w:r>
      <w:r w:rsidR="0009122E" w:rsidRPr="004D3519">
        <w:t>)</w:t>
      </w:r>
      <w:r w:rsidRPr="004D3519">
        <w:t>. Il superamento delle due prove consente l’accesso all’esame finale di Lingua (</w:t>
      </w:r>
      <w:r w:rsidR="00F86288" w:rsidRPr="004D3519">
        <w:t xml:space="preserve">Lingua e </w:t>
      </w:r>
      <w:r w:rsidR="00BD7F55" w:rsidRPr="004D3519">
        <w:t>s</w:t>
      </w:r>
      <w:r w:rsidR="00F86288" w:rsidRPr="004D3519">
        <w:t xml:space="preserve">trumenti del </w:t>
      </w:r>
      <w:r w:rsidR="00BD7F55" w:rsidRPr="004D3519">
        <w:t>d</w:t>
      </w:r>
      <w:r w:rsidR="00F86288" w:rsidRPr="004D3519">
        <w:t>iscorso</w:t>
      </w:r>
      <w:r w:rsidRPr="004D3519">
        <w:t>).</w:t>
      </w:r>
    </w:p>
    <w:p w14:paraId="6F791ED6" w14:textId="77777777" w:rsidR="00C06410" w:rsidRPr="004D3519" w:rsidRDefault="00C06410" w:rsidP="00C06410">
      <w:pPr>
        <w:pStyle w:val="Testo2"/>
        <w:spacing w:before="120"/>
        <w:rPr>
          <w:i/>
          <w:iCs/>
        </w:rPr>
      </w:pPr>
      <w:r w:rsidRPr="004D3519">
        <w:rPr>
          <w:i/>
          <w:iCs/>
        </w:rPr>
        <w:t>Orario e luogo di ricevimento degli studenti</w:t>
      </w:r>
    </w:p>
    <w:p w14:paraId="24F154A8" w14:textId="0BEA1139" w:rsidR="00BA5632" w:rsidRDefault="00F86288" w:rsidP="00F86288">
      <w:pPr>
        <w:pStyle w:val="Testo2"/>
        <w:ind w:firstLine="0"/>
      </w:pPr>
      <w:bookmarkStart w:id="6" w:name="_Hlk81297689"/>
      <w:r w:rsidRPr="004D3519">
        <w:tab/>
      </w:r>
      <w:r w:rsidR="00C06410" w:rsidRPr="004D3519">
        <w:t xml:space="preserve">È possibile concordare un appuntamento (in forma telematica) con il docente scrivendo all’indirizzo email </w:t>
      </w:r>
      <w:bookmarkEnd w:id="6"/>
      <w:r w:rsidR="00BA5632" w:rsidRPr="004D3519">
        <w:fldChar w:fldCharType="begin"/>
      </w:r>
      <w:r w:rsidR="00BA5632" w:rsidRPr="004D3519">
        <w:instrText>HYPERLINK "mailto:tommaso.tucci@unicatt.it"</w:instrText>
      </w:r>
      <w:r w:rsidR="00BA5632" w:rsidRPr="004D3519">
        <w:fldChar w:fldCharType="separate"/>
      </w:r>
      <w:r w:rsidR="00BA5632" w:rsidRPr="004D3519">
        <w:rPr>
          <w:rStyle w:val="Collegamentoipertestuale"/>
        </w:rPr>
        <w:t>tommaso.tucci@unicatt.it</w:t>
      </w:r>
      <w:r w:rsidR="00BA5632" w:rsidRPr="004D3519">
        <w:fldChar w:fldCharType="end"/>
      </w:r>
    </w:p>
    <w:p w14:paraId="5D01CBAF" w14:textId="754875E5" w:rsidR="000854CD" w:rsidRDefault="000854CD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  <w:r>
        <w:rPr>
          <w:rFonts w:ascii="Times" w:hAnsi="Times"/>
          <w:noProof/>
          <w:sz w:val="18"/>
          <w:szCs w:val="20"/>
        </w:rPr>
        <w:br w:type="page"/>
      </w:r>
    </w:p>
    <w:p w14:paraId="5EB4542A" w14:textId="77777777" w:rsidR="000854CD" w:rsidRPr="00003E0D" w:rsidRDefault="000854CD" w:rsidP="000854CD">
      <w:pPr>
        <w:pStyle w:val="Titolo1"/>
      </w:pPr>
      <w:bookmarkStart w:id="7" w:name="_Toc238822909"/>
      <w:bookmarkStart w:id="8" w:name="_Toc240888648"/>
      <w:r w:rsidRPr="006C6CB5">
        <w:lastRenderedPageBreak/>
        <w:t>Esercitazioni di lingua cinese (2° triennalisti</w:t>
      </w:r>
      <w:r w:rsidRPr="00003E0D">
        <w:t>)</w:t>
      </w:r>
      <w:bookmarkEnd w:id="7"/>
      <w:bookmarkEnd w:id="8"/>
    </w:p>
    <w:p w14:paraId="470DB17D" w14:textId="77777777" w:rsidR="000854CD" w:rsidRPr="00003E0D" w:rsidRDefault="000854CD" w:rsidP="000854CD">
      <w:pPr>
        <w:pStyle w:val="Titolo2"/>
      </w:pPr>
      <w:bookmarkStart w:id="9" w:name="_Toc238822910"/>
      <w:bookmarkStart w:id="10" w:name="_Toc240888649"/>
      <w:r w:rsidRPr="00A6546D">
        <w:t>Dott.ssa Hao Huijian; altri docenti</w:t>
      </w:r>
      <w:bookmarkEnd w:id="9"/>
      <w:bookmarkEnd w:id="10"/>
    </w:p>
    <w:p w14:paraId="735EE744" w14:textId="77777777" w:rsidR="000854CD" w:rsidRPr="00003E0D" w:rsidRDefault="000854CD" w:rsidP="000854CD">
      <w:pPr>
        <w:spacing w:before="240" w:after="120"/>
        <w:rPr>
          <w:b/>
          <w:i/>
          <w:sz w:val="18"/>
        </w:rPr>
      </w:pPr>
      <w:r w:rsidRPr="00003E0D">
        <w:rPr>
          <w:b/>
          <w:i/>
          <w:sz w:val="18"/>
        </w:rPr>
        <w:t>OBIETTIVO DEL CORSO E RISULTATI DI APPRENDIMENTO ATTESI</w:t>
      </w:r>
    </w:p>
    <w:p w14:paraId="1ADB1A42" w14:textId="77777777" w:rsidR="000854CD" w:rsidRPr="00192323" w:rsidRDefault="000854CD" w:rsidP="000854CD">
      <w:pPr>
        <w:rPr>
          <w:szCs w:val="20"/>
        </w:rPr>
      </w:pPr>
      <w:r w:rsidRPr="00192323">
        <w:rPr>
          <w:szCs w:val="20"/>
        </w:rPr>
        <w:t xml:space="preserve">Il corso si propone di potenziare le competenze acquisite nel I anno con particolare attenzione al rapporto fra oralità e scrittura. Si prevedono esercitazioni mirate a sviluppare la capacità di costruire le strutture linguistiche, di leggere e comporre i caratteri scritti, di elaborare testi scritti e/o orali mediamente complessi in cinese standard. Al termine dell’insegnamento, lo studente sarà in grado di comprendere i punti principali di conversazioni su argomenti di carattere familiare e comunicare in situazioni legate alla quotidianità come per esempio in ambito scolastico e lavorativo. Le attività proposte nel ciclo delle esercitazioni di lingua per la </w:t>
      </w:r>
      <w:r w:rsidRPr="00192323">
        <w:rPr>
          <w:b/>
          <w:szCs w:val="20"/>
        </w:rPr>
        <w:t xml:space="preserve">seconda </w:t>
      </w:r>
      <w:r w:rsidRPr="00192323">
        <w:rPr>
          <w:szCs w:val="20"/>
        </w:rPr>
        <w:t>annualità di corso mirano al raggiungimento, nelle quattro abilità, di un livello di competenze che, misurato sull’HSK, corrisponde a un livello 3 avanzato.</w:t>
      </w:r>
    </w:p>
    <w:p w14:paraId="628B27DF" w14:textId="77777777" w:rsidR="000854CD" w:rsidRPr="00192323" w:rsidRDefault="000854CD" w:rsidP="000854CD">
      <w:pPr>
        <w:rPr>
          <w:b/>
          <w:szCs w:val="20"/>
        </w:rPr>
      </w:pPr>
      <w:r w:rsidRPr="00192323">
        <w:rPr>
          <w:b/>
          <w:szCs w:val="20"/>
        </w:rPr>
        <w:t>Risultati di apprendimento attesi</w:t>
      </w:r>
    </w:p>
    <w:p w14:paraId="0F85844F" w14:textId="77777777" w:rsidR="000854CD" w:rsidRPr="00192323" w:rsidRDefault="000854CD" w:rsidP="000854CD">
      <w:pPr>
        <w:rPr>
          <w:szCs w:val="20"/>
        </w:rPr>
      </w:pPr>
      <w:r w:rsidRPr="00192323">
        <w:rPr>
          <w:szCs w:val="20"/>
        </w:rPr>
        <w:t>Lo studente sarà in grado di comunicare in situazioni a lui familiari in qualsiasi ambito della quotidianità. Durante l’anno verranno proposti esercizi che permetteranno l’autovalutazione della preparazione personale. L’abilità di comunicare e interagire verrà sviluppata tramite le interazioni con i docenti madrelingua.</w:t>
      </w:r>
    </w:p>
    <w:p w14:paraId="10318C90" w14:textId="77777777" w:rsidR="000854CD" w:rsidRPr="00EF5127" w:rsidRDefault="000854CD" w:rsidP="000854CD">
      <w:pPr>
        <w:spacing w:before="240" w:after="120"/>
        <w:rPr>
          <w:b/>
          <w:i/>
          <w:sz w:val="18"/>
        </w:rPr>
      </w:pPr>
      <w:r w:rsidRPr="00EF5127">
        <w:rPr>
          <w:b/>
          <w:i/>
          <w:sz w:val="18"/>
        </w:rPr>
        <w:t>PROGRAMMA DEL CORSO</w:t>
      </w:r>
    </w:p>
    <w:p w14:paraId="57EA3D30" w14:textId="77777777" w:rsidR="000854CD" w:rsidRPr="00192323" w:rsidRDefault="000854CD" w:rsidP="000854CD">
      <w:pPr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Produzione e comprensione di frasi e dialoghi nelle diverse situazioni della vita quotidiana.</w:t>
      </w:r>
    </w:p>
    <w:p w14:paraId="503A4236" w14:textId="77777777" w:rsidR="000854CD" w:rsidRPr="00192323" w:rsidRDefault="000854CD" w:rsidP="000854CD">
      <w:pPr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Modalità di produzione e di analisi dei caratteri del lessico comune.</w:t>
      </w:r>
    </w:p>
    <w:p w14:paraId="660B0168" w14:textId="77777777" w:rsidR="000854CD" w:rsidRPr="00192323" w:rsidRDefault="000854CD" w:rsidP="000854CD">
      <w:pPr>
        <w:ind w:left="284" w:hanging="284"/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Strutture sintattiche di livello intermedio per la comprensione e la produzione di testi orali e scritti.</w:t>
      </w:r>
    </w:p>
    <w:p w14:paraId="4F41F348" w14:textId="77777777" w:rsidR="000854CD" w:rsidRPr="00192323" w:rsidRDefault="000854CD" w:rsidP="000854CD">
      <w:pPr>
        <w:rPr>
          <w:szCs w:val="20"/>
        </w:rPr>
      </w:pPr>
      <w:r w:rsidRPr="00192323">
        <w:rPr>
          <w:szCs w:val="20"/>
        </w:rPr>
        <w:t>–</w:t>
      </w:r>
      <w:r w:rsidRPr="00192323">
        <w:rPr>
          <w:szCs w:val="20"/>
        </w:rPr>
        <w:tab/>
        <w:t>Scrittura a mano e a computer</w:t>
      </w:r>
    </w:p>
    <w:p w14:paraId="301EFEB4" w14:textId="77777777" w:rsidR="000854CD" w:rsidRPr="00192323" w:rsidRDefault="000854CD" w:rsidP="000854CD">
      <w:pPr>
        <w:rPr>
          <w:szCs w:val="20"/>
        </w:rPr>
      </w:pPr>
      <w:r w:rsidRPr="00192323">
        <w:rPr>
          <w:szCs w:val="20"/>
        </w:rPr>
        <w:t xml:space="preserve">I docenti comunicheranno in aula e su Blackboard quali parti dei testi indicati in bibliografia saranno oggetto d’esame. </w:t>
      </w:r>
    </w:p>
    <w:p w14:paraId="301E084C" w14:textId="77777777" w:rsidR="000854CD" w:rsidRPr="00003E0D" w:rsidRDefault="000854CD" w:rsidP="000854CD">
      <w:pPr>
        <w:spacing w:before="240" w:after="120" w:line="220" w:lineRule="exact"/>
        <w:rPr>
          <w:b/>
          <w:i/>
          <w:sz w:val="18"/>
        </w:rPr>
      </w:pPr>
      <w:r w:rsidRPr="00003E0D">
        <w:rPr>
          <w:b/>
          <w:i/>
          <w:sz w:val="18"/>
        </w:rPr>
        <w:t>BIBLIOGRAFIA</w:t>
      </w:r>
      <w:r>
        <w:rPr>
          <w:rStyle w:val="Rimandonotaapidipagina"/>
          <w:b/>
          <w:i/>
          <w:sz w:val="18"/>
        </w:rPr>
        <w:footnoteReference w:id="1"/>
      </w:r>
    </w:p>
    <w:p w14:paraId="0B311B56" w14:textId="77777777" w:rsidR="000854CD" w:rsidRPr="00A6546D" w:rsidRDefault="000854CD" w:rsidP="000854CD">
      <w:pPr>
        <w:pStyle w:val="Testo1"/>
        <w:rPr>
          <w:rFonts w:ascii="Times New Roman" w:eastAsia="SimSun" w:hAnsi="Times New Roman"/>
          <w:szCs w:val="18"/>
        </w:rPr>
      </w:pPr>
      <w:r w:rsidRPr="00A6546D">
        <w:rPr>
          <w:rFonts w:ascii="Times New Roman" w:eastAsia="SimSun" w:hAnsi="Times New Roman"/>
          <w:smallCaps/>
          <w:spacing w:val="-5"/>
          <w:szCs w:val="18"/>
        </w:rPr>
        <w:t xml:space="preserve">Wu Zhongwei </w:t>
      </w:r>
      <w:r w:rsidRPr="00A6546D">
        <w:rPr>
          <w:rFonts w:ascii="Times New Roman" w:eastAsia="SimSun" w:hAnsi="Times New Roman" w:hint="eastAsia"/>
          <w:smallCaps/>
          <w:spacing w:val="-5"/>
          <w:szCs w:val="18"/>
          <w:lang w:eastAsia="zh-CN"/>
        </w:rPr>
        <w:t>吴中伟</w:t>
      </w:r>
      <w:r w:rsidRPr="00A6546D">
        <w:rPr>
          <w:rFonts w:ascii="Times New Roman" w:eastAsia="SimSun" w:hAnsi="Times New Roman"/>
          <w:smallCaps/>
          <w:spacing w:val="-5"/>
          <w:szCs w:val="18"/>
        </w:rPr>
        <w:t xml:space="preserve">, </w:t>
      </w:r>
      <w:r w:rsidRPr="00A6546D">
        <w:rPr>
          <w:rFonts w:ascii="Times New Roman" w:eastAsia="SimSun" w:hAnsi="Times New Roman"/>
          <w:i/>
          <w:szCs w:val="18"/>
          <w:lang w:eastAsia="zh-CN"/>
        </w:rPr>
        <w:t xml:space="preserve">New Contemporary Chinese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新当代中文</w:t>
      </w:r>
      <w:r w:rsidRPr="00A6546D">
        <w:rPr>
          <w:rFonts w:ascii="Times New Roman" w:eastAsia="SimSun" w:hAnsi="Times New Roman"/>
          <w:i/>
          <w:szCs w:val="18"/>
        </w:rPr>
        <w:t>, Textbook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 xml:space="preserve"> </w:t>
      </w:r>
      <w:r w:rsidRPr="00A6546D">
        <w:rPr>
          <w:rFonts w:ascii="Times New Roman" w:eastAsia="SimSun" w:hAnsi="Times New Roman"/>
          <w:i/>
          <w:szCs w:val="18"/>
          <w:lang w:eastAsia="zh-CN"/>
        </w:rPr>
        <w:t>2</w:t>
      </w:r>
      <w:r w:rsidRPr="00A6546D">
        <w:rPr>
          <w:rFonts w:ascii="Times New Roman" w:eastAsia="SimSun" w:hAnsi="Times New Roman"/>
          <w:i/>
          <w:szCs w:val="18"/>
        </w:rPr>
        <w:t xml:space="preserve">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课本</w:t>
      </w:r>
      <w:r w:rsidRPr="00A6546D">
        <w:rPr>
          <w:rFonts w:ascii="Times New Roman" w:eastAsia="SimSun" w:hAnsi="Times New Roman"/>
          <w:i/>
          <w:szCs w:val="18"/>
          <w:lang w:eastAsia="zh-CN"/>
        </w:rPr>
        <w:t>2</w:t>
      </w:r>
      <w:r w:rsidRPr="00A6546D">
        <w:rPr>
          <w:rFonts w:ascii="Times New Roman" w:eastAsia="SimSun" w:hAnsi="Times New Roman"/>
          <w:smallCaps/>
          <w:spacing w:val="-5"/>
          <w:szCs w:val="18"/>
        </w:rPr>
        <w:t xml:space="preserve">, </w:t>
      </w:r>
      <w:r w:rsidRPr="00A6546D">
        <w:rPr>
          <w:rFonts w:ascii="Times New Roman" w:eastAsia="SimSun" w:hAnsi="Times New Roman"/>
          <w:spacing w:val="-5"/>
          <w:szCs w:val="18"/>
          <w:lang w:eastAsia="zh-CN"/>
        </w:rPr>
        <w:t>Sinolingua</w:t>
      </w:r>
      <w:r w:rsidRPr="00A6546D">
        <w:rPr>
          <w:rFonts w:ascii="Times New Roman" w:eastAsia="SimSun" w:hAnsi="Times New Roman" w:hint="eastAsia"/>
          <w:szCs w:val="18"/>
          <w:lang w:eastAsia="zh-CN"/>
        </w:rPr>
        <w:t>,</w:t>
      </w:r>
      <w:r w:rsidRPr="00A6546D">
        <w:rPr>
          <w:rFonts w:ascii="Times New Roman" w:eastAsia="SimSun" w:hAnsi="Times New Roman"/>
          <w:szCs w:val="18"/>
        </w:rPr>
        <w:t xml:space="preserve"> Beijing, 2023.</w:t>
      </w:r>
      <w:r w:rsidRPr="00A87F8B">
        <w:t xml:space="preserve"> </w:t>
      </w:r>
      <w:hyperlink r:id="rId8" w:history="1">
        <w:r w:rsidRPr="002B622D">
          <w:rPr>
            <w:rStyle w:val="Collegamentoipertestuale"/>
            <w:rFonts w:ascii="Times New Roman" w:eastAsia="SimSun" w:hAnsi="Times New Roman"/>
            <w:i/>
            <w:iCs/>
            <w:szCs w:val="18"/>
          </w:rPr>
          <w:t>Acquista da VP</w:t>
        </w:r>
      </w:hyperlink>
    </w:p>
    <w:p w14:paraId="75F26FE8" w14:textId="77777777" w:rsidR="000854CD" w:rsidRPr="00A87F8B" w:rsidRDefault="000854CD" w:rsidP="000854CD">
      <w:pPr>
        <w:pStyle w:val="Testo1"/>
        <w:rPr>
          <w:rFonts w:ascii="Times New Roman" w:eastAsia="SimSun" w:hAnsi="Times New Roman"/>
          <w:szCs w:val="18"/>
          <w:lang w:eastAsia="zh-CN"/>
        </w:rPr>
      </w:pPr>
      <w:r w:rsidRPr="00A87F8B">
        <w:rPr>
          <w:rFonts w:ascii="Times New Roman" w:eastAsia="SimSun" w:hAnsi="Times New Roman"/>
          <w:smallCaps/>
          <w:spacing w:val="-5"/>
          <w:szCs w:val="18"/>
        </w:rPr>
        <w:t xml:space="preserve">Wu Zhongwei </w:t>
      </w:r>
      <w:r w:rsidRPr="00A6546D">
        <w:rPr>
          <w:rFonts w:ascii="Times New Roman" w:eastAsia="SimSun" w:hAnsi="Times New Roman" w:hint="eastAsia"/>
          <w:smallCaps/>
          <w:spacing w:val="-5"/>
          <w:szCs w:val="18"/>
          <w:lang w:eastAsia="zh-CN"/>
        </w:rPr>
        <w:t>吴中伟</w:t>
      </w:r>
      <w:r w:rsidRPr="00A87F8B">
        <w:rPr>
          <w:rFonts w:ascii="Times New Roman" w:eastAsia="SimSun" w:hAnsi="Times New Roman"/>
          <w:smallCaps/>
          <w:spacing w:val="-5"/>
          <w:szCs w:val="18"/>
        </w:rPr>
        <w:t xml:space="preserve">, </w:t>
      </w:r>
      <w:r w:rsidRPr="00A87F8B">
        <w:rPr>
          <w:rFonts w:ascii="Times New Roman" w:eastAsia="SimSun" w:hAnsi="Times New Roman"/>
          <w:i/>
          <w:szCs w:val="18"/>
          <w:lang w:eastAsia="zh-CN"/>
        </w:rPr>
        <w:t xml:space="preserve">New Contemporary Chinese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新当代中文</w:t>
      </w:r>
      <w:r w:rsidRPr="00A87F8B">
        <w:rPr>
          <w:rFonts w:ascii="Times New Roman" w:eastAsia="SimSun" w:hAnsi="Times New Roman"/>
          <w:i/>
          <w:szCs w:val="18"/>
        </w:rPr>
        <w:t>, Exercise Book</w:t>
      </w:r>
      <w:r w:rsidRPr="00A87F8B">
        <w:rPr>
          <w:rFonts w:ascii="Times New Roman" w:eastAsia="SimSun" w:hAnsi="Times New Roman" w:hint="eastAsia"/>
          <w:i/>
          <w:szCs w:val="18"/>
          <w:lang w:eastAsia="zh-CN"/>
        </w:rPr>
        <w:t xml:space="preserve"> </w:t>
      </w:r>
      <w:r w:rsidRPr="00A87F8B">
        <w:rPr>
          <w:rFonts w:ascii="Times New Roman" w:eastAsia="SimSun" w:hAnsi="Times New Roman"/>
          <w:i/>
          <w:szCs w:val="18"/>
          <w:lang w:eastAsia="zh-CN"/>
        </w:rPr>
        <w:t>2</w:t>
      </w:r>
      <w:r w:rsidRPr="00A87F8B">
        <w:rPr>
          <w:rFonts w:ascii="Times New Roman" w:eastAsia="SimSun" w:hAnsi="Times New Roman"/>
          <w:i/>
          <w:szCs w:val="18"/>
        </w:rPr>
        <w:t xml:space="preserve">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练习册</w:t>
      </w:r>
      <w:r w:rsidRPr="00A87F8B">
        <w:rPr>
          <w:rFonts w:ascii="Times New Roman" w:eastAsia="SimSun" w:hAnsi="Times New Roman"/>
          <w:i/>
          <w:szCs w:val="18"/>
          <w:lang w:eastAsia="zh-CN"/>
        </w:rPr>
        <w:t>2</w:t>
      </w:r>
      <w:r w:rsidRPr="00A87F8B">
        <w:rPr>
          <w:rFonts w:ascii="Times New Roman" w:eastAsia="SimSun" w:hAnsi="Times New Roman"/>
          <w:smallCaps/>
          <w:spacing w:val="-5"/>
          <w:szCs w:val="18"/>
        </w:rPr>
        <w:t xml:space="preserve">, </w:t>
      </w:r>
      <w:r w:rsidRPr="00A87F8B">
        <w:rPr>
          <w:rFonts w:ascii="Times New Roman" w:eastAsia="SimSun" w:hAnsi="Times New Roman"/>
          <w:spacing w:val="-5"/>
          <w:szCs w:val="18"/>
          <w:lang w:eastAsia="zh-CN"/>
        </w:rPr>
        <w:t>Sinolingua</w:t>
      </w:r>
      <w:r w:rsidRPr="00A87F8B">
        <w:rPr>
          <w:rFonts w:ascii="Times New Roman" w:eastAsia="SimSun" w:hAnsi="Times New Roman" w:hint="eastAsia"/>
          <w:szCs w:val="18"/>
          <w:lang w:eastAsia="zh-CN"/>
        </w:rPr>
        <w:t>,</w:t>
      </w:r>
      <w:r w:rsidRPr="00A87F8B">
        <w:rPr>
          <w:rFonts w:ascii="Times New Roman" w:eastAsia="SimSun" w:hAnsi="Times New Roman"/>
          <w:szCs w:val="18"/>
        </w:rPr>
        <w:t xml:space="preserve"> Beijing, 2023.</w:t>
      </w:r>
      <w:r w:rsidRPr="00A87F8B">
        <w:t xml:space="preserve"> </w:t>
      </w:r>
      <w:hyperlink r:id="rId9" w:history="1">
        <w:r w:rsidRPr="007D5A05">
          <w:rPr>
            <w:rStyle w:val="Collegamentoipertestuale"/>
            <w:rFonts w:ascii="Times New Roman" w:eastAsia="SimSun" w:hAnsi="Times New Roman"/>
            <w:i/>
            <w:iCs/>
            <w:szCs w:val="18"/>
          </w:rPr>
          <w:t>Acquista da VP</w:t>
        </w:r>
      </w:hyperlink>
    </w:p>
    <w:p w14:paraId="70BC03ED" w14:textId="77777777" w:rsidR="000854CD" w:rsidRPr="00A87F8B" w:rsidRDefault="000854CD" w:rsidP="000854CD">
      <w:pPr>
        <w:pStyle w:val="Testo1"/>
        <w:rPr>
          <w:rFonts w:ascii="Times New Roman" w:eastAsia="SimSun" w:hAnsi="Times New Roman"/>
          <w:szCs w:val="18"/>
          <w:lang w:eastAsia="zh-CN"/>
        </w:rPr>
      </w:pPr>
      <w:r w:rsidRPr="000854CD">
        <w:rPr>
          <w:rFonts w:ascii="Times New Roman" w:eastAsia="SimSun" w:hAnsi="Times New Roman"/>
          <w:smallCaps/>
          <w:spacing w:val="-5"/>
          <w:szCs w:val="18"/>
          <w:lang w:val="en-US"/>
        </w:rPr>
        <w:lastRenderedPageBreak/>
        <w:t xml:space="preserve">Wu Zhongwei </w:t>
      </w:r>
      <w:r w:rsidRPr="00A6546D">
        <w:rPr>
          <w:rFonts w:ascii="Times New Roman" w:eastAsia="SimSun" w:hAnsi="Times New Roman" w:hint="eastAsia"/>
          <w:smallCaps/>
          <w:spacing w:val="-5"/>
          <w:szCs w:val="18"/>
          <w:lang w:eastAsia="zh-CN"/>
        </w:rPr>
        <w:t>吴中伟</w:t>
      </w:r>
      <w:r w:rsidRPr="000854CD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0854CD">
        <w:rPr>
          <w:rFonts w:ascii="Times New Roman" w:eastAsia="SimSun" w:hAnsi="Times New Roman"/>
          <w:i/>
          <w:szCs w:val="18"/>
          <w:lang w:val="en-US" w:eastAsia="zh-CN"/>
        </w:rPr>
        <w:t xml:space="preserve">New Contemporary Chinese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新当代中文</w:t>
      </w:r>
      <w:r w:rsidRPr="000854CD">
        <w:rPr>
          <w:rFonts w:ascii="Times New Roman" w:eastAsia="SimSun" w:hAnsi="Times New Roman"/>
          <w:i/>
          <w:szCs w:val="18"/>
          <w:lang w:val="en-US"/>
        </w:rPr>
        <w:t>, Character Book</w:t>
      </w:r>
      <w:r w:rsidRPr="000854CD">
        <w:rPr>
          <w:rFonts w:ascii="Times New Roman" w:eastAsia="SimSun" w:hAnsi="Times New Roman" w:hint="eastAsia"/>
          <w:i/>
          <w:szCs w:val="18"/>
          <w:lang w:val="en-US" w:eastAsia="zh-CN"/>
        </w:rPr>
        <w:t xml:space="preserve"> </w:t>
      </w:r>
      <w:r w:rsidRPr="000854CD">
        <w:rPr>
          <w:rFonts w:ascii="Times New Roman" w:eastAsia="SimSun" w:hAnsi="Times New Roman"/>
          <w:i/>
          <w:szCs w:val="18"/>
          <w:lang w:val="en-US" w:eastAsia="zh-CN"/>
        </w:rPr>
        <w:t>2</w:t>
      </w:r>
      <w:r w:rsidRPr="000854CD">
        <w:rPr>
          <w:rFonts w:ascii="Times New Roman" w:eastAsia="SimSun" w:hAnsi="Times New Roman"/>
          <w:i/>
          <w:szCs w:val="18"/>
          <w:lang w:val="en-US"/>
        </w:rPr>
        <w:t xml:space="preserve"> </w:t>
      </w:r>
      <w:r w:rsidRPr="00A6546D">
        <w:rPr>
          <w:rFonts w:ascii="Times New Roman" w:eastAsia="SimSun" w:hAnsi="Times New Roman" w:hint="eastAsia"/>
          <w:i/>
          <w:szCs w:val="18"/>
          <w:lang w:eastAsia="zh-CN"/>
        </w:rPr>
        <w:t>汉字</w:t>
      </w:r>
      <w:r w:rsidRPr="000854CD">
        <w:rPr>
          <w:rFonts w:ascii="Times New Roman" w:eastAsia="SimSun" w:hAnsi="Times New Roman"/>
          <w:i/>
          <w:szCs w:val="18"/>
          <w:lang w:val="en-US" w:eastAsia="zh-CN"/>
        </w:rPr>
        <w:t>2</w:t>
      </w:r>
      <w:r w:rsidRPr="000854CD">
        <w:rPr>
          <w:rFonts w:ascii="Times New Roman" w:eastAsia="SimSun" w:hAnsi="Times New Roman"/>
          <w:smallCaps/>
          <w:spacing w:val="-5"/>
          <w:szCs w:val="18"/>
          <w:lang w:val="en-US"/>
        </w:rPr>
        <w:t xml:space="preserve">, </w:t>
      </w:r>
      <w:r w:rsidRPr="000854CD">
        <w:rPr>
          <w:rFonts w:ascii="Times New Roman" w:eastAsia="SimSun" w:hAnsi="Times New Roman"/>
          <w:spacing w:val="-5"/>
          <w:szCs w:val="18"/>
          <w:lang w:val="en-US" w:eastAsia="zh-CN"/>
        </w:rPr>
        <w:t>Sinolingua</w:t>
      </w:r>
      <w:r w:rsidRPr="000854CD">
        <w:rPr>
          <w:rFonts w:ascii="Times New Roman" w:eastAsia="SimSun" w:hAnsi="Times New Roman" w:hint="eastAsia"/>
          <w:szCs w:val="18"/>
          <w:lang w:val="en-US" w:eastAsia="zh-CN"/>
        </w:rPr>
        <w:t>,</w:t>
      </w:r>
      <w:r w:rsidRPr="000854CD">
        <w:rPr>
          <w:rFonts w:ascii="Times New Roman" w:eastAsia="SimSun" w:hAnsi="Times New Roman"/>
          <w:szCs w:val="18"/>
          <w:lang w:val="en-US"/>
        </w:rPr>
        <w:t xml:space="preserve"> Beijing, 2023.</w:t>
      </w:r>
      <w:r w:rsidRPr="000854CD">
        <w:rPr>
          <w:lang w:val="en-US"/>
        </w:rPr>
        <w:t xml:space="preserve"> </w:t>
      </w:r>
      <w:hyperlink r:id="rId10" w:history="1">
        <w:r w:rsidRPr="007D5A05">
          <w:rPr>
            <w:rStyle w:val="Collegamentoipertestuale"/>
            <w:rFonts w:ascii="Times New Roman" w:eastAsia="SimSun" w:hAnsi="Times New Roman"/>
            <w:i/>
            <w:iCs/>
            <w:szCs w:val="18"/>
          </w:rPr>
          <w:t>Acquista da VP</w:t>
        </w:r>
      </w:hyperlink>
    </w:p>
    <w:p w14:paraId="77EF839F" w14:textId="77777777" w:rsidR="000854CD" w:rsidRDefault="000854CD" w:rsidP="000854CD">
      <w:pPr>
        <w:pStyle w:val="Testo1"/>
        <w:ind w:firstLine="0"/>
      </w:pPr>
      <w:r>
        <w:t>Testi consigliati:</w:t>
      </w:r>
    </w:p>
    <w:p w14:paraId="3A995396" w14:textId="77777777" w:rsidR="000854CD" w:rsidRDefault="000854CD" w:rsidP="000854CD">
      <w:pPr>
        <w:pStyle w:val="Testo1"/>
      </w:pPr>
      <w:r>
        <w:t>Dizionari:</w:t>
      </w:r>
    </w:p>
    <w:p w14:paraId="27287FD4" w14:textId="77777777" w:rsidR="000854CD" w:rsidRPr="00E80190" w:rsidRDefault="000854CD" w:rsidP="000854CD">
      <w:pPr>
        <w:pStyle w:val="Testo1"/>
        <w:rPr>
          <w:rFonts w:ascii="Times New Roman" w:eastAsia="SimSun" w:hAnsi="Times New Roman"/>
        </w:rPr>
      </w:pPr>
      <w:r w:rsidRPr="00E80190">
        <w:rPr>
          <w:rFonts w:ascii="Times New Roman" w:eastAsia="SimSun" w:hAnsi="Times New Roman"/>
        </w:rPr>
        <w:t>-</w:t>
      </w:r>
      <w:r w:rsidRPr="00E80190">
        <w:rPr>
          <w:rFonts w:ascii="Times New Roman" w:eastAsia="SimSun" w:hAnsi="Times New Roman"/>
          <w:smallCaps/>
          <w:spacing w:val="-5"/>
          <w:sz w:val="16"/>
        </w:rPr>
        <w:t xml:space="preserve"> AA.VV, </w:t>
      </w:r>
      <w:r w:rsidRPr="00E80190">
        <w:rPr>
          <w:rFonts w:ascii="Times New Roman" w:eastAsia="SimSun" w:hAnsi="Times New Roman"/>
          <w:i/>
        </w:rPr>
        <w:t xml:space="preserve">Dizionario di Cinese, </w:t>
      </w:r>
      <w:r w:rsidRPr="00E80190">
        <w:rPr>
          <w:rFonts w:ascii="Times New Roman" w:eastAsia="SimSun" w:hAnsi="Times New Roman"/>
        </w:rPr>
        <w:t>Hoepli, 2007</w:t>
      </w:r>
      <w:r w:rsidRPr="00A87F8B">
        <w:t xml:space="preserve"> </w:t>
      </w:r>
      <w:hyperlink r:id="rId11" w:history="1">
        <w:r w:rsidRPr="007D5A05">
          <w:rPr>
            <w:rStyle w:val="Collegamentoipertestuale"/>
            <w:rFonts w:ascii="Times New Roman" w:eastAsia="SimSun" w:hAnsi="Times New Roman"/>
            <w:i/>
            <w:iCs/>
          </w:rPr>
          <w:t>Acquista da VP</w:t>
        </w:r>
      </w:hyperlink>
    </w:p>
    <w:p w14:paraId="57BCB5CA" w14:textId="77777777" w:rsidR="000854CD" w:rsidRPr="00CB2894" w:rsidRDefault="000854CD" w:rsidP="000854CD">
      <w:pPr>
        <w:pStyle w:val="Testo1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- </w:t>
      </w:r>
      <w:r w:rsidRPr="00326C60">
        <w:rPr>
          <w:rFonts w:ascii="Times New Roman" w:eastAsia="SimSun" w:hAnsi="Times New Roman"/>
          <w:smallCaps/>
        </w:rPr>
        <w:t>Casacchia Giorgio, Bai Yukun</w:t>
      </w:r>
      <w:r>
        <w:rPr>
          <w:rFonts w:ascii="Times New Roman" w:eastAsia="SimSun" w:hAnsi="Times New Roman"/>
        </w:rPr>
        <w:t xml:space="preserve">, </w:t>
      </w:r>
      <w:r>
        <w:rPr>
          <w:rFonts w:ascii="Times New Roman" w:eastAsia="SimSun" w:hAnsi="Times New Roman"/>
          <w:i/>
        </w:rPr>
        <w:t>Dizionario cinese-italiano</w:t>
      </w:r>
      <w:r>
        <w:rPr>
          <w:rFonts w:ascii="Times New Roman" w:eastAsia="SimSun" w:hAnsi="Times New Roman"/>
        </w:rPr>
        <w:t>, Cafoscarina, Venezia, 2013</w:t>
      </w:r>
    </w:p>
    <w:p w14:paraId="7D96F50C" w14:textId="77777777" w:rsidR="000854CD" w:rsidRPr="00E80190" w:rsidRDefault="000854CD" w:rsidP="000854CD">
      <w:pPr>
        <w:pStyle w:val="Testo1"/>
        <w:rPr>
          <w:rFonts w:ascii="Times New Roman" w:eastAsia="SimSun" w:hAnsi="Times New Roman"/>
        </w:rPr>
      </w:pPr>
      <w:r w:rsidRPr="00E80190">
        <w:t>-</w:t>
      </w:r>
      <w:r w:rsidRPr="00E80190">
        <w:rPr>
          <w:rFonts w:ascii="Times New Roman" w:eastAsia="SimSun" w:hAnsi="Times New Roman"/>
          <w:smallCaps/>
          <w:spacing w:val="-5"/>
          <w:sz w:val="16"/>
        </w:rPr>
        <w:t xml:space="preserve"> Zhao Xiuying, </w:t>
      </w:r>
      <w:r w:rsidRPr="00E80190">
        <w:rPr>
          <w:rFonts w:ascii="Times New Roman" w:eastAsia="SimSun" w:hAnsi="Times New Roman"/>
          <w:i/>
        </w:rPr>
        <w:t>Il Dizionario di Cinese,</w:t>
      </w:r>
      <w:r w:rsidRPr="00E80190">
        <w:rPr>
          <w:rFonts w:ascii="Times New Roman" w:eastAsia="SimSun" w:hAnsi="Times New Roman"/>
          <w:smallCaps/>
          <w:spacing w:val="-5"/>
          <w:sz w:val="16"/>
        </w:rPr>
        <w:t xml:space="preserve"> </w:t>
      </w:r>
      <w:r w:rsidRPr="00E80190">
        <w:rPr>
          <w:rFonts w:ascii="Times New Roman" w:eastAsia="SimSun" w:hAnsi="Times New Roman"/>
        </w:rPr>
        <w:t>Zanichelli, 2013</w:t>
      </w:r>
      <w:r w:rsidRPr="00A87F8B">
        <w:t xml:space="preserve"> </w:t>
      </w:r>
      <w:hyperlink r:id="rId12" w:history="1">
        <w:r w:rsidRPr="007D5A05">
          <w:rPr>
            <w:rStyle w:val="Collegamentoipertestuale"/>
            <w:rFonts w:ascii="Times New Roman" w:eastAsia="SimSun" w:hAnsi="Times New Roman"/>
            <w:i/>
            <w:iCs/>
          </w:rPr>
          <w:t>Acquista da VP</w:t>
        </w:r>
      </w:hyperlink>
    </w:p>
    <w:p w14:paraId="2343D86E" w14:textId="77777777" w:rsidR="000854CD" w:rsidRPr="00297C3C" w:rsidRDefault="000854CD" w:rsidP="000854CD">
      <w:pPr>
        <w:pStyle w:val="Testo1"/>
        <w:ind w:left="0" w:firstLine="0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Grammatica:</w:t>
      </w:r>
    </w:p>
    <w:p w14:paraId="7CD2AC3B" w14:textId="77777777" w:rsidR="000854CD" w:rsidRDefault="000854CD" w:rsidP="000854CD">
      <w:pPr>
        <w:pStyle w:val="Testo1"/>
        <w:rPr>
          <w:rFonts w:ascii="Times New Roman" w:eastAsia="SimSun" w:hAnsi="Times New Roman"/>
        </w:rPr>
      </w:pPr>
      <w:r w:rsidRPr="00E80190">
        <w:t>-</w:t>
      </w:r>
      <w:r w:rsidRPr="00E80190">
        <w:rPr>
          <w:rFonts w:ascii="Times New Roman" w:eastAsia="SimSun" w:hAnsi="Times New Roman"/>
          <w:smallCaps/>
          <w:spacing w:val="-5"/>
          <w:sz w:val="16"/>
        </w:rPr>
        <w:t xml:space="preserve"> Romagnoli Chiara e Wang Jing, </w:t>
      </w:r>
      <w:r w:rsidRPr="00E80190">
        <w:rPr>
          <w:rFonts w:ascii="Times New Roman" w:eastAsia="SimSun" w:hAnsi="Times New Roman"/>
          <w:i/>
        </w:rPr>
        <w:t xml:space="preserve">Grammatica d’uso della lingua cinese. Teoria ed esercizi, </w:t>
      </w:r>
      <w:r w:rsidRPr="00E80190">
        <w:rPr>
          <w:rFonts w:ascii="Times New Roman" w:eastAsia="SimSun" w:hAnsi="Times New Roman"/>
        </w:rPr>
        <w:t>Hoepli, 2016</w:t>
      </w:r>
      <w:r w:rsidRPr="00A87F8B">
        <w:t xml:space="preserve"> </w:t>
      </w:r>
      <w:hyperlink r:id="rId13" w:history="1">
        <w:r w:rsidRPr="007D5A05">
          <w:rPr>
            <w:rStyle w:val="Collegamentoipertestuale"/>
            <w:rFonts w:ascii="Times New Roman" w:eastAsia="SimSun" w:hAnsi="Times New Roman"/>
            <w:i/>
            <w:iCs/>
          </w:rPr>
          <w:t>Acquista da VP</w:t>
        </w:r>
      </w:hyperlink>
    </w:p>
    <w:p w14:paraId="39263D15" w14:textId="77777777" w:rsidR="000854CD" w:rsidRDefault="000854CD" w:rsidP="000854CD">
      <w:pPr>
        <w:pStyle w:val="Testo1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Dizionario monolingua:</w:t>
      </w:r>
    </w:p>
    <w:p w14:paraId="0B022CF8" w14:textId="77777777" w:rsidR="000854CD" w:rsidRPr="006C6CB5" w:rsidRDefault="000854CD" w:rsidP="000854CD">
      <w:pPr>
        <w:spacing w:line="300" w:lineRule="atLeast"/>
        <w:rPr>
          <w:rFonts w:eastAsia="SimSun"/>
          <w:sz w:val="18"/>
          <w:szCs w:val="18"/>
        </w:rPr>
      </w:pPr>
      <w:r w:rsidRPr="002C6126">
        <w:rPr>
          <w:rFonts w:eastAsia="SimSun"/>
          <w:sz w:val="18"/>
          <w:szCs w:val="18"/>
        </w:rPr>
        <w:t xml:space="preserve">- </w:t>
      </w:r>
      <w:r>
        <w:rPr>
          <w:rFonts w:eastAsia="SimSun"/>
          <w:sz w:val="18"/>
          <w:szCs w:val="18"/>
        </w:rPr>
        <w:t xml:space="preserve">Zhongguo shehui kexueyuan yuyan yanjiusuo cidian bianji shi </w:t>
      </w:r>
      <w:r w:rsidRPr="002C6126">
        <w:rPr>
          <w:rFonts w:eastAsia="SimSun"/>
          <w:sz w:val="18"/>
          <w:szCs w:val="18"/>
        </w:rPr>
        <w:t>中国社会科学院语言研究所词典编辑室</w:t>
      </w:r>
      <w:r w:rsidRPr="002C6126">
        <w:rPr>
          <w:rFonts w:eastAsia="SimSun"/>
          <w:sz w:val="18"/>
          <w:szCs w:val="18"/>
        </w:rPr>
        <w:t xml:space="preserve">, </w:t>
      </w:r>
      <w:r w:rsidRPr="006C6CB5">
        <w:rPr>
          <w:rFonts w:eastAsia="SimSun"/>
          <w:i/>
          <w:iCs/>
          <w:sz w:val="18"/>
          <w:szCs w:val="18"/>
        </w:rPr>
        <w:t>Xiandai Hanyu cidian</w:t>
      </w:r>
      <w:r w:rsidRPr="006C6CB5">
        <w:rPr>
          <w:rFonts w:eastAsia="SimSun"/>
          <w:sz w:val="18"/>
          <w:szCs w:val="18"/>
        </w:rPr>
        <w:t xml:space="preserve"> </w:t>
      </w:r>
      <w:r w:rsidRPr="006C6CB5">
        <w:rPr>
          <w:rFonts w:eastAsia="SimSun"/>
          <w:bCs/>
          <w:kern w:val="36"/>
          <w:sz w:val="18"/>
          <w:szCs w:val="18"/>
        </w:rPr>
        <w:t>现代汉语词典（第</w:t>
      </w:r>
      <w:r w:rsidRPr="006C6CB5">
        <w:rPr>
          <w:rFonts w:eastAsia="SimSun"/>
          <w:bCs/>
          <w:kern w:val="36"/>
          <w:sz w:val="18"/>
          <w:szCs w:val="18"/>
        </w:rPr>
        <w:t>7</w:t>
      </w:r>
      <w:r w:rsidRPr="006C6CB5">
        <w:rPr>
          <w:rFonts w:eastAsia="SimSun"/>
          <w:bCs/>
          <w:kern w:val="36"/>
          <w:sz w:val="18"/>
          <w:szCs w:val="18"/>
        </w:rPr>
        <w:t>版）</w:t>
      </w:r>
      <w:r w:rsidRPr="006C6CB5">
        <w:rPr>
          <w:rFonts w:eastAsia="SimSun"/>
          <w:bCs/>
          <w:kern w:val="36"/>
          <w:sz w:val="18"/>
          <w:szCs w:val="18"/>
        </w:rPr>
        <w:t xml:space="preserve">(Dizionario di cinese moderno) </w:t>
      </w:r>
      <w:r w:rsidRPr="006C6CB5">
        <w:rPr>
          <w:rFonts w:eastAsia="SimSun"/>
          <w:sz w:val="18"/>
          <w:szCs w:val="18"/>
        </w:rPr>
        <w:t>(7^ ed.)</w:t>
      </w:r>
      <w:r w:rsidRPr="006C6CB5">
        <w:rPr>
          <w:rFonts w:eastAsia="SimSun"/>
          <w:bCs/>
          <w:kern w:val="36"/>
          <w:sz w:val="18"/>
          <w:szCs w:val="18"/>
        </w:rPr>
        <w:t xml:space="preserve">, The Commercial Press </w:t>
      </w:r>
      <w:r w:rsidRPr="006C6CB5">
        <w:rPr>
          <w:rFonts w:eastAsia="SimSun"/>
          <w:bCs/>
          <w:kern w:val="36"/>
          <w:sz w:val="18"/>
          <w:szCs w:val="18"/>
        </w:rPr>
        <w:t>商务印书馆</w:t>
      </w:r>
      <w:r w:rsidRPr="006C6CB5">
        <w:rPr>
          <w:rFonts w:eastAsia="SimSun"/>
          <w:bCs/>
          <w:kern w:val="36"/>
          <w:sz w:val="18"/>
          <w:szCs w:val="18"/>
        </w:rPr>
        <w:t xml:space="preserve">, </w:t>
      </w:r>
      <w:r w:rsidRPr="006C6CB5">
        <w:rPr>
          <w:rFonts w:eastAsia="SimSun"/>
          <w:sz w:val="18"/>
          <w:szCs w:val="18"/>
        </w:rPr>
        <w:t>Beijing, 2016.</w:t>
      </w:r>
    </w:p>
    <w:p w14:paraId="6D83CD81" w14:textId="77777777" w:rsidR="000854CD" w:rsidRPr="006C6CB5" w:rsidRDefault="000854CD" w:rsidP="000854CD">
      <w:pPr>
        <w:spacing w:before="240" w:after="120" w:line="220" w:lineRule="exact"/>
        <w:rPr>
          <w:b/>
          <w:i/>
          <w:sz w:val="18"/>
        </w:rPr>
      </w:pPr>
      <w:r w:rsidRPr="006C6CB5">
        <w:rPr>
          <w:b/>
          <w:i/>
          <w:sz w:val="18"/>
        </w:rPr>
        <w:t>METODO E CRITERI DI VALUTAZIONE</w:t>
      </w:r>
    </w:p>
    <w:p w14:paraId="746FBC88" w14:textId="77777777" w:rsidR="000854CD" w:rsidRPr="006C6CB5" w:rsidRDefault="000854CD" w:rsidP="000854CD">
      <w:pPr>
        <w:pStyle w:val="Testo2"/>
      </w:pPr>
      <w:r w:rsidRPr="006C6CB5">
        <w:t xml:space="preserve">La valutazione finale sarà data sulla base di una prova scritta e di una prova orale. </w:t>
      </w:r>
    </w:p>
    <w:p w14:paraId="7DA0922E" w14:textId="77777777" w:rsidR="000854CD" w:rsidRPr="006C6CB5" w:rsidRDefault="000854CD" w:rsidP="000854CD">
      <w:pPr>
        <w:pStyle w:val="Testo2"/>
      </w:pPr>
      <w:r w:rsidRPr="006C6CB5">
        <w:t>Per quanto riguarda la prova orale sarà valutata la capacità di interagire con parlanti madrelingua tramite la lettura di un brano e la capacità di rispondere alle domande poste dalla docente madrelingua sia sulla lettura stessa che su altre problematiche di vita quotidiana; una presentazione orale su uno dei temi studiati durante l’anno; domande di grammatica e traduzione cinese-italiano e italiano-cinese sulle strutture studiate.</w:t>
      </w:r>
    </w:p>
    <w:p w14:paraId="1414FAC1" w14:textId="77777777" w:rsidR="000854CD" w:rsidRPr="006C6CB5" w:rsidRDefault="000854CD" w:rsidP="000854CD">
      <w:pPr>
        <w:pStyle w:val="Testo2"/>
      </w:pPr>
      <w:r w:rsidRPr="006C6CB5">
        <w:t xml:space="preserve">Nella prova scritta verrà richiesto agli studenti di superare una prova di comprensione di una traccia audio, svolgere esercizi inerenti i contenuti studiati durante l’anno, leggere e comprendere un brano, fare traduzioni italiano-cinese e cinese-italiano e produrre un breve testo in lingua cinese. </w:t>
      </w:r>
    </w:p>
    <w:p w14:paraId="03E48453" w14:textId="77777777" w:rsidR="000854CD" w:rsidRPr="006C6CB5" w:rsidRDefault="000854CD" w:rsidP="000854CD">
      <w:pPr>
        <w:spacing w:before="240" w:after="120" w:line="220" w:lineRule="exact"/>
        <w:rPr>
          <w:b/>
          <w:i/>
          <w:sz w:val="18"/>
        </w:rPr>
      </w:pPr>
      <w:r w:rsidRPr="006C6CB5">
        <w:rPr>
          <w:b/>
          <w:i/>
          <w:sz w:val="18"/>
        </w:rPr>
        <w:t>AVVERTENZE E PREREQUISITI</w:t>
      </w:r>
    </w:p>
    <w:p w14:paraId="70B51F31" w14:textId="77777777" w:rsidR="000854CD" w:rsidRPr="001442CC" w:rsidRDefault="000854CD" w:rsidP="000854CD">
      <w:pPr>
        <w:spacing w:before="120" w:after="120" w:line="220" w:lineRule="exact"/>
        <w:rPr>
          <w:i/>
          <w:sz w:val="18"/>
          <w:lang w:eastAsia="en-US"/>
        </w:rPr>
      </w:pPr>
      <w:r w:rsidRPr="00EF5127">
        <w:rPr>
          <w:i/>
          <w:sz w:val="18"/>
        </w:rPr>
        <w:t xml:space="preserve">Lo studente dovrà avere una buona conoscenza di base della grammatica e delle parti del discorso in italiano; </w:t>
      </w:r>
      <w:r w:rsidRPr="00003E0D">
        <w:rPr>
          <w:i/>
          <w:sz w:val="18"/>
        </w:rPr>
        <w:t xml:space="preserve">dovrà padroneggiare i contenuti oggetto dell’insegnamento dei corsi del primo anno di lingua cinese ed aver completato </w:t>
      </w:r>
      <w:r w:rsidRPr="00192323">
        <w:rPr>
          <w:i/>
          <w:sz w:val="18"/>
          <w:szCs w:val="22"/>
          <w:lang w:eastAsia="en-US"/>
        </w:rPr>
        <w:t>le prove intermedie scritta e orale e l’esame di Fonologia della lingua cinese.</w:t>
      </w:r>
    </w:p>
    <w:p w14:paraId="6F7AA018" w14:textId="77777777" w:rsidR="000854CD" w:rsidRPr="00003E0D" w:rsidRDefault="000854CD" w:rsidP="000854CD">
      <w:pPr>
        <w:pStyle w:val="Testo2"/>
        <w:rPr>
          <w:i/>
        </w:rPr>
      </w:pPr>
      <w:bookmarkStart w:id="11" w:name="_Toc493086732"/>
      <w:r w:rsidRPr="00003E0D">
        <w:rPr>
          <w:i/>
        </w:rPr>
        <w:t>Orario e luogo di ricevimento</w:t>
      </w:r>
    </w:p>
    <w:p w14:paraId="4E5CBE51" w14:textId="77777777" w:rsidR="000854CD" w:rsidRPr="00003E0D" w:rsidRDefault="000854CD" w:rsidP="000854CD">
      <w:pPr>
        <w:pStyle w:val="Testo2"/>
      </w:pPr>
      <w:r w:rsidRPr="00003E0D">
        <w:t>I docenti ricevono gli studenti prima e dopo le lezioni e su appuntamento.</w:t>
      </w:r>
      <w:bookmarkEnd w:id="11"/>
    </w:p>
    <w:p w14:paraId="77DFC5CD" w14:textId="77777777" w:rsidR="00E46D35" w:rsidRDefault="00E46D35">
      <w:pPr>
        <w:tabs>
          <w:tab w:val="clear" w:pos="284"/>
        </w:tabs>
        <w:spacing w:line="240" w:lineRule="auto"/>
        <w:jc w:val="left"/>
        <w:rPr>
          <w:rFonts w:ascii="Times" w:hAnsi="Times"/>
          <w:noProof/>
          <w:sz w:val="18"/>
          <w:szCs w:val="20"/>
        </w:rPr>
      </w:pPr>
    </w:p>
    <w:sectPr w:rsidR="00E46D3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4386F" w14:textId="77777777" w:rsidR="005960B1" w:rsidRDefault="005960B1" w:rsidP="00CF0426">
      <w:pPr>
        <w:spacing w:line="240" w:lineRule="auto"/>
      </w:pPr>
      <w:r>
        <w:separator/>
      </w:r>
    </w:p>
  </w:endnote>
  <w:endnote w:type="continuationSeparator" w:id="0">
    <w:p w14:paraId="2329BE6B" w14:textId="77777777" w:rsidR="005960B1" w:rsidRDefault="005960B1" w:rsidP="00CF04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AE434" w14:textId="77777777" w:rsidR="005960B1" w:rsidRDefault="005960B1" w:rsidP="00CF0426">
      <w:pPr>
        <w:spacing w:line="240" w:lineRule="auto"/>
      </w:pPr>
      <w:r>
        <w:separator/>
      </w:r>
    </w:p>
  </w:footnote>
  <w:footnote w:type="continuationSeparator" w:id="0">
    <w:p w14:paraId="45B293E0" w14:textId="77777777" w:rsidR="005960B1" w:rsidRDefault="005960B1" w:rsidP="00CF0426">
      <w:pPr>
        <w:spacing w:line="240" w:lineRule="auto"/>
      </w:pPr>
      <w:r>
        <w:continuationSeparator/>
      </w:r>
    </w:p>
  </w:footnote>
  <w:footnote w:id="1">
    <w:p w14:paraId="56FDFE2B" w14:textId="77777777" w:rsidR="000854CD" w:rsidRPr="00A87F8B" w:rsidRDefault="000854CD" w:rsidP="000854C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1B18"/>
    <w:multiLevelType w:val="hybridMultilevel"/>
    <w:tmpl w:val="2DB25BF0"/>
    <w:styleLink w:val="ImportedStyle2"/>
    <w:lvl w:ilvl="0" w:tplc="7B0CFD64">
      <w:start w:val="1"/>
      <w:numFmt w:val="bullet"/>
      <w:lvlText w:val="-"/>
      <w:lvlJc w:val="left"/>
      <w:pPr>
        <w:tabs>
          <w:tab w:val="num" w:pos="284"/>
          <w:tab w:val="left" w:pos="360"/>
        </w:tabs>
        <w:ind w:left="360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EA628C">
      <w:start w:val="1"/>
      <w:numFmt w:val="bullet"/>
      <w:lvlText w:val="o"/>
      <w:lvlJc w:val="left"/>
      <w:pPr>
        <w:tabs>
          <w:tab w:val="left" w:pos="284"/>
          <w:tab w:val="left" w:pos="360"/>
          <w:tab w:val="num" w:pos="1080"/>
        </w:tabs>
        <w:ind w:left="115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12638C">
      <w:start w:val="1"/>
      <w:numFmt w:val="bullet"/>
      <w:lvlText w:val="▪"/>
      <w:lvlJc w:val="left"/>
      <w:pPr>
        <w:tabs>
          <w:tab w:val="left" w:pos="284"/>
          <w:tab w:val="left" w:pos="360"/>
          <w:tab w:val="num" w:pos="1800"/>
        </w:tabs>
        <w:ind w:left="1876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FCBFF0">
      <w:start w:val="1"/>
      <w:numFmt w:val="bullet"/>
      <w:lvlText w:val="•"/>
      <w:lvlJc w:val="left"/>
      <w:pPr>
        <w:tabs>
          <w:tab w:val="left" w:pos="284"/>
          <w:tab w:val="left" w:pos="360"/>
          <w:tab w:val="num" w:pos="2520"/>
        </w:tabs>
        <w:ind w:left="259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926010">
      <w:start w:val="1"/>
      <w:numFmt w:val="bullet"/>
      <w:lvlText w:val="o"/>
      <w:lvlJc w:val="left"/>
      <w:pPr>
        <w:tabs>
          <w:tab w:val="left" w:pos="284"/>
          <w:tab w:val="left" w:pos="360"/>
          <w:tab w:val="num" w:pos="3240"/>
        </w:tabs>
        <w:ind w:left="331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B0428A">
      <w:start w:val="1"/>
      <w:numFmt w:val="bullet"/>
      <w:lvlText w:val="▪"/>
      <w:lvlJc w:val="left"/>
      <w:pPr>
        <w:tabs>
          <w:tab w:val="left" w:pos="284"/>
          <w:tab w:val="left" w:pos="360"/>
          <w:tab w:val="num" w:pos="3960"/>
        </w:tabs>
        <w:ind w:left="4036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90E64E">
      <w:start w:val="1"/>
      <w:numFmt w:val="bullet"/>
      <w:lvlText w:val="•"/>
      <w:lvlJc w:val="left"/>
      <w:pPr>
        <w:tabs>
          <w:tab w:val="left" w:pos="284"/>
          <w:tab w:val="left" w:pos="360"/>
          <w:tab w:val="num" w:pos="4680"/>
        </w:tabs>
        <w:ind w:left="475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DEF3DC">
      <w:start w:val="1"/>
      <w:numFmt w:val="bullet"/>
      <w:lvlText w:val="o"/>
      <w:lvlJc w:val="left"/>
      <w:pPr>
        <w:tabs>
          <w:tab w:val="left" w:pos="284"/>
          <w:tab w:val="left" w:pos="360"/>
          <w:tab w:val="num" w:pos="5400"/>
        </w:tabs>
        <w:ind w:left="5476" w:hanging="43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D67B18">
      <w:start w:val="1"/>
      <w:numFmt w:val="bullet"/>
      <w:lvlText w:val="▪"/>
      <w:lvlJc w:val="left"/>
      <w:pPr>
        <w:tabs>
          <w:tab w:val="left" w:pos="284"/>
          <w:tab w:val="left" w:pos="360"/>
          <w:tab w:val="num" w:pos="6120"/>
        </w:tabs>
        <w:ind w:left="6196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AC303D5"/>
    <w:multiLevelType w:val="hybridMultilevel"/>
    <w:tmpl w:val="FB7EC4A8"/>
    <w:numStyleLink w:val="ImportedStyle1"/>
  </w:abstractNum>
  <w:abstractNum w:abstractNumId="2" w15:restartNumberingAfterBreak="0">
    <w:nsid w:val="594C0F88"/>
    <w:multiLevelType w:val="hybridMultilevel"/>
    <w:tmpl w:val="FB7EC4A8"/>
    <w:styleLink w:val="ImportedStyle1"/>
    <w:lvl w:ilvl="0" w:tplc="1AE2C94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510F1CA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580A1E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B4556A">
      <w:start w:val="1"/>
      <w:numFmt w:val="bullet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DE55C2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8CF426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30BADE">
      <w:start w:val="1"/>
      <w:numFmt w:val="bullet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4B6DD7E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0A2E6B8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7671DE1"/>
    <w:multiLevelType w:val="hybridMultilevel"/>
    <w:tmpl w:val="2DB25BF0"/>
    <w:numStyleLink w:val="ImportedStyle2"/>
  </w:abstractNum>
  <w:num w:numId="1" w16cid:durableId="176430462">
    <w:abstractNumId w:val="2"/>
  </w:num>
  <w:num w:numId="2" w16cid:durableId="597642784">
    <w:abstractNumId w:val="1"/>
  </w:num>
  <w:num w:numId="3" w16cid:durableId="102499432">
    <w:abstractNumId w:val="0"/>
  </w:num>
  <w:num w:numId="4" w16cid:durableId="2074352337">
    <w:abstractNumId w:val="3"/>
  </w:num>
  <w:num w:numId="5" w16cid:durableId="840509377">
    <w:abstractNumId w:val="1"/>
    <w:lvlOverride w:ilvl="0">
      <w:lvl w:ilvl="0" w:tplc="F73EB130">
        <w:start w:val="1"/>
        <w:numFmt w:val="bullet"/>
        <w:lvlText w:val="-"/>
        <w:lvlJc w:val="left"/>
        <w:pPr>
          <w:tabs>
            <w:tab w:val="num" w:pos="256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BBCDCE2">
        <w:start w:val="1"/>
        <w:numFmt w:val="bullet"/>
        <w:lvlText w:val="o"/>
        <w:lvlJc w:val="left"/>
        <w:pPr>
          <w:tabs>
            <w:tab w:val="num" w:pos="1080"/>
          </w:tabs>
          <w:ind w:left="136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9EAE160">
        <w:start w:val="1"/>
        <w:numFmt w:val="bullet"/>
        <w:lvlText w:val="▪"/>
        <w:lvlJc w:val="left"/>
        <w:pPr>
          <w:tabs>
            <w:tab w:val="num" w:pos="1800"/>
          </w:tabs>
          <w:ind w:left="208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5443F86">
        <w:start w:val="1"/>
        <w:numFmt w:val="bullet"/>
        <w:lvlText w:val="•"/>
        <w:lvlJc w:val="left"/>
        <w:pPr>
          <w:tabs>
            <w:tab w:val="num" w:pos="2520"/>
          </w:tabs>
          <w:ind w:left="280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678BFF2">
        <w:start w:val="1"/>
        <w:numFmt w:val="bullet"/>
        <w:lvlText w:val="o"/>
        <w:lvlJc w:val="left"/>
        <w:pPr>
          <w:tabs>
            <w:tab w:val="num" w:pos="3240"/>
          </w:tabs>
          <w:ind w:left="352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5E4C5EC">
        <w:start w:val="1"/>
        <w:numFmt w:val="bullet"/>
        <w:lvlText w:val="▪"/>
        <w:lvlJc w:val="left"/>
        <w:pPr>
          <w:tabs>
            <w:tab w:val="num" w:pos="3960"/>
          </w:tabs>
          <w:ind w:left="424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B6C14A0">
        <w:start w:val="1"/>
        <w:numFmt w:val="bullet"/>
        <w:lvlText w:val="•"/>
        <w:lvlJc w:val="left"/>
        <w:pPr>
          <w:tabs>
            <w:tab w:val="num" w:pos="4680"/>
          </w:tabs>
          <w:ind w:left="496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CAC3D2">
        <w:start w:val="1"/>
        <w:numFmt w:val="bullet"/>
        <w:lvlText w:val="o"/>
        <w:lvlJc w:val="left"/>
        <w:pPr>
          <w:tabs>
            <w:tab w:val="num" w:pos="5400"/>
          </w:tabs>
          <w:ind w:left="568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7C08C16">
        <w:start w:val="1"/>
        <w:numFmt w:val="bullet"/>
        <w:lvlText w:val="▪"/>
        <w:lvlJc w:val="left"/>
        <w:pPr>
          <w:tabs>
            <w:tab w:val="num" w:pos="6120"/>
          </w:tabs>
          <w:ind w:left="6404" w:hanging="64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36"/>
    <w:rsid w:val="000854CD"/>
    <w:rsid w:val="0009122E"/>
    <w:rsid w:val="00134ED2"/>
    <w:rsid w:val="001458CC"/>
    <w:rsid w:val="00187B99"/>
    <w:rsid w:val="002014DD"/>
    <w:rsid w:val="002C38F3"/>
    <w:rsid w:val="002D5E17"/>
    <w:rsid w:val="003E56AA"/>
    <w:rsid w:val="00416736"/>
    <w:rsid w:val="00492E57"/>
    <w:rsid w:val="004D1217"/>
    <w:rsid w:val="004D3519"/>
    <w:rsid w:val="004D6008"/>
    <w:rsid w:val="005960B1"/>
    <w:rsid w:val="00627A84"/>
    <w:rsid w:val="00640794"/>
    <w:rsid w:val="006F1772"/>
    <w:rsid w:val="00731947"/>
    <w:rsid w:val="00776B3D"/>
    <w:rsid w:val="00796107"/>
    <w:rsid w:val="00811E0F"/>
    <w:rsid w:val="008370ED"/>
    <w:rsid w:val="008942E7"/>
    <w:rsid w:val="008A1204"/>
    <w:rsid w:val="008D121E"/>
    <w:rsid w:val="008F0AAC"/>
    <w:rsid w:val="00900CCA"/>
    <w:rsid w:val="00924B77"/>
    <w:rsid w:val="00940DA2"/>
    <w:rsid w:val="009578DB"/>
    <w:rsid w:val="009A6FEA"/>
    <w:rsid w:val="009E055C"/>
    <w:rsid w:val="00A4306A"/>
    <w:rsid w:val="00A57568"/>
    <w:rsid w:val="00A74F6F"/>
    <w:rsid w:val="00AD7557"/>
    <w:rsid w:val="00B22FB2"/>
    <w:rsid w:val="00B35A52"/>
    <w:rsid w:val="00B50C5D"/>
    <w:rsid w:val="00B51253"/>
    <w:rsid w:val="00B525CC"/>
    <w:rsid w:val="00B82DC0"/>
    <w:rsid w:val="00BA5632"/>
    <w:rsid w:val="00BD7F55"/>
    <w:rsid w:val="00C06410"/>
    <w:rsid w:val="00C90226"/>
    <w:rsid w:val="00CF0426"/>
    <w:rsid w:val="00D02CAF"/>
    <w:rsid w:val="00D404F2"/>
    <w:rsid w:val="00DA08A4"/>
    <w:rsid w:val="00DB09CC"/>
    <w:rsid w:val="00E46D35"/>
    <w:rsid w:val="00E607E6"/>
    <w:rsid w:val="00E85569"/>
    <w:rsid w:val="00F8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673FAF"/>
  <w15:chartTrackingRefBased/>
  <w15:docId w15:val="{5DFF99EC-5386-459A-9337-E5232813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6410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rsid w:val="00C06410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eastAsia="zh-CN"/>
    </w:rPr>
  </w:style>
  <w:style w:type="numbering" w:customStyle="1" w:styleId="ImportedStyle1">
    <w:name w:val="Imported Style 1"/>
    <w:rsid w:val="00C06410"/>
    <w:pPr>
      <w:numPr>
        <w:numId w:val="1"/>
      </w:numPr>
    </w:pPr>
  </w:style>
  <w:style w:type="numbering" w:customStyle="1" w:styleId="ImportedStyle2">
    <w:name w:val="Imported Style 2"/>
    <w:rsid w:val="00C06410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C06410"/>
    <w:pPr>
      <w:tabs>
        <w:tab w:val="clear" w:pos="284"/>
      </w:tabs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u w:color="000000"/>
      <w:lang w:eastAsia="en-US"/>
    </w:rPr>
  </w:style>
  <w:style w:type="paragraph" w:styleId="Testonotaapidipagina">
    <w:name w:val="footnote text"/>
    <w:basedOn w:val="Normale"/>
    <w:link w:val="TestonotaapidipaginaCarattere"/>
    <w:rsid w:val="00CF042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F0426"/>
  </w:style>
  <w:style w:type="character" w:styleId="Rimandonotaapidipagina">
    <w:name w:val="footnote reference"/>
    <w:basedOn w:val="Carpredefinitoparagrafo"/>
    <w:rsid w:val="00CF0426"/>
    <w:rPr>
      <w:vertAlign w:val="superscript"/>
    </w:rPr>
  </w:style>
  <w:style w:type="character" w:styleId="Collegamentoipertestuale">
    <w:name w:val="Hyperlink"/>
    <w:basedOn w:val="Carpredefinitoparagrafo"/>
    <w:uiPriority w:val="99"/>
    <w:rsid w:val="00CF042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0426"/>
    <w:rPr>
      <w:color w:val="605E5C"/>
      <w:shd w:val="clear" w:color="auto" w:fill="E1DFDD"/>
    </w:rPr>
  </w:style>
  <w:style w:type="paragraph" w:styleId="Titolosommario">
    <w:name w:val="TOC Heading"/>
    <w:basedOn w:val="Titolo1"/>
    <w:next w:val="Normale"/>
    <w:uiPriority w:val="39"/>
    <w:unhideWhenUsed/>
    <w:qFormat/>
    <w:rsid w:val="00BA5632"/>
    <w:pPr>
      <w:keepNext/>
      <w:keepLines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2E74B5" w:themeColor="accent1" w:themeShade="BF"/>
      <w:sz w:val="32"/>
      <w:szCs w:val="32"/>
    </w:rPr>
  </w:style>
  <w:style w:type="paragraph" w:styleId="Sommario1">
    <w:name w:val="toc 1"/>
    <w:basedOn w:val="Normale"/>
    <w:next w:val="Normale"/>
    <w:autoRedefine/>
    <w:uiPriority w:val="39"/>
    <w:rsid w:val="00BA5632"/>
    <w:pPr>
      <w:tabs>
        <w:tab w:val="clear" w:pos="284"/>
      </w:tabs>
      <w:spacing w:after="100"/>
    </w:pPr>
  </w:style>
  <w:style w:type="paragraph" w:styleId="Sommario2">
    <w:name w:val="toc 2"/>
    <w:basedOn w:val="Normale"/>
    <w:next w:val="Normale"/>
    <w:autoRedefine/>
    <w:uiPriority w:val="39"/>
    <w:rsid w:val="00BA5632"/>
    <w:pPr>
      <w:tabs>
        <w:tab w:val="clear" w:pos="284"/>
      </w:tabs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new-contemporary-chinese-2-textbook-9787513822374-738249.html" TargetMode="External"/><Relationship Id="rId13" Type="http://schemas.openxmlformats.org/officeDocument/2006/relationships/hyperlink" Target="https://librerie.unicatt.it/scheda-libro/chiara-romagnoli-jing-wang/grammatica-duso-della-lingua-cinese-teoria-ed-esercizi-livelli-a1-b1-del-quadro-comune-europeo-di-riferimento-per-le-lingue-9788820368067-245059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zhao-xiuying/il-dizionario-di-cinese-9788808079831-184556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dizionario-di-cinese-9788820337834-16926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autori-vari/new-contemporary-chinese-2-character-book-9787513822381-73825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new-contemporary-chinese-2-exercise-book-9787513822398-73825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8646-2C68-45E6-A2BD-52BA71D83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Grassi Monica Barbara</cp:lastModifiedBy>
  <cp:revision>4</cp:revision>
  <cp:lastPrinted>2003-03-27T10:42:00Z</cp:lastPrinted>
  <dcterms:created xsi:type="dcterms:W3CDTF">2026-09-21T11:05:00Z</dcterms:created>
  <dcterms:modified xsi:type="dcterms:W3CDTF">2026-09-21T11:10:00Z</dcterms:modified>
</cp:coreProperties>
</file>