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48F12" w14:textId="77777777" w:rsidR="006858AA" w:rsidRPr="00F743E5" w:rsidRDefault="006858AA" w:rsidP="00D00B2A">
      <w:pPr>
        <w:pStyle w:val="Titolo1"/>
        <w:ind w:left="0" w:firstLine="0"/>
      </w:pPr>
      <w:r w:rsidRPr="00F743E5">
        <w:t>Storia dell’architettura</w:t>
      </w:r>
      <w:r>
        <w:t xml:space="preserve"> moderna</w:t>
      </w:r>
    </w:p>
    <w:p w14:paraId="45618945" w14:textId="1A6D06D2" w:rsidR="006858AA" w:rsidRPr="00F743E5" w:rsidRDefault="006858AA" w:rsidP="00D00B2A">
      <w:pPr>
        <w:pStyle w:val="Titolo2"/>
      </w:pPr>
      <w:r w:rsidRPr="00F743E5">
        <w:t>Prof.</w:t>
      </w:r>
      <w:r w:rsidR="00D00B2A">
        <w:t>ssa</w:t>
      </w:r>
      <w:r w:rsidRPr="00F743E5">
        <w:t xml:space="preserve"> Jessica Gritti</w:t>
      </w:r>
    </w:p>
    <w:p w14:paraId="49DBECD7" w14:textId="77777777" w:rsidR="002D5E17" w:rsidRDefault="006858AA" w:rsidP="00D00B2A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21F931F" w14:textId="203E2C05" w:rsidR="00C779E2" w:rsidRDefault="00C779E2" w:rsidP="00D00B2A">
      <w:pPr>
        <w:spacing w:line="240" w:lineRule="exact"/>
      </w:pPr>
      <w:r w:rsidRPr="00C779E2">
        <w:t>Il corso</w:t>
      </w:r>
      <w:r w:rsidR="00FE474C">
        <w:t xml:space="preserve"> si</w:t>
      </w:r>
      <w:r w:rsidRPr="00C779E2">
        <w:t xml:space="preserve"> propone di indagare l’attività</w:t>
      </w:r>
      <w:r w:rsidR="00FB38BC">
        <w:t xml:space="preserve"> di</w:t>
      </w:r>
      <w:r>
        <w:t xml:space="preserve"> architetti</w:t>
      </w:r>
      <w:r w:rsidR="007565D3">
        <w:t xml:space="preserve"> e committenti</w:t>
      </w:r>
      <w:r w:rsidR="001512AF">
        <w:t xml:space="preserve"> nel contesto d</w:t>
      </w:r>
      <w:r w:rsidR="00080DD5">
        <w:t>ella Firenze medicea</w:t>
      </w:r>
      <w:r w:rsidR="007565D3">
        <w:t xml:space="preserve">, </w:t>
      </w:r>
      <w:r w:rsidR="008C1417">
        <w:t>orientata dalla politica</w:t>
      </w:r>
      <w:r w:rsidR="00852D75">
        <w:t xml:space="preserve"> culturale </w:t>
      </w:r>
      <w:r w:rsidR="00F33BD4">
        <w:t>promossa</w:t>
      </w:r>
      <w:r w:rsidR="00852D75">
        <w:t xml:space="preserve"> dai</w:t>
      </w:r>
      <w:r w:rsidR="00080DD5">
        <w:t xml:space="preserve"> membri della</w:t>
      </w:r>
      <w:r w:rsidR="00351822">
        <w:t xml:space="preserve"> </w:t>
      </w:r>
      <w:r w:rsidRPr="00C779E2">
        <w:t>famiglia</w:t>
      </w:r>
      <w:r w:rsidR="00852D75">
        <w:t xml:space="preserve"> e in particolare </w:t>
      </w:r>
      <w:r w:rsidR="00F33BD4">
        <w:t>da</w:t>
      </w:r>
      <w:r w:rsidR="00852D75">
        <w:t xml:space="preserve"> Giovanni di Bicci, Cosimo il Vecchio e</w:t>
      </w:r>
      <w:r w:rsidRPr="00C779E2">
        <w:t xml:space="preserve"> Lorenzo il Magnifico. Particolare attenzione </w:t>
      </w:r>
      <w:r w:rsidR="00CC3191">
        <w:t>sarà rivolta</w:t>
      </w:r>
      <w:r w:rsidRPr="00C779E2">
        <w:t xml:space="preserve"> allo studio della cultura architettonica </w:t>
      </w:r>
      <w:r w:rsidR="00CC3191">
        <w:t>“</w:t>
      </w:r>
      <w:r w:rsidRPr="00C779E2">
        <w:t>fiorentina</w:t>
      </w:r>
      <w:r w:rsidR="00CC3191">
        <w:t>”</w:t>
      </w:r>
      <w:r w:rsidRPr="00C779E2">
        <w:t xml:space="preserve"> </w:t>
      </w:r>
      <w:r w:rsidR="009F3417">
        <w:t>del</w:t>
      </w:r>
      <w:r w:rsidRPr="00C779E2">
        <w:t xml:space="preserve"> Quattrocento</w:t>
      </w:r>
      <w:r w:rsidR="009F3417">
        <w:t xml:space="preserve"> – </w:t>
      </w:r>
      <w:r w:rsidR="00462495">
        <w:t>anche in contesti altri –</w:t>
      </w:r>
      <w:r w:rsidRPr="00C779E2">
        <w:t xml:space="preserve">, attraverso l’analisi degli edifici e dell’attività di alcuni dei più significativi architetti del tempo, come </w:t>
      </w:r>
      <w:r w:rsidR="0033570A">
        <w:t xml:space="preserve">Filippo Brunelleschi, </w:t>
      </w:r>
      <w:r w:rsidRPr="00C779E2">
        <w:t xml:space="preserve">Leon Battista Alberti, Bernardo Rossellino, Michelozzo di Bartolomeo, </w:t>
      </w:r>
      <w:r w:rsidR="0033570A">
        <w:t xml:space="preserve">Giuliano da Maiano, </w:t>
      </w:r>
      <w:r w:rsidRPr="00C779E2">
        <w:t>Giuliano da Sangallo, Simone del Pollaiolo detto il Cronaca, senza trascurare gli importanti rapporti con le arti figurative e in particolare con l’operato di scultori, pittori e maestri del legno.</w:t>
      </w:r>
    </w:p>
    <w:p w14:paraId="18E4DB43" w14:textId="2404718A" w:rsidR="00E365D6" w:rsidRDefault="00E365D6" w:rsidP="00D00B2A">
      <w:pPr>
        <w:spacing w:line="240" w:lineRule="exact"/>
      </w:pPr>
      <w:r w:rsidRPr="00E365D6">
        <w:t>Il corso</w:t>
      </w:r>
      <w:r w:rsidR="00874315">
        <w:t xml:space="preserve"> </w:t>
      </w:r>
      <w:r w:rsidR="009F64CE">
        <w:t>intende</w:t>
      </w:r>
      <w:r w:rsidRPr="00E365D6">
        <w:t xml:space="preserve"> fornire gli strumenti utili alla comprensione del progetto, dei caratteri spaziali, del linguaggio architettonico, delle tecniche, dei contesti culturali e dei rapporti con le arti.</w:t>
      </w:r>
      <w:r>
        <w:t xml:space="preserve"> </w:t>
      </w:r>
      <w:r w:rsidR="006858AA" w:rsidRPr="00E365D6">
        <w:t>Le lezioni saranno altresì finalizzate alla discussione delle posizioni storico-critiche e dei diversi metodi di fare storia, alla lettura diretta degli edifici e all’utilizzo di un corretto lessico architettonico.</w:t>
      </w:r>
    </w:p>
    <w:p w14:paraId="1EBC6099" w14:textId="130244F2" w:rsidR="006858AA" w:rsidRPr="00F743E5" w:rsidRDefault="006858AA" w:rsidP="00D00B2A">
      <w:pPr>
        <w:spacing w:line="240" w:lineRule="exact"/>
      </w:pPr>
      <w:r w:rsidRPr="00E365D6">
        <w:t xml:space="preserve">Al termine del corso gli studenti avranno acquisito le conoscenze storico architettoniche relative </w:t>
      </w:r>
      <w:r w:rsidR="00DA413A">
        <w:t>agli edifici, agli</w:t>
      </w:r>
      <w:r w:rsidRPr="00E365D6">
        <w:t xml:space="preserve"> </w:t>
      </w:r>
      <w:r w:rsidR="00874315">
        <w:t>architetti e</w:t>
      </w:r>
      <w:r w:rsidR="007E09DE">
        <w:t xml:space="preserve"> </w:t>
      </w:r>
      <w:r w:rsidR="002C0F1E">
        <w:t>ai</w:t>
      </w:r>
      <w:r w:rsidR="007E09DE">
        <w:t xml:space="preserve"> </w:t>
      </w:r>
      <w:r w:rsidR="00874315">
        <w:t>contest</w:t>
      </w:r>
      <w:r w:rsidR="002C0F1E">
        <w:t>i</w:t>
      </w:r>
      <w:r w:rsidR="00874315">
        <w:t xml:space="preserve"> cultural</w:t>
      </w:r>
      <w:r w:rsidR="002C0F1E">
        <w:t>i</w:t>
      </w:r>
      <w:r w:rsidR="00874315">
        <w:t xml:space="preserve"> </w:t>
      </w:r>
      <w:r w:rsidRPr="00E365D6">
        <w:t>specific</w:t>
      </w:r>
      <w:r w:rsidR="002C0F1E">
        <w:t>i</w:t>
      </w:r>
      <w:r w:rsidRPr="00E365D6">
        <w:t xml:space="preserve"> del corso</w:t>
      </w:r>
      <w:r w:rsidR="00874315">
        <w:t>;</w:t>
      </w:r>
      <w:r w:rsidRPr="00E365D6">
        <w:t xml:space="preserve"> inoltre, avranno appreso le modalità per la corretta descrizione di un edificio e per l’analisi del linguaggio architettonico, oltre all’attenzione nel tracciare le relazioni </w:t>
      </w:r>
      <w:r w:rsidR="00874315">
        <w:t>tra l’architettura e</w:t>
      </w:r>
      <w:r w:rsidRPr="00E365D6">
        <w:t xml:space="preserve"> il contesto storico, politico</w:t>
      </w:r>
      <w:r w:rsidR="00874315">
        <w:t xml:space="preserve"> e</w:t>
      </w:r>
      <w:r w:rsidRPr="00E365D6">
        <w:t xml:space="preserve"> culturale</w:t>
      </w:r>
      <w:r w:rsidR="00874315">
        <w:t>,</w:t>
      </w:r>
      <w:r w:rsidRPr="00E365D6">
        <w:t xml:space="preserve"> e</w:t>
      </w:r>
      <w:r w:rsidR="00874315">
        <w:t xml:space="preserve"> con</w:t>
      </w:r>
      <w:r w:rsidRPr="00E365D6">
        <w:t xml:space="preserve"> le arti figurative. Si auspica, inoltre, che gli studenti sviluppino l’attitudine a restituire e argomentare le principali posizioni storico-critiche sui temi affrontati.</w:t>
      </w:r>
    </w:p>
    <w:p w14:paraId="3BD29D75" w14:textId="77777777" w:rsidR="006858AA" w:rsidRDefault="006858AA" w:rsidP="00D00B2A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19EF5D1C" w14:textId="50C89B66" w:rsidR="006858AA" w:rsidRDefault="0091251E" w:rsidP="00D00B2A">
      <w:pPr>
        <w:spacing w:line="240" w:lineRule="exact"/>
      </w:pPr>
      <w:r>
        <w:t>Firenze e i Medici: m</w:t>
      </w:r>
      <w:r w:rsidR="004D02D6">
        <w:t xml:space="preserve">ecenati e architetti </w:t>
      </w:r>
      <w:r>
        <w:t>tra</w:t>
      </w:r>
      <w:r w:rsidR="004D02D6">
        <w:t xml:space="preserve"> Giovanni di Bicci </w:t>
      </w:r>
      <w:r>
        <w:t>e</w:t>
      </w:r>
      <w:r w:rsidR="004D02D6">
        <w:t xml:space="preserve"> Lorenzo il Magnifico</w:t>
      </w:r>
    </w:p>
    <w:p w14:paraId="0ED3B937" w14:textId="5C1DE216" w:rsidR="006858AA" w:rsidRPr="003A1721" w:rsidRDefault="006858AA" w:rsidP="00D00B2A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C87496">
        <w:rPr>
          <w:rStyle w:val="Rimandonotaapidipagina"/>
          <w:b/>
          <w:i/>
          <w:sz w:val="18"/>
        </w:rPr>
        <w:footnoteReference w:id="1"/>
      </w:r>
    </w:p>
    <w:p w14:paraId="2DF24A56" w14:textId="77777777" w:rsidR="00C755E6" w:rsidRPr="00714B47" w:rsidRDefault="00C755E6" w:rsidP="00C755E6">
      <w:pPr>
        <w:pStyle w:val="Testo2"/>
        <w:ind w:firstLine="0"/>
      </w:pPr>
      <w:r w:rsidRPr="00714B47">
        <w:t>Si richiede lo studio dei seguenti saggi:</w:t>
      </w:r>
    </w:p>
    <w:p w14:paraId="431AA214" w14:textId="77777777" w:rsidR="00C755E6" w:rsidRDefault="00C755E6" w:rsidP="00C755E6">
      <w:pPr>
        <w:pStyle w:val="Testo2"/>
        <w:spacing w:line="240" w:lineRule="atLeast"/>
        <w:ind w:firstLine="0"/>
      </w:pPr>
      <w:r>
        <w:rPr>
          <w:smallCaps/>
          <w:spacing w:val="-5"/>
          <w:sz w:val="16"/>
        </w:rPr>
        <w:lastRenderedPageBreak/>
        <w:t>A. Bruschi</w:t>
      </w:r>
      <w:r w:rsidRPr="008F3B68">
        <w:rPr>
          <w:smallCaps/>
          <w:sz w:val="16"/>
        </w:rPr>
        <w:t>,</w:t>
      </w:r>
      <w:r w:rsidRPr="008F3B68">
        <w:rPr>
          <w:i/>
        </w:rPr>
        <w:t xml:space="preserve"> </w:t>
      </w:r>
      <w:r>
        <w:rPr>
          <w:i/>
        </w:rPr>
        <w:t>Brunelleschi e la nuova architettura fiorentina</w:t>
      </w:r>
      <w:r w:rsidRPr="008F3B68">
        <w:rPr>
          <w:i/>
        </w:rPr>
        <w:t>,</w:t>
      </w:r>
      <w:r w:rsidRPr="008F3B68">
        <w:t xml:space="preserve"> in </w:t>
      </w:r>
      <w:r w:rsidRPr="008F3B68">
        <w:rPr>
          <w:i/>
        </w:rPr>
        <w:t xml:space="preserve">Storia dell’architettura italiana. Il </w:t>
      </w:r>
      <w:r>
        <w:rPr>
          <w:i/>
        </w:rPr>
        <w:t>Quattrocento</w:t>
      </w:r>
      <w:r w:rsidRPr="008F3B68">
        <w:t xml:space="preserve">, a cura di </w:t>
      </w:r>
      <w:r>
        <w:t>F.P. Fiore</w:t>
      </w:r>
      <w:r w:rsidRPr="008F3B68">
        <w:t xml:space="preserve">, Electa, Milano </w:t>
      </w:r>
      <w:r>
        <w:t>1998</w:t>
      </w:r>
      <w:r w:rsidRPr="008F3B68">
        <w:t xml:space="preserve">, pp. </w:t>
      </w:r>
      <w:r>
        <w:t>38-113</w:t>
      </w:r>
      <w:r w:rsidRPr="008F3B68">
        <w:t>.</w:t>
      </w:r>
    </w:p>
    <w:p w14:paraId="6FC8B520" w14:textId="77777777" w:rsidR="00C755E6" w:rsidRDefault="00C755E6" w:rsidP="00C755E6">
      <w:pPr>
        <w:pStyle w:val="Testo2"/>
        <w:spacing w:line="240" w:lineRule="atLeast"/>
        <w:ind w:left="284" w:hanging="284"/>
      </w:pPr>
      <w:r>
        <w:rPr>
          <w:smallCaps/>
          <w:spacing w:val="-5"/>
          <w:sz w:val="16"/>
        </w:rPr>
        <w:t>H. Burns</w:t>
      </w:r>
      <w:r w:rsidRPr="008F3B68">
        <w:rPr>
          <w:smallCaps/>
          <w:sz w:val="16"/>
        </w:rPr>
        <w:t>,</w:t>
      </w:r>
      <w:r w:rsidRPr="008F3B68">
        <w:rPr>
          <w:i/>
        </w:rPr>
        <w:t xml:space="preserve"> </w:t>
      </w:r>
      <w:r>
        <w:rPr>
          <w:i/>
        </w:rPr>
        <w:t>Leon Battista Alberti</w:t>
      </w:r>
      <w:r w:rsidRPr="008F3B68">
        <w:rPr>
          <w:i/>
        </w:rPr>
        <w:t>,</w:t>
      </w:r>
      <w:r w:rsidRPr="008F3B68">
        <w:t xml:space="preserve"> in </w:t>
      </w:r>
      <w:r w:rsidRPr="008F3B68">
        <w:rPr>
          <w:i/>
        </w:rPr>
        <w:t xml:space="preserve">Storia dell’architettura italiana. Il </w:t>
      </w:r>
      <w:r>
        <w:rPr>
          <w:i/>
        </w:rPr>
        <w:t>Quattrocento</w:t>
      </w:r>
      <w:r w:rsidRPr="008F3B68">
        <w:t>, a cura di</w:t>
      </w:r>
      <w:r>
        <w:t xml:space="preserve"> F.P. Fiore</w:t>
      </w:r>
      <w:r w:rsidRPr="008F3B68">
        <w:t xml:space="preserve">, Electa, Milano </w:t>
      </w:r>
      <w:r>
        <w:t>1998</w:t>
      </w:r>
      <w:r w:rsidRPr="008F3B68">
        <w:t xml:space="preserve">, pp. </w:t>
      </w:r>
      <w:r>
        <w:t>114-165</w:t>
      </w:r>
      <w:r w:rsidRPr="008F3B68">
        <w:t>.</w:t>
      </w:r>
    </w:p>
    <w:p w14:paraId="01D980FE" w14:textId="77777777" w:rsidR="00C755E6" w:rsidRDefault="00C755E6" w:rsidP="00C755E6">
      <w:pPr>
        <w:pStyle w:val="Testo2"/>
        <w:spacing w:line="240" w:lineRule="atLeast"/>
        <w:ind w:left="284" w:hanging="284"/>
      </w:pPr>
      <w:r>
        <w:rPr>
          <w:smallCaps/>
          <w:spacing w:val="-5"/>
          <w:sz w:val="16"/>
        </w:rPr>
        <w:t>R. Pacciani</w:t>
      </w:r>
      <w:r w:rsidRPr="008F3B68">
        <w:rPr>
          <w:smallCaps/>
          <w:sz w:val="16"/>
        </w:rPr>
        <w:t>,</w:t>
      </w:r>
      <w:r w:rsidRPr="008F3B68">
        <w:rPr>
          <w:i/>
        </w:rPr>
        <w:t xml:space="preserve"> </w:t>
      </w:r>
      <w:r>
        <w:rPr>
          <w:i/>
        </w:rPr>
        <w:t>Firenze nella seconda metà del secolo</w:t>
      </w:r>
      <w:r w:rsidRPr="008F3B68">
        <w:rPr>
          <w:i/>
        </w:rPr>
        <w:t>,</w:t>
      </w:r>
      <w:r w:rsidRPr="008F3B68">
        <w:t xml:space="preserve"> in </w:t>
      </w:r>
      <w:r w:rsidRPr="008F3B68">
        <w:rPr>
          <w:i/>
        </w:rPr>
        <w:t xml:space="preserve">Storia dell’architettura italiana. Il </w:t>
      </w:r>
      <w:r>
        <w:rPr>
          <w:i/>
        </w:rPr>
        <w:t>Quattrocento</w:t>
      </w:r>
      <w:r w:rsidRPr="008F3B68">
        <w:t>, a cura di</w:t>
      </w:r>
      <w:r>
        <w:t xml:space="preserve"> F.P. Fiore</w:t>
      </w:r>
      <w:r w:rsidRPr="008F3B68">
        <w:t xml:space="preserve">, Electa, Milano </w:t>
      </w:r>
      <w:r>
        <w:t>1998</w:t>
      </w:r>
      <w:r w:rsidRPr="008F3B68">
        <w:t xml:space="preserve">, pp. </w:t>
      </w:r>
      <w:r>
        <w:t>330-373</w:t>
      </w:r>
      <w:r w:rsidRPr="008F3B68">
        <w:t>.</w:t>
      </w:r>
    </w:p>
    <w:p w14:paraId="10364733" w14:textId="77777777" w:rsidR="00C755E6" w:rsidRPr="00A46707" w:rsidRDefault="00C755E6" w:rsidP="00C755E6">
      <w:pPr>
        <w:pStyle w:val="Testo2"/>
        <w:spacing w:line="240" w:lineRule="atLeast"/>
        <w:ind w:left="284" w:hanging="284"/>
      </w:pPr>
      <w:r w:rsidRPr="00BE4C89">
        <w:t>Si richiede inoltre l’approfondimento su due temi del corso, la cui bibliografia</w:t>
      </w:r>
      <w:r>
        <w:t xml:space="preserve"> specifica</w:t>
      </w:r>
      <w:r w:rsidRPr="00BE4C89">
        <w:t xml:space="preserve"> sarà indicata durante le lezioni.</w:t>
      </w:r>
    </w:p>
    <w:p w14:paraId="587B4886" w14:textId="77777777" w:rsidR="006858AA" w:rsidRDefault="006858AA" w:rsidP="00D00B2A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0C9A28E1" w14:textId="4FCCC12D" w:rsidR="006858AA" w:rsidRDefault="006858AA" w:rsidP="00D00B2A">
      <w:pPr>
        <w:pStyle w:val="Testo2"/>
        <w:spacing w:line="240" w:lineRule="exact"/>
      </w:pPr>
      <w:r w:rsidRPr="006858AA">
        <w:t>Lezioni in aula accompagnate da proiezione di immagini ed eventuali visite didattiche.</w:t>
      </w:r>
    </w:p>
    <w:p w14:paraId="111EFE4E" w14:textId="77777777" w:rsidR="006858AA" w:rsidRDefault="006858AA" w:rsidP="00D00B2A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D0EC382" w14:textId="388A05D9" w:rsidR="00D240FD" w:rsidRDefault="00D240FD" w:rsidP="00D00B2A">
      <w:pPr>
        <w:pStyle w:val="Testo2"/>
        <w:spacing w:line="240" w:lineRule="exact"/>
      </w:pPr>
      <w:r>
        <w:t>È</w:t>
      </w:r>
      <w:r w:rsidRPr="006858AA">
        <w:t xml:space="preserve"> richiesta la consegna, durante il semestre di lezione </w:t>
      </w:r>
      <w:r w:rsidR="0058255C">
        <w:t>(</w:t>
      </w:r>
      <w:r w:rsidRPr="006858AA">
        <w:t>e</w:t>
      </w:r>
      <w:r w:rsidR="0058255C">
        <w:t xml:space="preserve"> comunque</w:t>
      </w:r>
      <w:r w:rsidRPr="006858AA">
        <w:t xml:space="preserve"> prima dell’esame</w:t>
      </w:r>
      <w:r w:rsidR="0058255C">
        <w:t>)</w:t>
      </w:r>
      <w:r w:rsidRPr="006858AA">
        <w:t xml:space="preserve">, </w:t>
      </w:r>
      <w:r w:rsidR="00A8441D">
        <w:t xml:space="preserve">di </w:t>
      </w:r>
      <w:r w:rsidR="00F15A33">
        <w:t xml:space="preserve">un poster </w:t>
      </w:r>
      <w:r w:rsidR="003C690D">
        <w:t>fotografico-descrittivo su</w:t>
      </w:r>
      <w:r w:rsidR="00F15A33">
        <w:t xml:space="preserve"> uno</w:t>
      </w:r>
      <w:r w:rsidRPr="006858AA">
        <w:t xml:space="preserve"> degli edifici parte del programma, concordato con la docenza</w:t>
      </w:r>
      <w:r w:rsidR="00587C20">
        <w:t xml:space="preserve"> e </w:t>
      </w:r>
      <w:r w:rsidR="0058255C">
        <w:t>argomentato dagli studenti all’inizio del</w:t>
      </w:r>
      <w:r w:rsidR="00587C20">
        <w:t xml:space="preserve"> colloquio orale</w:t>
      </w:r>
      <w:r w:rsidRPr="006858AA">
        <w:t xml:space="preserve">. L’elaborato </w:t>
      </w:r>
      <w:r w:rsidR="00C16631">
        <w:t>è</w:t>
      </w:r>
      <w:r w:rsidR="0029577E">
        <w:t xml:space="preserve"> concepito come esercizio volto</w:t>
      </w:r>
      <w:r w:rsidR="00DF0D5C">
        <w:t xml:space="preserve"> a favorire </w:t>
      </w:r>
      <w:r w:rsidR="0029577E">
        <w:t>l</w:t>
      </w:r>
      <w:r w:rsidRPr="006858AA">
        <w:t>’uso appropriato del lessico architettonico</w:t>
      </w:r>
      <w:r w:rsidR="000E3142">
        <w:t>:</w:t>
      </w:r>
      <w:r w:rsidRPr="006858AA">
        <w:t xml:space="preserve"> </w:t>
      </w:r>
      <w:r w:rsidR="000E3142">
        <w:t>esso</w:t>
      </w:r>
      <w:r w:rsidRPr="006858AA">
        <w:t xml:space="preserve"> non concorre</w:t>
      </w:r>
      <w:r w:rsidR="000E3142">
        <w:t xml:space="preserve"> di per sé</w:t>
      </w:r>
      <w:r w:rsidRPr="006858AA">
        <w:t xml:space="preserve"> alla determinazione del voto d’esame</w:t>
      </w:r>
      <w:r>
        <w:t xml:space="preserve">, ma </w:t>
      </w:r>
      <w:r w:rsidR="00C700A5">
        <w:t>la padronanza del lessico è naturalmente</w:t>
      </w:r>
      <w:r>
        <w:t xml:space="preserve"> oggetto </w:t>
      </w:r>
      <w:r w:rsidR="00C700A5">
        <w:t>di valutazione durante il colloquio orale</w:t>
      </w:r>
      <w:r w:rsidRPr="006858AA">
        <w:t>.</w:t>
      </w:r>
    </w:p>
    <w:p w14:paraId="6A6F55E0" w14:textId="4F99814C" w:rsidR="006858AA" w:rsidRPr="006858AA" w:rsidRDefault="00D240FD" w:rsidP="00D00B2A">
      <w:pPr>
        <w:pStyle w:val="Testo2"/>
        <w:spacing w:line="240" w:lineRule="exact"/>
      </w:pPr>
      <w:r w:rsidRPr="006858AA">
        <w:t xml:space="preserve">L’esame orale verificherà la preparazione degli studenti sulla bibliografia comune e su quella relativa a due approfondimenti a scelta dello studente tra quelli proposti durante le lezioni. </w:t>
      </w:r>
      <w:r w:rsidR="006858AA" w:rsidRPr="006858AA">
        <w:t xml:space="preserve">Usualmente l’esame si compone di tre </w:t>
      </w:r>
      <w:r w:rsidR="00155ECD">
        <w:t xml:space="preserve">nuclei di </w:t>
      </w:r>
      <w:r w:rsidR="006858AA" w:rsidRPr="006858AA">
        <w:t xml:space="preserve">domande, </w:t>
      </w:r>
      <w:r w:rsidR="00155ECD">
        <w:t>il</w:t>
      </w:r>
      <w:r w:rsidR="006858AA" w:rsidRPr="006858AA">
        <w:t xml:space="preserve"> prim</w:t>
      </w:r>
      <w:r w:rsidR="00155ECD">
        <w:t>o</w:t>
      </w:r>
      <w:r w:rsidR="006858AA" w:rsidRPr="006858AA">
        <w:t xml:space="preserve"> d</w:t>
      </w:r>
      <w:r w:rsidR="00155ECD">
        <w:t xml:space="preserve">ei quali a partire </w:t>
      </w:r>
      <w:r w:rsidR="00D201FB">
        <w:t>dalla descrizione e argomentazione del poster</w:t>
      </w:r>
      <w:r w:rsidR="00155ECD">
        <w:t xml:space="preserve"> e a seguire le domande relative al corso monografico</w:t>
      </w:r>
      <w:r w:rsidR="006858AA" w:rsidRPr="006858AA">
        <w:t>. Ai fini della valutazione il colloquio considererà la capacità di esporre le notizie salienti sugli architetti e sulle loro opere e di descrivere gli edifici, con l’ausilio di immagini</w:t>
      </w:r>
      <w:r w:rsidR="00630C62">
        <w:t>;</w:t>
      </w:r>
      <w:r w:rsidR="006858AA" w:rsidRPr="006858AA">
        <w:t xml:space="preserve"> inoltre, la comprensione delle letture critiche più significative sui temi indagati dal corso e la loro discussione (per le immagini si farà riferimento a quelle presenti sui saggi indicati in bibliografia e a quelle proiettate a lezione, che saranno messe a disposizione degli studenti tramite blackboard).</w:t>
      </w:r>
    </w:p>
    <w:p w14:paraId="4C3E51C2" w14:textId="77777777" w:rsidR="006858AA" w:rsidRDefault="006858AA" w:rsidP="00D00B2A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DD36216" w14:textId="1BCF7A27" w:rsidR="006858AA" w:rsidRDefault="006858AA" w:rsidP="00D00B2A">
      <w:pPr>
        <w:pStyle w:val="Testo2"/>
        <w:spacing w:line="240" w:lineRule="exact"/>
      </w:pPr>
      <w:r w:rsidRPr="006858AA">
        <w:t xml:space="preserve">Il corso non necessita di prerequisiti rispetto ai contenuti specifici, tuttavia una conoscenza manualistica di base di storia dell’arte moderna, che </w:t>
      </w:r>
      <w:r w:rsidR="00435D12">
        <w:t>abbracci</w:t>
      </w:r>
      <w:r w:rsidRPr="006858AA">
        <w:t xml:space="preserve"> anche le principali esperienze architettoniche del XV e XVI secolo, può senza dubbio giovare a una più attenta comprensione degli argomenti trattati nel corso delle lezioni.</w:t>
      </w:r>
    </w:p>
    <w:p w14:paraId="24B8E9E9" w14:textId="77777777" w:rsidR="006858AA" w:rsidRPr="006858AA" w:rsidRDefault="006858AA" w:rsidP="00D00B2A">
      <w:pPr>
        <w:pStyle w:val="Testo2"/>
        <w:spacing w:before="120" w:line="240" w:lineRule="exact"/>
        <w:rPr>
          <w:i/>
        </w:rPr>
      </w:pPr>
      <w:r w:rsidRPr="006858AA">
        <w:rPr>
          <w:i/>
        </w:rPr>
        <w:t>Orario e luogo di ricevimento</w:t>
      </w:r>
      <w:r w:rsidR="005F345D">
        <w:rPr>
          <w:i/>
        </w:rPr>
        <w:t xml:space="preserve"> degli studenti</w:t>
      </w:r>
    </w:p>
    <w:p w14:paraId="64F24A76" w14:textId="6B553C98" w:rsidR="006858AA" w:rsidRPr="006858AA" w:rsidRDefault="00435D12" w:rsidP="00D00B2A">
      <w:pPr>
        <w:pStyle w:val="Testo2"/>
        <w:spacing w:line="240" w:lineRule="exact"/>
      </w:pPr>
      <w:r>
        <w:lastRenderedPageBreak/>
        <w:t>La</w:t>
      </w:r>
      <w:r w:rsidR="006858AA" w:rsidRPr="006858AA">
        <w:t xml:space="preserve"> Prof.</w:t>
      </w:r>
      <w:r w:rsidR="00D00B2A">
        <w:t>ssa</w:t>
      </w:r>
      <w:r w:rsidR="006858AA" w:rsidRPr="006858AA">
        <w:t xml:space="preserve"> Jessica Gritti riceve gli studenti al termine delle lezioni o previo appuntamento, presso il Dipartimento di Storia, Archeologia e Storia dell’Arte, Edificio Franciscanum piano terra.</w:t>
      </w:r>
    </w:p>
    <w:sectPr w:rsidR="006858AA" w:rsidRPr="006858A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900E0" w14:textId="77777777" w:rsidR="002174D8" w:rsidRDefault="002174D8" w:rsidP="00C87496">
      <w:pPr>
        <w:spacing w:line="240" w:lineRule="auto"/>
      </w:pPr>
      <w:r>
        <w:separator/>
      </w:r>
    </w:p>
  </w:endnote>
  <w:endnote w:type="continuationSeparator" w:id="0">
    <w:p w14:paraId="36C8A813" w14:textId="77777777" w:rsidR="002174D8" w:rsidRDefault="002174D8" w:rsidP="00C874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A2A0A" w14:textId="77777777" w:rsidR="002174D8" w:rsidRDefault="002174D8" w:rsidP="00C87496">
      <w:pPr>
        <w:spacing w:line="240" w:lineRule="auto"/>
      </w:pPr>
      <w:r>
        <w:separator/>
      </w:r>
    </w:p>
  </w:footnote>
  <w:footnote w:type="continuationSeparator" w:id="0">
    <w:p w14:paraId="48382185" w14:textId="77777777" w:rsidR="002174D8" w:rsidRDefault="002174D8" w:rsidP="00C87496">
      <w:pPr>
        <w:spacing w:line="240" w:lineRule="auto"/>
      </w:pPr>
      <w:r>
        <w:continuationSeparator/>
      </w:r>
    </w:p>
  </w:footnote>
  <w:footnote w:id="1">
    <w:p w14:paraId="58AFBF6B" w14:textId="77777777" w:rsidR="00C87496" w:rsidRDefault="00C87496" w:rsidP="00C87496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017758F0" w14:textId="694F5033" w:rsidR="00C87496" w:rsidRDefault="00C87496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C2951"/>
    <w:multiLevelType w:val="hybridMultilevel"/>
    <w:tmpl w:val="3C72725A"/>
    <w:lvl w:ilvl="0" w:tplc="27BA8992">
      <w:start w:val="1"/>
      <w:numFmt w:val="upperLetter"/>
      <w:lvlText w:val="%1."/>
      <w:lvlJc w:val="left"/>
      <w:pPr>
        <w:ind w:left="720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777A5"/>
    <w:multiLevelType w:val="hybridMultilevel"/>
    <w:tmpl w:val="7F8A3B18"/>
    <w:lvl w:ilvl="0" w:tplc="664E5752">
      <w:start w:val="1"/>
      <w:numFmt w:val="upperLetter"/>
      <w:lvlText w:val="%1."/>
      <w:lvlJc w:val="left"/>
      <w:pPr>
        <w:ind w:left="720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281940">
    <w:abstractNumId w:val="1"/>
  </w:num>
  <w:num w:numId="2" w16cid:durableId="807284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8AA"/>
    <w:rsid w:val="0003101B"/>
    <w:rsid w:val="00080DD5"/>
    <w:rsid w:val="000E2D33"/>
    <w:rsid w:val="000E3142"/>
    <w:rsid w:val="000E7912"/>
    <w:rsid w:val="00111433"/>
    <w:rsid w:val="00125EA9"/>
    <w:rsid w:val="001268C7"/>
    <w:rsid w:val="00140C63"/>
    <w:rsid w:val="001512AF"/>
    <w:rsid w:val="00155ECD"/>
    <w:rsid w:val="00187B99"/>
    <w:rsid w:val="00193794"/>
    <w:rsid w:val="001A1578"/>
    <w:rsid w:val="001A4058"/>
    <w:rsid w:val="001F59AD"/>
    <w:rsid w:val="002014DD"/>
    <w:rsid w:val="00215F21"/>
    <w:rsid w:val="002174D8"/>
    <w:rsid w:val="00224410"/>
    <w:rsid w:val="00276DFE"/>
    <w:rsid w:val="0029577E"/>
    <w:rsid w:val="002A6F47"/>
    <w:rsid w:val="002C0F1E"/>
    <w:rsid w:val="002C752C"/>
    <w:rsid w:val="002D5E17"/>
    <w:rsid w:val="002F1B5D"/>
    <w:rsid w:val="0033570A"/>
    <w:rsid w:val="00351822"/>
    <w:rsid w:val="00380BEC"/>
    <w:rsid w:val="003A1721"/>
    <w:rsid w:val="003C690D"/>
    <w:rsid w:val="003E6EE5"/>
    <w:rsid w:val="00435D12"/>
    <w:rsid w:val="00462495"/>
    <w:rsid w:val="00483A46"/>
    <w:rsid w:val="004C1B2C"/>
    <w:rsid w:val="004D02D6"/>
    <w:rsid w:val="004D1217"/>
    <w:rsid w:val="004D6008"/>
    <w:rsid w:val="004F3DD1"/>
    <w:rsid w:val="0058255C"/>
    <w:rsid w:val="00587C20"/>
    <w:rsid w:val="005973C9"/>
    <w:rsid w:val="005B51CE"/>
    <w:rsid w:val="005D6D56"/>
    <w:rsid w:val="005E679C"/>
    <w:rsid w:val="005F345D"/>
    <w:rsid w:val="00630C62"/>
    <w:rsid w:val="00640794"/>
    <w:rsid w:val="006858AA"/>
    <w:rsid w:val="00697015"/>
    <w:rsid w:val="006B557B"/>
    <w:rsid w:val="006D16D0"/>
    <w:rsid w:val="006D65B4"/>
    <w:rsid w:val="006F1772"/>
    <w:rsid w:val="006F3B4A"/>
    <w:rsid w:val="00714B47"/>
    <w:rsid w:val="0072623C"/>
    <w:rsid w:val="0074169C"/>
    <w:rsid w:val="007565D3"/>
    <w:rsid w:val="007861A1"/>
    <w:rsid w:val="007E09DE"/>
    <w:rsid w:val="007E5B45"/>
    <w:rsid w:val="00852D75"/>
    <w:rsid w:val="00874315"/>
    <w:rsid w:val="008942E7"/>
    <w:rsid w:val="008A1204"/>
    <w:rsid w:val="008C1417"/>
    <w:rsid w:val="008C70BC"/>
    <w:rsid w:val="008F0584"/>
    <w:rsid w:val="008F3B68"/>
    <w:rsid w:val="00900CCA"/>
    <w:rsid w:val="0091251E"/>
    <w:rsid w:val="00924B77"/>
    <w:rsid w:val="00940DA2"/>
    <w:rsid w:val="00941D00"/>
    <w:rsid w:val="009575C6"/>
    <w:rsid w:val="00974C61"/>
    <w:rsid w:val="00982074"/>
    <w:rsid w:val="009E055C"/>
    <w:rsid w:val="009F3417"/>
    <w:rsid w:val="009F64CE"/>
    <w:rsid w:val="00A0656E"/>
    <w:rsid w:val="00A21F56"/>
    <w:rsid w:val="00A46707"/>
    <w:rsid w:val="00A748FE"/>
    <w:rsid w:val="00A74F6F"/>
    <w:rsid w:val="00A8441D"/>
    <w:rsid w:val="00AA5A5C"/>
    <w:rsid w:val="00AD7557"/>
    <w:rsid w:val="00B50C5D"/>
    <w:rsid w:val="00B51253"/>
    <w:rsid w:val="00B525CC"/>
    <w:rsid w:val="00B645A1"/>
    <w:rsid w:val="00B87951"/>
    <w:rsid w:val="00BA1F50"/>
    <w:rsid w:val="00BE4C89"/>
    <w:rsid w:val="00C16631"/>
    <w:rsid w:val="00C3522C"/>
    <w:rsid w:val="00C41C30"/>
    <w:rsid w:val="00C561A2"/>
    <w:rsid w:val="00C63A29"/>
    <w:rsid w:val="00C700A5"/>
    <w:rsid w:val="00C755E6"/>
    <w:rsid w:val="00C779E2"/>
    <w:rsid w:val="00C82980"/>
    <w:rsid w:val="00C87496"/>
    <w:rsid w:val="00CC3191"/>
    <w:rsid w:val="00D00B2A"/>
    <w:rsid w:val="00D201FB"/>
    <w:rsid w:val="00D240FD"/>
    <w:rsid w:val="00D404F2"/>
    <w:rsid w:val="00D46E23"/>
    <w:rsid w:val="00D72B00"/>
    <w:rsid w:val="00D924CD"/>
    <w:rsid w:val="00DA413A"/>
    <w:rsid w:val="00DB176D"/>
    <w:rsid w:val="00DC1304"/>
    <w:rsid w:val="00DD3E1C"/>
    <w:rsid w:val="00DF0D5C"/>
    <w:rsid w:val="00E365D6"/>
    <w:rsid w:val="00E607E6"/>
    <w:rsid w:val="00E7111A"/>
    <w:rsid w:val="00EF7FC0"/>
    <w:rsid w:val="00F15A33"/>
    <w:rsid w:val="00F23A64"/>
    <w:rsid w:val="00F33BD4"/>
    <w:rsid w:val="00F4249B"/>
    <w:rsid w:val="00F56387"/>
    <w:rsid w:val="00F61DA1"/>
    <w:rsid w:val="00F708F4"/>
    <w:rsid w:val="00FB38BC"/>
    <w:rsid w:val="00FE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9DFE6B"/>
  <w15:chartTrackingRefBased/>
  <w15:docId w15:val="{60A1B373-26C1-4A50-BC3B-05E7B2731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rsid w:val="00C8749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87496"/>
  </w:style>
  <w:style w:type="character" w:styleId="Rimandonotaapidipagina">
    <w:name w:val="footnote reference"/>
    <w:basedOn w:val="Carpredefinitoparagrafo"/>
    <w:rsid w:val="00C874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5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E1F55-84AE-FD45-AE23-DD465C2CD8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26</TotalTime>
  <Pages>3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40</cp:revision>
  <cp:lastPrinted>2003-03-27T10:42:00Z</cp:lastPrinted>
  <dcterms:created xsi:type="dcterms:W3CDTF">2025-06-01T11:04:00Z</dcterms:created>
  <dcterms:modified xsi:type="dcterms:W3CDTF">2026-07-14T08:37:00Z</dcterms:modified>
</cp:coreProperties>
</file>