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6A5DE" w14:textId="158FE60D" w:rsidR="002B6687" w:rsidRPr="005060B4" w:rsidRDefault="002B6687" w:rsidP="002B6687">
      <w:pPr>
        <w:tabs>
          <w:tab w:val="clear" w:pos="284"/>
        </w:tabs>
        <w:spacing w:before="480"/>
        <w:ind w:left="284" w:hanging="284"/>
        <w:outlineLvl w:val="0"/>
        <w:rPr>
          <w:rFonts w:ascii="Times" w:hAnsi="Times"/>
          <w:b/>
          <w:noProof/>
          <w:szCs w:val="20"/>
        </w:rPr>
      </w:pPr>
      <w:r w:rsidRPr="005060B4">
        <w:rPr>
          <w:rFonts w:ascii="Times" w:hAnsi="Times"/>
          <w:b/>
          <w:noProof/>
          <w:szCs w:val="20"/>
        </w:rPr>
        <w:t>Letteratura latina medievale (</w:t>
      </w:r>
      <w:r w:rsidR="00CF54D3">
        <w:rPr>
          <w:rFonts w:ascii="Times" w:hAnsi="Times"/>
          <w:b/>
          <w:noProof/>
          <w:szCs w:val="20"/>
        </w:rPr>
        <w:t>12 Cfu</w:t>
      </w:r>
      <w:r w:rsidRPr="005060B4">
        <w:rPr>
          <w:rFonts w:ascii="Times" w:hAnsi="Times"/>
          <w:b/>
          <w:noProof/>
          <w:szCs w:val="20"/>
        </w:rPr>
        <w:t>)</w:t>
      </w:r>
    </w:p>
    <w:p w14:paraId="14A5F9C3" w14:textId="77777777" w:rsidR="002B6687" w:rsidRPr="005060B4" w:rsidRDefault="002B6687" w:rsidP="002B6687">
      <w:pPr>
        <w:tabs>
          <w:tab w:val="clear" w:pos="284"/>
        </w:tabs>
        <w:outlineLvl w:val="1"/>
        <w:rPr>
          <w:rFonts w:ascii="Times" w:hAnsi="Times"/>
          <w:smallCaps/>
          <w:noProof/>
          <w:sz w:val="18"/>
          <w:szCs w:val="20"/>
        </w:rPr>
      </w:pPr>
      <w:r w:rsidRPr="005060B4">
        <w:rPr>
          <w:rFonts w:ascii="Times" w:hAnsi="Times"/>
          <w:smallCaps/>
          <w:noProof/>
          <w:sz w:val="18"/>
          <w:szCs w:val="20"/>
        </w:rPr>
        <w:t>Prof. Marco Petoletti</w:t>
      </w:r>
    </w:p>
    <w:p w14:paraId="64AE4DD7" w14:textId="3F4507D9" w:rsidR="00CF54D3" w:rsidRPr="00CF54D3" w:rsidRDefault="00CF54D3" w:rsidP="002B6687">
      <w:pPr>
        <w:spacing w:before="240" w:after="120"/>
        <w:rPr>
          <w:bCs/>
          <w:iCs/>
          <w:smallCaps/>
          <w:sz w:val="18"/>
        </w:rPr>
      </w:pPr>
      <w:r w:rsidRPr="00CF54D3">
        <w:rPr>
          <w:bCs/>
          <w:iCs/>
          <w:smallCaps/>
          <w:sz w:val="18"/>
        </w:rPr>
        <w:t>I modulo</w:t>
      </w:r>
    </w:p>
    <w:p w14:paraId="3E6B6596" w14:textId="4C794DE6" w:rsidR="002D5E17" w:rsidRDefault="002B6687" w:rsidP="002B6687">
      <w:pPr>
        <w:spacing w:before="240" w:after="120"/>
        <w:rPr>
          <w:b/>
          <w:sz w:val="18"/>
        </w:rPr>
      </w:pPr>
      <w:r>
        <w:rPr>
          <w:b/>
          <w:i/>
          <w:sz w:val="18"/>
        </w:rPr>
        <w:t>OBIETTIVO DEL CORSO E RISULTATI DI APPRENDIMENTO ATTESI</w:t>
      </w:r>
    </w:p>
    <w:p w14:paraId="39250ABA" w14:textId="59416280" w:rsidR="002B6687" w:rsidRPr="005060B4" w:rsidRDefault="002B6687" w:rsidP="005E7E0D">
      <w:pPr>
        <w:tabs>
          <w:tab w:val="clear" w:pos="284"/>
        </w:tabs>
        <w:rPr>
          <w:rFonts w:eastAsia="Calibri"/>
          <w:szCs w:val="22"/>
          <w:lang w:eastAsia="en-US"/>
        </w:rPr>
      </w:pPr>
      <w:r>
        <w:rPr>
          <w:rFonts w:eastAsia="Calibri"/>
          <w:szCs w:val="22"/>
          <w:lang w:eastAsia="en-US"/>
        </w:rPr>
        <w:t>L’insegnamento si propone di presentare</w:t>
      </w:r>
      <w:r w:rsidRPr="005060B4">
        <w:rPr>
          <w:rFonts w:eastAsia="Calibri"/>
          <w:szCs w:val="22"/>
          <w:lang w:eastAsia="en-US"/>
        </w:rPr>
        <w:t xml:space="preserve"> le linee </w:t>
      </w:r>
      <w:r>
        <w:rPr>
          <w:rFonts w:eastAsia="Calibri"/>
          <w:szCs w:val="22"/>
          <w:lang w:eastAsia="en-US"/>
        </w:rPr>
        <w:t xml:space="preserve">fondamentali </w:t>
      </w:r>
      <w:r w:rsidRPr="005060B4">
        <w:rPr>
          <w:rFonts w:eastAsia="Calibri"/>
          <w:szCs w:val="22"/>
          <w:lang w:eastAsia="en-US"/>
        </w:rPr>
        <w:t>di evoluzione dell</w:t>
      </w:r>
      <w:r>
        <w:rPr>
          <w:rFonts w:eastAsia="Calibri"/>
          <w:szCs w:val="22"/>
          <w:lang w:eastAsia="en-US"/>
        </w:rPr>
        <w:t xml:space="preserve">a letteratura latina medievale e </w:t>
      </w:r>
      <w:r w:rsidRPr="005060B4">
        <w:rPr>
          <w:rFonts w:eastAsia="Calibri"/>
          <w:szCs w:val="22"/>
          <w:lang w:eastAsia="en-US"/>
        </w:rPr>
        <w:t>della tradizione classica</w:t>
      </w:r>
      <w:r w:rsidR="00544849">
        <w:rPr>
          <w:rFonts w:eastAsia="Calibri"/>
          <w:szCs w:val="22"/>
          <w:lang w:eastAsia="en-US"/>
        </w:rPr>
        <w:t>, biblica</w:t>
      </w:r>
      <w:r w:rsidRPr="005060B4">
        <w:rPr>
          <w:rFonts w:eastAsia="Calibri"/>
          <w:szCs w:val="22"/>
          <w:lang w:eastAsia="en-US"/>
        </w:rPr>
        <w:t xml:space="preserve"> e patristica nel </w:t>
      </w:r>
      <w:r>
        <w:rPr>
          <w:rFonts w:eastAsia="Calibri"/>
          <w:szCs w:val="22"/>
          <w:lang w:eastAsia="en-US"/>
        </w:rPr>
        <w:t>M</w:t>
      </w:r>
      <w:r w:rsidRPr="005060B4">
        <w:rPr>
          <w:rFonts w:eastAsia="Calibri"/>
          <w:szCs w:val="22"/>
          <w:lang w:eastAsia="en-US"/>
        </w:rPr>
        <w:t>edioevo</w:t>
      </w:r>
      <w:r>
        <w:rPr>
          <w:rFonts w:eastAsia="Calibri"/>
          <w:szCs w:val="22"/>
          <w:lang w:eastAsia="en-US"/>
        </w:rPr>
        <w:t xml:space="preserve">, dalla caduta </w:t>
      </w:r>
      <w:r w:rsidR="004F47FF">
        <w:rPr>
          <w:rFonts w:eastAsia="Calibri"/>
          <w:szCs w:val="22"/>
          <w:lang w:eastAsia="en-US"/>
        </w:rPr>
        <w:t xml:space="preserve">dell’Impero </w:t>
      </w:r>
      <w:proofErr w:type="gramStart"/>
      <w:r w:rsidR="004F47FF">
        <w:rPr>
          <w:rFonts w:eastAsia="Calibri"/>
          <w:szCs w:val="22"/>
          <w:lang w:eastAsia="en-US"/>
        </w:rPr>
        <w:t>Romano</w:t>
      </w:r>
      <w:proofErr w:type="gramEnd"/>
      <w:r>
        <w:rPr>
          <w:rFonts w:eastAsia="Calibri"/>
          <w:szCs w:val="22"/>
          <w:lang w:eastAsia="en-US"/>
        </w:rPr>
        <w:t xml:space="preserve"> fino all’inizio del sec. XIV,</w:t>
      </w:r>
      <w:r w:rsidRPr="005060B4">
        <w:rPr>
          <w:rFonts w:eastAsia="Calibri"/>
          <w:szCs w:val="22"/>
          <w:lang w:eastAsia="en-US"/>
        </w:rPr>
        <w:t xml:space="preserve"> </w:t>
      </w:r>
      <w:r>
        <w:rPr>
          <w:rFonts w:eastAsia="Calibri"/>
          <w:szCs w:val="22"/>
          <w:lang w:eastAsia="en-US"/>
        </w:rPr>
        <w:t xml:space="preserve">e i principali autori (per esempio Boezio, Cassiodoro, Gregorio Magno, Gregorio di Tours, Venanzio Fortunato, Isidoro da Siviglia, Beda il Venerabile, Paolo Diacono, Alcuino, Liutprando da Cremona, </w:t>
      </w:r>
      <w:proofErr w:type="spellStart"/>
      <w:r w:rsidR="0065130D">
        <w:rPr>
          <w:rFonts w:eastAsia="Calibri"/>
          <w:szCs w:val="22"/>
          <w:lang w:eastAsia="en-US"/>
        </w:rPr>
        <w:t>Raterio</w:t>
      </w:r>
      <w:proofErr w:type="spellEnd"/>
      <w:r w:rsidR="0065130D">
        <w:rPr>
          <w:rFonts w:eastAsia="Calibri"/>
          <w:szCs w:val="22"/>
          <w:lang w:eastAsia="en-US"/>
        </w:rPr>
        <w:t xml:space="preserve"> di Verona, </w:t>
      </w:r>
      <w:r>
        <w:rPr>
          <w:rFonts w:eastAsia="Calibri"/>
          <w:szCs w:val="22"/>
          <w:lang w:eastAsia="en-US"/>
        </w:rPr>
        <w:t xml:space="preserve">Rosvita, </w:t>
      </w:r>
      <w:r w:rsidR="00FB15AD">
        <w:rPr>
          <w:rFonts w:eastAsia="Calibri"/>
          <w:szCs w:val="22"/>
          <w:lang w:eastAsia="en-US"/>
        </w:rPr>
        <w:t xml:space="preserve">Abelardo, </w:t>
      </w:r>
      <w:r>
        <w:rPr>
          <w:rFonts w:eastAsia="Calibri"/>
          <w:szCs w:val="22"/>
          <w:lang w:eastAsia="en-US"/>
        </w:rPr>
        <w:t>Bernardo di Chiaravalle, Giovanni di Salisbury). Al termine del corso lo studente sarà in grado di conoscere lo sviluppo della letteratura latina medievale dal punto di vista cronologico e culturale, gli autori più influenti del periodo e la loro produzione.</w:t>
      </w:r>
    </w:p>
    <w:p w14:paraId="5D19563D" w14:textId="77777777" w:rsidR="002B6687" w:rsidRDefault="002B6687" w:rsidP="005E7E0D">
      <w:pPr>
        <w:spacing w:before="240" w:after="120"/>
        <w:rPr>
          <w:b/>
          <w:sz w:val="18"/>
        </w:rPr>
      </w:pPr>
      <w:r>
        <w:rPr>
          <w:b/>
          <w:i/>
          <w:sz w:val="18"/>
        </w:rPr>
        <w:t>PROGRAMMA DEL CORSO</w:t>
      </w:r>
    </w:p>
    <w:p w14:paraId="300E45BE" w14:textId="77777777" w:rsidR="002B6687" w:rsidRPr="005060B4" w:rsidRDefault="002B6687" w:rsidP="005E7E0D">
      <w:pPr>
        <w:tabs>
          <w:tab w:val="clear" w:pos="284"/>
        </w:tabs>
        <w:rPr>
          <w:rFonts w:eastAsia="Calibri"/>
          <w:szCs w:val="22"/>
          <w:lang w:eastAsia="en-US"/>
        </w:rPr>
      </w:pPr>
      <w:r w:rsidRPr="005060B4">
        <w:rPr>
          <w:rFonts w:eastAsia="Calibri"/>
          <w:szCs w:val="22"/>
          <w:lang w:eastAsia="en-US"/>
        </w:rPr>
        <w:t>Lineamenti di storia della letteratura e della tradizione culturale latina nel medioevo (secoli VI-XIV); opere e contesto di alcuni degli autori più influenti.</w:t>
      </w:r>
    </w:p>
    <w:p w14:paraId="2E964CDC" w14:textId="18F9ECE4" w:rsidR="002B6687" w:rsidRPr="005E7E0D" w:rsidRDefault="002B6687" w:rsidP="005E7E0D">
      <w:pPr>
        <w:spacing w:before="240" w:after="120"/>
        <w:rPr>
          <w:b/>
          <w:i/>
          <w:sz w:val="18"/>
        </w:rPr>
      </w:pPr>
      <w:r>
        <w:rPr>
          <w:b/>
          <w:i/>
          <w:sz w:val="18"/>
        </w:rPr>
        <w:t>BIBLIOGRAFIA</w:t>
      </w:r>
      <w:r w:rsidR="005A7C97">
        <w:rPr>
          <w:rStyle w:val="Rimandonotaapidipagina"/>
          <w:b/>
          <w:i/>
          <w:sz w:val="18"/>
        </w:rPr>
        <w:footnoteReference w:id="1"/>
      </w:r>
    </w:p>
    <w:p w14:paraId="570F6EA9" w14:textId="5FD70541" w:rsidR="002B6687" w:rsidRPr="00FB15AD" w:rsidRDefault="002B6687" w:rsidP="002B6687">
      <w:pPr>
        <w:pStyle w:val="Testo1"/>
        <w:spacing w:before="0" w:line="240" w:lineRule="atLeast"/>
        <w:rPr>
          <w:strike/>
          <w:spacing w:val="-5"/>
          <w:szCs w:val="18"/>
        </w:rPr>
      </w:pPr>
      <w:r w:rsidRPr="00FB15AD">
        <w:rPr>
          <w:smallCaps/>
          <w:spacing w:val="-5"/>
          <w:szCs w:val="18"/>
        </w:rPr>
        <w:t>E. Franceschini,</w:t>
      </w:r>
      <w:r w:rsidRPr="00FB15AD">
        <w:rPr>
          <w:i/>
          <w:spacing w:val="-5"/>
          <w:szCs w:val="18"/>
        </w:rPr>
        <w:t xml:space="preserve"> Lineamenti di una storia letteraria del medioevo latino e altri contributi</w:t>
      </w:r>
      <w:r w:rsidRPr="00FB15AD">
        <w:rPr>
          <w:iCs/>
          <w:spacing w:val="-5"/>
          <w:szCs w:val="18"/>
        </w:rPr>
        <w:t xml:space="preserve">, </w:t>
      </w:r>
      <w:r w:rsidRPr="00FB15AD">
        <w:rPr>
          <w:spacing w:val="-5"/>
          <w:szCs w:val="18"/>
        </w:rPr>
        <w:t>nuova ed., EDUCatt, Milano, 2008, pp. 7-112, 15</w:t>
      </w:r>
      <w:r w:rsidR="005E7E0D" w:rsidRPr="00FB15AD">
        <w:rPr>
          <w:spacing w:val="-5"/>
          <w:szCs w:val="18"/>
        </w:rPr>
        <w:t>1-159, 173-180, 211-236</w:t>
      </w:r>
      <w:r w:rsidR="005A7C97" w:rsidRPr="005A7C97">
        <w:t xml:space="preserve"> </w:t>
      </w:r>
      <w:hyperlink r:id="rId7" w:history="1">
        <w:r w:rsidR="005A7C97" w:rsidRPr="005A7C97">
          <w:rPr>
            <w:rStyle w:val="Collegamentoipertestuale"/>
            <w:spacing w:val="-5"/>
            <w:szCs w:val="18"/>
          </w:rPr>
          <w:t>Acquista da VP</w:t>
        </w:r>
      </w:hyperlink>
      <w:r w:rsidR="005E7E0D" w:rsidRPr="00FB15AD">
        <w:rPr>
          <w:spacing w:val="-5"/>
          <w:szCs w:val="18"/>
        </w:rPr>
        <w:t>, oppure</w:t>
      </w:r>
      <w:r w:rsidRPr="00FB15AD">
        <w:rPr>
          <w:spacing w:val="-5"/>
          <w:szCs w:val="18"/>
        </w:rPr>
        <w:t xml:space="preserve"> </w:t>
      </w:r>
      <w:r w:rsidRPr="00FB15AD">
        <w:rPr>
          <w:smallCaps/>
          <w:spacing w:val="-5"/>
          <w:szCs w:val="18"/>
        </w:rPr>
        <w:t>P. Chiesa</w:t>
      </w:r>
      <w:r w:rsidRPr="00FB15AD">
        <w:rPr>
          <w:spacing w:val="-5"/>
          <w:szCs w:val="18"/>
        </w:rPr>
        <w:t xml:space="preserve">, </w:t>
      </w:r>
      <w:r w:rsidRPr="00FB15AD">
        <w:rPr>
          <w:i/>
          <w:spacing w:val="-5"/>
          <w:szCs w:val="18"/>
        </w:rPr>
        <w:t>La letteratura latina del medioevo. Un profilo storico</w:t>
      </w:r>
      <w:r w:rsidRPr="00FB15AD">
        <w:rPr>
          <w:spacing w:val="-5"/>
          <w:szCs w:val="18"/>
        </w:rPr>
        <w:t xml:space="preserve">, Carocci, Roma, 2017, pp. 15-258. </w:t>
      </w:r>
      <w:hyperlink r:id="rId8" w:history="1">
        <w:r w:rsidR="005A7C97" w:rsidRPr="005A7C97">
          <w:rPr>
            <w:rStyle w:val="Collegamentoipertestuale"/>
            <w:spacing w:val="-5"/>
            <w:szCs w:val="18"/>
          </w:rPr>
          <w:t>Acquista da VP</w:t>
        </w:r>
      </w:hyperlink>
    </w:p>
    <w:p w14:paraId="061521F7" w14:textId="78A597A2" w:rsidR="002B6687" w:rsidRPr="00FB15AD" w:rsidRDefault="002B6687" w:rsidP="002B6687">
      <w:pPr>
        <w:pStyle w:val="Testo1"/>
        <w:spacing w:before="0" w:line="240" w:lineRule="atLeast"/>
        <w:rPr>
          <w:spacing w:val="-5"/>
          <w:szCs w:val="18"/>
        </w:rPr>
      </w:pPr>
      <w:r w:rsidRPr="00FB15AD">
        <w:rPr>
          <w:smallCaps/>
          <w:spacing w:val="-5"/>
          <w:szCs w:val="18"/>
        </w:rPr>
        <w:t>E. Auerbach,</w:t>
      </w:r>
      <w:r w:rsidRPr="00FB15AD">
        <w:rPr>
          <w:i/>
          <w:spacing w:val="-5"/>
          <w:szCs w:val="18"/>
        </w:rPr>
        <w:t xml:space="preserve"> Lingua letteraria e pubblico nella tarda antichità latina e nel Medioevo</w:t>
      </w:r>
      <w:r w:rsidRPr="00FB15AD">
        <w:rPr>
          <w:iCs/>
          <w:spacing w:val="-5"/>
          <w:szCs w:val="18"/>
        </w:rPr>
        <w:t>,</w:t>
      </w:r>
      <w:r w:rsidRPr="00FB15AD">
        <w:rPr>
          <w:spacing w:val="-5"/>
          <w:szCs w:val="18"/>
        </w:rPr>
        <w:t xml:space="preserve"> Feltrinelli, Milano, 1979 (o ristampa nella serie: Universale economica Feltrinelli, Saggi, Milano, 2007), cap. I (Sermo humilis), cap. II (Prosa latina del primo Medioevo), cap. IV (Il pubblico occidentale e la sua lingua).</w:t>
      </w:r>
      <w:r w:rsidR="005A7C97" w:rsidRPr="005A7C97">
        <w:t xml:space="preserve"> </w:t>
      </w:r>
      <w:hyperlink r:id="rId9" w:history="1">
        <w:r w:rsidR="005A7C97" w:rsidRPr="005A7C97">
          <w:rPr>
            <w:rStyle w:val="Collegamentoipertestuale"/>
            <w:spacing w:val="-5"/>
            <w:szCs w:val="18"/>
          </w:rPr>
          <w:t>Acquista da VP</w:t>
        </w:r>
      </w:hyperlink>
    </w:p>
    <w:p w14:paraId="73C4A8AA" w14:textId="0369783A" w:rsidR="002B6687" w:rsidRPr="00FB15AD" w:rsidRDefault="002B6687" w:rsidP="002B6687">
      <w:pPr>
        <w:pStyle w:val="Testo1"/>
        <w:spacing w:before="0" w:line="240" w:lineRule="atLeast"/>
        <w:rPr>
          <w:spacing w:val="-5"/>
          <w:szCs w:val="18"/>
        </w:rPr>
      </w:pPr>
      <w:r w:rsidRPr="00FB15AD">
        <w:rPr>
          <w:smallCaps/>
          <w:spacing w:val="-5"/>
          <w:szCs w:val="18"/>
        </w:rPr>
        <w:t>L.D. Reynolds-N.G. Wilson,</w:t>
      </w:r>
      <w:r w:rsidRPr="00FB15AD">
        <w:rPr>
          <w:i/>
          <w:spacing w:val="-5"/>
          <w:szCs w:val="18"/>
        </w:rPr>
        <w:t xml:space="preserve"> Copisti e filologi. La tradizione dei classici dall’antichità ai tempi moderni</w:t>
      </w:r>
      <w:r w:rsidRPr="00FB15AD">
        <w:rPr>
          <w:iCs/>
          <w:spacing w:val="-5"/>
          <w:szCs w:val="18"/>
        </w:rPr>
        <w:t xml:space="preserve">, </w:t>
      </w:r>
      <w:r w:rsidRPr="00FB15AD">
        <w:rPr>
          <w:spacing w:val="-5"/>
          <w:szCs w:val="18"/>
        </w:rPr>
        <w:t>Antenore, Roma-Padova, 2016 (4ª ed. riveduta e ampliata): cap. III (L’Occidente latino), pp. 73-114.</w:t>
      </w:r>
      <w:r w:rsidR="005A7C97" w:rsidRPr="005A7C97">
        <w:t xml:space="preserve"> </w:t>
      </w:r>
      <w:hyperlink r:id="rId10" w:history="1">
        <w:r w:rsidR="005A7C97" w:rsidRPr="005A7C97">
          <w:rPr>
            <w:rStyle w:val="Collegamentoipertestuale"/>
            <w:spacing w:val="-5"/>
            <w:szCs w:val="18"/>
          </w:rPr>
          <w:t>Acquista da VP</w:t>
        </w:r>
      </w:hyperlink>
    </w:p>
    <w:p w14:paraId="5A877AD7" w14:textId="26451469" w:rsidR="002B6687" w:rsidRPr="00FB15AD" w:rsidRDefault="002B6687" w:rsidP="002B6687">
      <w:pPr>
        <w:pStyle w:val="Testo1"/>
        <w:spacing w:before="0" w:line="240" w:lineRule="atLeast"/>
        <w:rPr>
          <w:spacing w:val="-5"/>
          <w:szCs w:val="18"/>
        </w:rPr>
      </w:pPr>
      <w:r w:rsidRPr="00FB15AD">
        <w:rPr>
          <w:smallCaps/>
          <w:spacing w:val="-5"/>
          <w:szCs w:val="18"/>
        </w:rPr>
        <w:lastRenderedPageBreak/>
        <w:t>M. Berté-M. Petoletti,</w:t>
      </w:r>
      <w:r w:rsidRPr="00FB15AD">
        <w:rPr>
          <w:i/>
          <w:spacing w:val="-5"/>
          <w:szCs w:val="18"/>
        </w:rPr>
        <w:t xml:space="preserve"> La filologia medievale e umanistica</w:t>
      </w:r>
      <w:r w:rsidRPr="00FB15AD">
        <w:rPr>
          <w:iCs/>
          <w:spacing w:val="-5"/>
          <w:szCs w:val="18"/>
        </w:rPr>
        <w:t xml:space="preserve">, </w:t>
      </w:r>
      <w:r w:rsidRPr="00FB15AD">
        <w:rPr>
          <w:spacing w:val="-5"/>
          <w:szCs w:val="18"/>
        </w:rPr>
        <w:t>Il Mulino, Bologna, 2017, pp. 73-103, 169-187.</w:t>
      </w:r>
      <w:r w:rsidR="005A7C97" w:rsidRPr="005A7C97">
        <w:t xml:space="preserve"> </w:t>
      </w:r>
      <w:hyperlink r:id="rId11" w:history="1">
        <w:r w:rsidR="005A7C97" w:rsidRPr="005A7C97">
          <w:rPr>
            <w:rStyle w:val="Collegamentoipertestuale"/>
            <w:spacing w:val="-5"/>
            <w:szCs w:val="18"/>
          </w:rPr>
          <w:t>Acquista da VP</w:t>
        </w:r>
      </w:hyperlink>
    </w:p>
    <w:p w14:paraId="1A807854" w14:textId="77777777" w:rsidR="002B6687" w:rsidRDefault="002B6687" w:rsidP="002B6687">
      <w:pPr>
        <w:spacing w:before="240" w:after="120" w:line="220" w:lineRule="exact"/>
        <w:rPr>
          <w:b/>
          <w:i/>
          <w:sz w:val="18"/>
        </w:rPr>
      </w:pPr>
      <w:r>
        <w:rPr>
          <w:b/>
          <w:i/>
          <w:sz w:val="18"/>
        </w:rPr>
        <w:t>DIDATTICA DEL CORSO</w:t>
      </w:r>
    </w:p>
    <w:p w14:paraId="4D94E969" w14:textId="7CBB9EBA" w:rsidR="002B6687" w:rsidRDefault="002B6687" w:rsidP="002B6687">
      <w:pPr>
        <w:pStyle w:val="Testo2"/>
      </w:pPr>
      <w:r w:rsidRPr="005060B4">
        <w:t>Lezioni in aula.</w:t>
      </w:r>
      <w:r w:rsidR="00E462BC">
        <w:t xml:space="preserve"> </w:t>
      </w:r>
    </w:p>
    <w:p w14:paraId="64CB3224" w14:textId="77777777" w:rsidR="002B6687" w:rsidRDefault="002B6687" w:rsidP="002B6687">
      <w:pPr>
        <w:spacing w:before="240" w:after="120" w:line="220" w:lineRule="exact"/>
        <w:rPr>
          <w:b/>
          <w:i/>
          <w:sz w:val="18"/>
        </w:rPr>
      </w:pPr>
      <w:r>
        <w:rPr>
          <w:b/>
          <w:i/>
          <w:sz w:val="18"/>
        </w:rPr>
        <w:t>METODO E CRITERI DI VALUTAZIONE</w:t>
      </w:r>
    </w:p>
    <w:p w14:paraId="624F767A" w14:textId="2AFC2C9E" w:rsidR="002B6687" w:rsidRPr="003E7C8A" w:rsidRDefault="002B6687" w:rsidP="002B6687">
      <w:pPr>
        <w:tabs>
          <w:tab w:val="clear" w:pos="284"/>
        </w:tabs>
        <w:spacing w:line="220" w:lineRule="exact"/>
        <w:ind w:firstLine="284"/>
        <w:rPr>
          <w:noProof/>
          <w:sz w:val="18"/>
          <w:szCs w:val="20"/>
        </w:rPr>
      </w:pPr>
      <w:r w:rsidRPr="003E7C8A">
        <w:rPr>
          <w:noProof/>
          <w:sz w:val="18"/>
          <w:szCs w:val="18"/>
        </w:rPr>
        <w:t>Esame orale, che consiste in un colloquio sui temi e gli autori presentati durante il corso</w:t>
      </w:r>
      <w:r w:rsidR="004F47FF" w:rsidRPr="003E7C8A">
        <w:rPr>
          <w:noProof/>
          <w:sz w:val="18"/>
          <w:szCs w:val="18"/>
        </w:rPr>
        <w:t xml:space="preserve"> (nella bibliografia sarà in particolare da tenere in considerazione il volume di E. Auerbach</w:t>
      </w:r>
      <w:r w:rsidR="002A2A7E" w:rsidRPr="003E7C8A">
        <w:rPr>
          <w:noProof/>
          <w:sz w:val="18"/>
          <w:szCs w:val="18"/>
        </w:rPr>
        <w:t>, il cui studio non è accessorio</w:t>
      </w:r>
      <w:r w:rsidR="004F47FF" w:rsidRPr="003E7C8A">
        <w:rPr>
          <w:noProof/>
          <w:sz w:val="18"/>
          <w:szCs w:val="18"/>
        </w:rPr>
        <w:t>)</w:t>
      </w:r>
      <w:r w:rsidR="00B3364F" w:rsidRPr="003E7C8A">
        <w:rPr>
          <w:noProof/>
          <w:sz w:val="18"/>
          <w:szCs w:val="18"/>
        </w:rPr>
        <w:t xml:space="preserve">; </w:t>
      </w:r>
      <w:r w:rsidR="00B774B7" w:rsidRPr="003E7C8A">
        <w:rPr>
          <w:noProof/>
          <w:sz w:val="18"/>
          <w:szCs w:val="18"/>
        </w:rPr>
        <w:t xml:space="preserve">nella valutazione si terrà conto </w:t>
      </w:r>
      <w:r w:rsidR="00BD25F8" w:rsidRPr="003E7C8A">
        <w:rPr>
          <w:noProof/>
          <w:sz w:val="18"/>
          <w:szCs w:val="18"/>
        </w:rPr>
        <w:t xml:space="preserve">della </w:t>
      </w:r>
      <w:r w:rsidR="00B774B7" w:rsidRPr="003E7C8A">
        <w:rPr>
          <w:noProof/>
          <w:sz w:val="18"/>
          <w:szCs w:val="18"/>
        </w:rPr>
        <w:t>competenza</w:t>
      </w:r>
      <w:r w:rsidR="00BD25F8" w:rsidRPr="003E7C8A">
        <w:rPr>
          <w:noProof/>
          <w:sz w:val="18"/>
          <w:szCs w:val="18"/>
        </w:rPr>
        <w:t xml:space="preserve"> acquisita</w:t>
      </w:r>
      <w:r w:rsidR="00B774B7" w:rsidRPr="003E7C8A">
        <w:rPr>
          <w:noProof/>
          <w:sz w:val="18"/>
          <w:szCs w:val="18"/>
        </w:rPr>
        <w:t xml:space="preserve"> da parte</w:t>
      </w:r>
      <w:r w:rsidR="005B653C" w:rsidRPr="003E7C8A">
        <w:rPr>
          <w:noProof/>
          <w:sz w:val="18"/>
          <w:szCs w:val="18"/>
        </w:rPr>
        <w:t xml:space="preserve"> dei candidati sullo sviluppo della letteratura latina medievale </w:t>
      </w:r>
      <w:r w:rsidR="00BD25F8" w:rsidRPr="003E7C8A">
        <w:rPr>
          <w:noProof/>
          <w:sz w:val="18"/>
          <w:szCs w:val="18"/>
        </w:rPr>
        <w:t>(</w:t>
      </w:r>
      <w:r w:rsidR="005B653C" w:rsidRPr="003E7C8A">
        <w:rPr>
          <w:noProof/>
          <w:sz w:val="18"/>
          <w:szCs w:val="18"/>
        </w:rPr>
        <w:t>dal punto di vista cronologico e culturale</w:t>
      </w:r>
      <w:r w:rsidR="00BD25F8" w:rsidRPr="003E7C8A">
        <w:rPr>
          <w:noProof/>
          <w:sz w:val="18"/>
          <w:szCs w:val="18"/>
        </w:rPr>
        <w:t>)</w:t>
      </w:r>
      <w:r w:rsidR="005B653C" w:rsidRPr="003E7C8A">
        <w:rPr>
          <w:noProof/>
          <w:sz w:val="18"/>
          <w:szCs w:val="18"/>
        </w:rPr>
        <w:t xml:space="preserve"> e sugli </w:t>
      </w:r>
      <w:r w:rsidR="00F8760D" w:rsidRPr="003E7C8A">
        <w:rPr>
          <w:noProof/>
          <w:sz w:val="18"/>
          <w:szCs w:val="18"/>
        </w:rPr>
        <w:t xml:space="preserve">autori </w:t>
      </w:r>
      <w:r w:rsidR="005B653C" w:rsidRPr="003E7C8A">
        <w:rPr>
          <w:noProof/>
          <w:sz w:val="18"/>
          <w:szCs w:val="18"/>
        </w:rPr>
        <w:t>più significati</w:t>
      </w:r>
      <w:r w:rsidR="00BD25F8" w:rsidRPr="003E7C8A">
        <w:rPr>
          <w:noProof/>
          <w:sz w:val="18"/>
          <w:szCs w:val="18"/>
        </w:rPr>
        <w:t>vi,</w:t>
      </w:r>
      <w:r w:rsidR="005B653C" w:rsidRPr="003E7C8A">
        <w:rPr>
          <w:noProof/>
          <w:sz w:val="18"/>
          <w:szCs w:val="18"/>
        </w:rPr>
        <w:t xml:space="preserve"> oggetto di trattazione durante il corso</w:t>
      </w:r>
      <w:r w:rsidRPr="003E7C8A">
        <w:rPr>
          <w:noProof/>
          <w:sz w:val="18"/>
          <w:szCs w:val="18"/>
        </w:rPr>
        <w:t>.</w:t>
      </w:r>
    </w:p>
    <w:p w14:paraId="1D8119A3" w14:textId="77777777" w:rsidR="002B6687" w:rsidRPr="003E7C8A" w:rsidRDefault="002B6687" w:rsidP="002B6687">
      <w:pPr>
        <w:spacing w:before="240" w:after="120"/>
        <w:rPr>
          <w:b/>
          <w:i/>
          <w:sz w:val="18"/>
        </w:rPr>
      </w:pPr>
      <w:r w:rsidRPr="003E7C8A">
        <w:rPr>
          <w:b/>
          <w:i/>
          <w:sz w:val="18"/>
        </w:rPr>
        <w:t>AVVERTENZE E PREREQUISITI</w:t>
      </w:r>
    </w:p>
    <w:p w14:paraId="7CC14A98" w14:textId="77777777" w:rsidR="002B6687" w:rsidRPr="003E7C8A" w:rsidRDefault="002B6687" w:rsidP="002B6687">
      <w:pPr>
        <w:pStyle w:val="Testo2"/>
        <w:rPr>
          <w:rFonts w:eastAsia="Calibri"/>
          <w:lang w:eastAsia="en-US"/>
        </w:rPr>
      </w:pPr>
      <w:r w:rsidRPr="003E7C8A">
        <w:rPr>
          <w:rFonts w:eastAsia="Calibri"/>
          <w:lang w:eastAsia="en-US"/>
        </w:rPr>
        <w:t>Per questo modulo I non è richiesta previa competenza in lingua latina.</w:t>
      </w:r>
    </w:p>
    <w:p w14:paraId="1E5794E5" w14:textId="77777777" w:rsidR="002B6687" w:rsidRPr="003E7C8A" w:rsidRDefault="002B6687" w:rsidP="005E7E0D">
      <w:pPr>
        <w:pStyle w:val="Testo2"/>
        <w:spacing w:before="120"/>
        <w:rPr>
          <w:i/>
        </w:rPr>
      </w:pPr>
      <w:r w:rsidRPr="003E7C8A">
        <w:rPr>
          <w:i/>
        </w:rPr>
        <w:t>Orario e luogo di ricevimento</w:t>
      </w:r>
    </w:p>
    <w:p w14:paraId="04DC7D0C" w14:textId="6627ADDC" w:rsidR="00E462BC" w:rsidRDefault="002B6687" w:rsidP="006836F6">
      <w:pPr>
        <w:pStyle w:val="Testo2"/>
      </w:pPr>
      <w:r w:rsidRPr="003E7C8A">
        <w:t>Il Prof. Marco Petoletti riceve gli studenti presso il Dipartimento di Studi medioevali umanistici e rinascimentali (Gregorianum, I piano</w:t>
      </w:r>
      <w:r w:rsidR="00F75C2F" w:rsidRPr="003E7C8A">
        <w:t>, studio 121</w:t>
      </w:r>
      <w:r w:rsidRPr="003E7C8A">
        <w:t>) secondo l’orario affisso all’albo presso il Dipartimento e pubblicato nella pagina web del docente</w:t>
      </w:r>
      <w:r w:rsidRPr="005060B4">
        <w:t>.</w:t>
      </w:r>
    </w:p>
    <w:p w14:paraId="0848B895" w14:textId="6CF837A9" w:rsidR="00CF54D3" w:rsidRPr="00CF54D3" w:rsidRDefault="00CF54D3" w:rsidP="00CF54D3">
      <w:pPr>
        <w:spacing w:before="120"/>
        <w:rPr>
          <w:smallCaps/>
        </w:rPr>
      </w:pPr>
      <w:r w:rsidRPr="00CF54D3">
        <w:rPr>
          <w:smallCaps/>
        </w:rPr>
        <w:t>Modulo A</w:t>
      </w:r>
    </w:p>
    <w:p w14:paraId="58B7BB2B" w14:textId="77777777" w:rsidR="00CF54D3" w:rsidRPr="00852F8F" w:rsidRDefault="00CF54D3" w:rsidP="00CF54D3">
      <w:pPr>
        <w:spacing w:before="240" w:after="120"/>
        <w:rPr>
          <w:b/>
          <w:sz w:val="18"/>
        </w:rPr>
      </w:pPr>
      <w:r w:rsidRPr="00852F8F">
        <w:rPr>
          <w:b/>
          <w:i/>
          <w:sz w:val="18"/>
        </w:rPr>
        <w:t>OBIETTIVO DEL CORSO E RISULTATI DI APPRENDIMENTO ATTESI</w:t>
      </w:r>
    </w:p>
    <w:p w14:paraId="1B9457D6" w14:textId="77777777" w:rsidR="00CF54D3" w:rsidRPr="006A1CE3" w:rsidRDefault="00CF54D3" w:rsidP="00CF54D3">
      <w:pPr>
        <w:autoSpaceDE w:val="0"/>
        <w:autoSpaceDN w:val="0"/>
        <w:adjustRightInd w:val="0"/>
        <w:rPr>
          <w:rFonts w:eastAsia="MS Mincho"/>
          <w:szCs w:val="20"/>
        </w:rPr>
      </w:pPr>
      <w:r w:rsidRPr="00EF545B">
        <w:rPr>
          <w:rFonts w:eastAsia="MS Mincho"/>
          <w:szCs w:val="20"/>
        </w:rPr>
        <w:t xml:space="preserve">Fin dai secoli alti del Medioevo i </w:t>
      </w:r>
      <w:proofErr w:type="spellStart"/>
      <w:r w:rsidRPr="007B10F5">
        <w:rPr>
          <w:rFonts w:eastAsia="MS Mincho"/>
          <w:i/>
          <w:iCs/>
          <w:szCs w:val="20"/>
        </w:rPr>
        <w:t>Collectanea</w:t>
      </w:r>
      <w:proofErr w:type="spellEnd"/>
      <w:r w:rsidRPr="007B10F5">
        <w:rPr>
          <w:rFonts w:eastAsia="MS Mincho"/>
          <w:i/>
          <w:iCs/>
          <w:szCs w:val="20"/>
        </w:rPr>
        <w:t xml:space="preserve"> rerum </w:t>
      </w:r>
      <w:proofErr w:type="spellStart"/>
      <w:r w:rsidRPr="007B10F5">
        <w:rPr>
          <w:rFonts w:eastAsia="MS Mincho"/>
          <w:i/>
          <w:iCs/>
          <w:szCs w:val="20"/>
        </w:rPr>
        <w:t>memorabilium</w:t>
      </w:r>
      <w:proofErr w:type="spellEnd"/>
      <w:r w:rsidRPr="007B10F5">
        <w:rPr>
          <w:rFonts w:eastAsia="MS Mincho"/>
          <w:i/>
          <w:iCs/>
          <w:szCs w:val="20"/>
        </w:rPr>
        <w:t xml:space="preserve"> </w:t>
      </w:r>
      <w:r w:rsidRPr="00EF545B">
        <w:rPr>
          <w:rFonts w:eastAsia="MS Mincho"/>
          <w:szCs w:val="20"/>
        </w:rPr>
        <w:t xml:space="preserve">di Solino, un compendio di meraviglie fondato sul </w:t>
      </w:r>
      <w:r w:rsidRPr="007B10F5">
        <w:rPr>
          <w:rFonts w:eastAsia="MS Mincho"/>
          <w:i/>
          <w:iCs/>
          <w:szCs w:val="20"/>
        </w:rPr>
        <w:t xml:space="preserve">De </w:t>
      </w:r>
      <w:proofErr w:type="spellStart"/>
      <w:r w:rsidRPr="007B10F5">
        <w:rPr>
          <w:rFonts w:eastAsia="MS Mincho"/>
          <w:i/>
          <w:iCs/>
          <w:szCs w:val="20"/>
        </w:rPr>
        <w:t>chorographia</w:t>
      </w:r>
      <w:proofErr w:type="spellEnd"/>
      <w:r w:rsidRPr="00EF545B">
        <w:rPr>
          <w:rFonts w:eastAsia="MS Mincho"/>
          <w:szCs w:val="20"/>
        </w:rPr>
        <w:t xml:space="preserve"> di Pomponio Mela e sull’</w:t>
      </w:r>
      <w:r w:rsidRPr="007B10F5">
        <w:rPr>
          <w:rFonts w:eastAsia="MS Mincho"/>
          <w:i/>
          <w:iCs/>
          <w:szCs w:val="20"/>
        </w:rPr>
        <w:t xml:space="preserve">Historia </w:t>
      </w:r>
      <w:proofErr w:type="spellStart"/>
      <w:r w:rsidRPr="007B10F5">
        <w:rPr>
          <w:rFonts w:eastAsia="MS Mincho"/>
          <w:i/>
          <w:iCs/>
          <w:szCs w:val="20"/>
        </w:rPr>
        <w:t>naturalis</w:t>
      </w:r>
      <w:proofErr w:type="spellEnd"/>
      <w:r w:rsidRPr="007B10F5">
        <w:rPr>
          <w:rFonts w:eastAsia="MS Mincho"/>
          <w:i/>
          <w:iCs/>
          <w:szCs w:val="20"/>
        </w:rPr>
        <w:t xml:space="preserve"> </w:t>
      </w:r>
      <w:r w:rsidRPr="00EF545B">
        <w:rPr>
          <w:rFonts w:eastAsia="MS Mincho"/>
          <w:szCs w:val="20"/>
        </w:rPr>
        <w:t>di Plinio il Vecchio, ebbe</w:t>
      </w:r>
      <w:r>
        <w:rPr>
          <w:rFonts w:eastAsia="MS Mincho"/>
          <w:szCs w:val="20"/>
        </w:rPr>
        <w:t>ro</w:t>
      </w:r>
      <w:r w:rsidRPr="00EF545B">
        <w:rPr>
          <w:rFonts w:eastAsia="MS Mincho"/>
          <w:szCs w:val="20"/>
        </w:rPr>
        <w:t xml:space="preserve"> grande successo: lo provano i molti manoscritti sopravvissuti e le numerosissime citazioni negli scritti di altri autori. L’attività letteraria di Solino si colloca nella prima metà del sec. IV. Il testo</w:t>
      </w:r>
      <w:r>
        <w:rPr>
          <w:rFonts w:eastAsia="MS Mincho"/>
          <w:szCs w:val="20"/>
        </w:rPr>
        <w:t xml:space="preserve"> </w:t>
      </w:r>
      <w:r w:rsidRPr="00EF545B">
        <w:rPr>
          <w:rFonts w:eastAsia="MS Mincho"/>
          <w:szCs w:val="20"/>
        </w:rPr>
        <w:t xml:space="preserve">circolò in due redazioni, la seconda delle quali fu provocata dalla pubblicazione non controllata dell’opera non ancora rivista. In questa nuova veste l’autore, per evitare fraintendimenti, decise di cambiare il titolo, da </w:t>
      </w:r>
      <w:proofErr w:type="spellStart"/>
      <w:r w:rsidRPr="007B10F5">
        <w:rPr>
          <w:rFonts w:eastAsia="MS Mincho"/>
          <w:i/>
          <w:iCs/>
          <w:szCs w:val="20"/>
        </w:rPr>
        <w:t>Collectanea</w:t>
      </w:r>
      <w:proofErr w:type="spellEnd"/>
      <w:r w:rsidRPr="007B10F5">
        <w:rPr>
          <w:rFonts w:eastAsia="MS Mincho"/>
          <w:i/>
          <w:iCs/>
          <w:szCs w:val="20"/>
        </w:rPr>
        <w:t xml:space="preserve"> rerum </w:t>
      </w:r>
      <w:proofErr w:type="spellStart"/>
      <w:r w:rsidRPr="007B10F5">
        <w:rPr>
          <w:rFonts w:eastAsia="MS Mincho"/>
          <w:i/>
          <w:iCs/>
          <w:szCs w:val="20"/>
        </w:rPr>
        <w:t>memorabilium</w:t>
      </w:r>
      <w:proofErr w:type="spellEnd"/>
      <w:r w:rsidRPr="00EF545B">
        <w:rPr>
          <w:rFonts w:eastAsia="MS Mincho"/>
          <w:szCs w:val="20"/>
        </w:rPr>
        <w:t xml:space="preserve"> a </w:t>
      </w:r>
      <w:proofErr w:type="spellStart"/>
      <w:r w:rsidRPr="007B10F5">
        <w:rPr>
          <w:rFonts w:eastAsia="MS Mincho"/>
          <w:i/>
          <w:iCs/>
          <w:szCs w:val="20"/>
        </w:rPr>
        <w:t>Polyhistor</w:t>
      </w:r>
      <w:proofErr w:type="spellEnd"/>
      <w:r w:rsidRPr="00EF545B">
        <w:rPr>
          <w:rFonts w:eastAsia="MS Mincho"/>
          <w:szCs w:val="20"/>
        </w:rPr>
        <w:t xml:space="preserve">. La tradizione manoscritta di Solino si avvia nel sec. IX: allora fu preparata una vera e propria edizione critica. </w:t>
      </w:r>
      <w:r>
        <w:rPr>
          <w:rFonts w:eastAsia="MS Mincho"/>
          <w:szCs w:val="20"/>
        </w:rPr>
        <w:t>G</w:t>
      </w:r>
      <w:r w:rsidRPr="00EF545B">
        <w:rPr>
          <w:rFonts w:eastAsia="MS Mincho"/>
          <w:szCs w:val="20"/>
        </w:rPr>
        <w:t>ià in precedenza Paolo Diacono, per esempio, fu attento lettore di Solino</w:t>
      </w:r>
      <w:r>
        <w:rPr>
          <w:rFonts w:eastAsia="MS Mincho"/>
          <w:szCs w:val="20"/>
        </w:rPr>
        <w:t>,</w:t>
      </w:r>
      <w:r w:rsidRPr="00EF545B">
        <w:rPr>
          <w:rFonts w:eastAsia="MS Mincho"/>
          <w:szCs w:val="20"/>
        </w:rPr>
        <w:t xml:space="preserve"> adoperato in abbondanza a integrazione della propria lettura delle </w:t>
      </w:r>
      <w:proofErr w:type="spellStart"/>
      <w:r w:rsidRPr="00EF545B">
        <w:rPr>
          <w:rFonts w:eastAsia="MS Mincho"/>
          <w:i/>
          <w:iCs/>
          <w:szCs w:val="20"/>
        </w:rPr>
        <w:t>Etymologiae</w:t>
      </w:r>
      <w:proofErr w:type="spellEnd"/>
      <w:r w:rsidRPr="00EF545B">
        <w:rPr>
          <w:rFonts w:eastAsia="MS Mincho"/>
          <w:szCs w:val="20"/>
        </w:rPr>
        <w:t xml:space="preserve"> di Isidoro di Siviglia. Nel sec. XII Pietro Diacono, monaco cassinese, produsse un’epitome dei </w:t>
      </w:r>
      <w:proofErr w:type="spellStart"/>
      <w:r w:rsidRPr="00EF545B">
        <w:rPr>
          <w:rFonts w:eastAsia="MS Mincho"/>
          <w:i/>
          <w:iCs/>
          <w:szCs w:val="20"/>
        </w:rPr>
        <w:t>Collectanea</w:t>
      </w:r>
      <w:proofErr w:type="spellEnd"/>
      <w:r w:rsidRPr="00EF545B">
        <w:rPr>
          <w:rFonts w:eastAsia="MS Mincho"/>
          <w:szCs w:val="20"/>
        </w:rPr>
        <w:t xml:space="preserve">, che resta da studiare. Solino trovò due </w:t>
      </w:r>
      <w:r>
        <w:rPr>
          <w:rFonts w:eastAsia="MS Mincho"/>
          <w:szCs w:val="20"/>
        </w:rPr>
        <w:t xml:space="preserve">autori </w:t>
      </w:r>
      <w:r w:rsidRPr="00EF545B">
        <w:rPr>
          <w:rFonts w:eastAsia="MS Mincho"/>
          <w:szCs w:val="20"/>
        </w:rPr>
        <w:t xml:space="preserve">che lo trasformarono in forma poetica. Si conoscono </w:t>
      </w:r>
      <w:r>
        <w:rPr>
          <w:rFonts w:eastAsia="MS Mincho"/>
          <w:szCs w:val="20"/>
        </w:rPr>
        <w:t xml:space="preserve">infatti </w:t>
      </w:r>
      <w:r w:rsidRPr="00EF545B">
        <w:rPr>
          <w:rFonts w:eastAsia="MS Mincho"/>
          <w:szCs w:val="20"/>
        </w:rPr>
        <w:t xml:space="preserve">due versificazioni medievali dei </w:t>
      </w:r>
      <w:proofErr w:type="spellStart"/>
      <w:r w:rsidRPr="00EF545B">
        <w:rPr>
          <w:rFonts w:eastAsia="MS Mincho"/>
          <w:i/>
          <w:iCs/>
          <w:szCs w:val="20"/>
        </w:rPr>
        <w:t>Collectanea</w:t>
      </w:r>
      <w:proofErr w:type="spellEnd"/>
      <w:r w:rsidRPr="00EF545B">
        <w:rPr>
          <w:rFonts w:eastAsia="MS Mincho"/>
          <w:szCs w:val="20"/>
        </w:rPr>
        <w:t xml:space="preserve">: il </w:t>
      </w:r>
      <w:r w:rsidRPr="00EF545B">
        <w:rPr>
          <w:rFonts w:eastAsia="MS Mincho"/>
          <w:i/>
          <w:iCs/>
          <w:szCs w:val="20"/>
        </w:rPr>
        <w:t xml:space="preserve">De </w:t>
      </w:r>
      <w:proofErr w:type="spellStart"/>
      <w:r w:rsidRPr="00EF545B">
        <w:rPr>
          <w:rFonts w:eastAsia="MS Mincho"/>
          <w:i/>
          <w:iCs/>
          <w:szCs w:val="20"/>
        </w:rPr>
        <w:t>mirabilibus</w:t>
      </w:r>
      <w:proofErr w:type="spellEnd"/>
      <w:r w:rsidRPr="00EF545B">
        <w:rPr>
          <w:rFonts w:eastAsia="MS Mincho"/>
          <w:i/>
          <w:iCs/>
          <w:szCs w:val="20"/>
        </w:rPr>
        <w:t xml:space="preserve"> mundi</w:t>
      </w:r>
      <w:r w:rsidRPr="00EF545B">
        <w:rPr>
          <w:rFonts w:eastAsia="MS Mincho"/>
          <w:szCs w:val="20"/>
        </w:rPr>
        <w:t xml:space="preserve">, in molti codici attribuito a Ovidio (si tratta di un carme di 126 esametri), e un più lungo </w:t>
      </w:r>
      <w:r w:rsidRPr="00EF545B">
        <w:rPr>
          <w:rFonts w:eastAsia="MS Mincho"/>
          <w:szCs w:val="20"/>
        </w:rPr>
        <w:lastRenderedPageBreak/>
        <w:t>poema, di oltre 1000 esametri, ancora inedito, attribuito</w:t>
      </w:r>
      <w:r>
        <w:rPr>
          <w:rFonts w:eastAsia="MS Mincho"/>
          <w:szCs w:val="20"/>
        </w:rPr>
        <w:t xml:space="preserve"> a </w:t>
      </w:r>
      <w:r w:rsidRPr="00EF545B">
        <w:rPr>
          <w:rFonts w:eastAsia="MS Mincho"/>
          <w:szCs w:val="20"/>
        </w:rPr>
        <w:t xml:space="preserve">Teodorico abate di Saint-Trond (sec. XI-XII), ma in realtà da assegnare a un monaco attivo a Treviri nel primo quarto del sec. XII. Il corso si propone di indagare la fortuna medievale di Solino, con particolare riferimento all’uso che ne fecero Paolo Diacono, gli autori di epoca carolingia, Pietro Diacono e alle versificazioni medievali che </w:t>
      </w:r>
      <w:r>
        <w:rPr>
          <w:rFonts w:eastAsia="MS Mincho"/>
          <w:szCs w:val="20"/>
        </w:rPr>
        <w:t>saranno</w:t>
      </w:r>
      <w:r w:rsidRPr="00EF545B">
        <w:rPr>
          <w:rFonts w:eastAsia="MS Mincho"/>
          <w:szCs w:val="20"/>
        </w:rPr>
        <w:t xml:space="preserve"> discusse e analizzate. Alla fine del corso lo studente sarà in grado di ricostruire le linee principali di diffusione dei </w:t>
      </w:r>
      <w:proofErr w:type="spellStart"/>
      <w:r w:rsidRPr="007B10F5">
        <w:rPr>
          <w:rFonts w:eastAsia="MS Mincho"/>
          <w:i/>
          <w:iCs/>
          <w:szCs w:val="20"/>
        </w:rPr>
        <w:t>Collectanea</w:t>
      </w:r>
      <w:proofErr w:type="spellEnd"/>
      <w:r w:rsidRPr="00EF545B">
        <w:rPr>
          <w:rFonts w:eastAsia="MS Mincho"/>
          <w:szCs w:val="20"/>
        </w:rPr>
        <w:t xml:space="preserve"> di Solino, ovvero di un testo strategico per la conoscenza del ‘meraviglioso’ in età medievale.</w:t>
      </w:r>
    </w:p>
    <w:p w14:paraId="24FA5FD8" w14:textId="77777777" w:rsidR="00CF54D3" w:rsidRPr="00852F8F" w:rsidRDefault="00CF54D3" w:rsidP="00CF54D3">
      <w:pPr>
        <w:spacing w:before="240" w:after="120"/>
        <w:rPr>
          <w:b/>
          <w:sz w:val="18"/>
        </w:rPr>
      </w:pPr>
      <w:r w:rsidRPr="00852F8F">
        <w:rPr>
          <w:b/>
          <w:i/>
          <w:sz w:val="18"/>
        </w:rPr>
        <w:t>PROGRAMMA DEL CORSO</w:t>
      </w:r>
    </w:p>
    <w:p w14:paraId="343BB6AA" w14:textId="77777777" w:rsidR="00CF54D3" w:rsidRDefault="00CF54D3" w:rsidP="00CF54D3">
      <w:pPr>
        <w:tabs>
          <w:tab w:val="clear" w:pos="284"/>
        </w:tabs>
        <w:rPr>
          <w:rFonts w:eastAsia="MS Mincho"/>
        </w:rPr>
      </w:pPr>
      <w:r>
        <w:rPr>
          <w:rFonts w:eastAsia="MS Mincho"/>
        </w:rPr>
        <w:t xml:space="preserve">Meraviglie medievali: fortuna e tradizione dei </w:t>
      </w:r>
      <w:proofErr w:type="spellStart"/>
      <w:r w:rsidRPr="00D2541C">
        <w:rPr>
          <w:rFonts w:eastAsia="MS Mincho"/>
          <w:i/>
          <w:iCs/>
        </w:rPr>
        <w:t>Collectanea</w:t>
      </w:r>
      <w:proofErr w:type="spellEnd"/>
      <w:r w:rsidRPr="00D2541C">
        <w:rPr>
          <w:rFonts w:eastAsia="MS Mincho"/>
          <w:i/>
          <w:iCs/>
        </w:rPr>
        <w:t xml:space="preserve"> rerum </w:t>
      </w:r>
      <w:proofErr w:type="spellStart"/>
      <w:r w:rsidRPr="00D2541C">
        <w:rPr>
          <w:rFonts w:eastAsia="MS Mincho"/>
          <w:i/>
          <w:iCs/>
        </w:rPr>
        <w:t>m</w:t>
      </w:r>
      <w:r>
        <w:rPr>
          <w:rFonts w:eastAsia="MS Mincho"/>
          <w:i/>
          <w:iCs/>
        </w:rPr>
        <w:t>e</w:t>
      </w:r>
      <w:r w:rsidRPr="00D2541C">
        <w:rPr>
          <w:rFonts w:eastAsia="MS Mincho"/>
          <w:i/>
          <w:iCs/>
        </w:rPr>
        <w:t>morabilium</w:t>
      </w:r>
      <w:proofErr w:type="spellEnd"/>
      <w:r w:rsidRPr="00D2541C">
        <w:rPr>
          <w:rFonts w:eastAsia="MS Mincho"/>
          <w:i/>
          <w:iCs/>
        </w:rPr>
        <w:t xml:space="preserve"> </w:t>
      </w:r>
      <w:r>
        <w:rPr>
          <w:rFonts w:eastAsia="MS Mincho"/>
        </w:rPr>
        <w:t>di Solino.</w:t>
      </w:r>
    </w:p>
    <w:p w14:paraId="71DB5F63" w14:textId="06878BA2" w:rsidR="00CF54D3" w:rsidRPr="00CF54D3" w:rsidRDefault="00CF54D3" w:rsidP="00CF54D3">
      <w:pPr>
        <w:tabs>
          <w:tab w:val="clear" w:pos="284"/>
        </w:tabs>
        <w:spacing w:before="240" w:after="120"/>
        <w:rPr>
          <w:rFonts w:eastAsia="MS Mincho"/>
          <w:lang w:val="en-US"/>
        </w:rPr>
      </w:pPr>
      <w:r w:rsidRPr="00CF54D3">
        <w:rPr>
          <w:b/>
          <w:i/>
          <w:sz w:val="18"/>
          <w:lang w:val="en-US"/>
        </w:rPr>
        <w:t>BIBLIOGRAFIA</w:t>
      </w:r>
      <w:r w:rsidR="005A7C97">
        <w:rPr>
          <w:rStyle w:val="Rimandonotaapidipagina"/>
          <w:b/>
          <w:i/>
          <w:sz w:val="18"/>
          <w:lang w:val="en-US"/>
        </w:rPr>
        <w:footnoteReference w:id="2"/>
      </w:r>
    </w:p>
    <w:p w14:paraId="07E74BAF" w14:textId="77777777" w:rsidR="00CF54D3" w:rsidRPr="00CF54D3" w:rsidRDefault="00CF54D3" w:rsidP="00CF54D3">
      <w:pPr>
        <w:autoSpaceDE w:val="0"/>
        <w:autoSpaceDN w:val="0"/>
        <w:adjustRightInd w:val="0"/>
        <w:ind w:firstLine="284"/>
        <w:rPr>
          <w:sz w:val="18"/>
          <w:szCs w:val="18"/>
          <w:lang w:val="en-US"/>
        </w:rPr>
      </w:pPr>
      <w:r w:rsidRPr="00CF54D3">
        <w:rPr>
          <w:sz w:val="18"/>
          <w:szCs w:val="18"/>
          <w:lang w:val="en-US"/>
        </w:rPr>
        <w:t xml:space="preserve">V. von </w:t>
      </w:r>
      <w:proofErr w:type="spellStart"/>
      <w:r w:rsidRPr="00CF54D3">
        <w:rPr>
          <w:sz w:val="18"/>
          <w:szCs w:val="18"/>
          <w:lang w:val="en-US"/>
        </w:rPr>
        <w:t>Büren</w:t>
      </w:r>
      <w:proofErr w:type="spellEnd"/>
      <w:r w:rsidRPr="00CF54D3">
        <w:rPr>
          <w:sz w:val="18"/>
          <w:szCs w:val="18"/>
          <w:lang w:val="en-US"/>
        </w:rPr>
        <w:t xml:space="preserve">, </w:t>
      </w:r>
      <w:r w:rsidRPr="00CF54D3">
        <w:rPr>
          <w:i/>
          <w:iCs/>
          <w:sz w:val="18"/>
          <w:szCs w:val="18"/>
          <w:lang w:val="en-US"/>
        </w:rPr>
        <w:t xml:space="preserve">Une </w:t>
      </w:r>
      <w:proofErr w:type="spellStart"/>
      <w:r w:rsidRPr="00CF54D3">
        <w:rPr>
          <w:i/>
          <w:iCs/>
          <w:sz w:val="18"/>
          <w:szCs w:val="18"/>
          <w:lang w:val="en-US"/>
        </w:rPr>
        <w:t>édition</w:t>
      </w:r>
      <w:proofErr w:type="spellEnd"/>
      <w:r w:rsidRPr="00CF54D3">
        <w:rPr>
          <w:i/>
          <w:iCs/>
          <w:sz w:val="18"/>
          <w:szCs w:val="18"/>
          <w:lang w:val="en-US"/>
        </w:rPr>
        <w:t xml:space="preserve"> critique de Solin au </w:t>
      </w:r>
      <w:proofErr w:type="spellStart"/>
      <w:r w:rsidRPr="00CF54D3">
        <w:rPr>
          <w:i/>
          <w:iCs/>
          <w:sz w:val="18"/>
          <w:szCs w:val="18"/>
          <w:lang w:val="en-US"/>
        </w:rPr>
        <w:t>IX</w:t>
      </w:r>
      <w:r w:rsidRPr="00CF54D3">
        <w:rPr>
          <w:i/>
          <w:iCs/>
          <w:sz w:val="18"/>
          <w:szCs w:val="18"/>
          <w:vertAlign w:val="superscript"/>
          <w:lang w:val="en-US"/>
        </w:rPr>
        <w:t>e</w:t>
      </w:r>
      <w:proofErr w:type="spellEnd"/>
      <w:r w:rsidRPr="00CF54D3">
        <w:rPr>
          <w:i/>
          <w:iCs/>
          <w:sz w:val="18"/>
          <w:szCs w:val="18"/>
          <w:lang w:val="en-US"/>
        </w:rPr>
        <w:t xml:space="preserve"> siècle</w:t>
      </w:r>
      <w:r w:rsidRPr="00CF54D3">
        <w:rPr>
          <w:sz w:val="18"/>
          <w:szCs w:val="18"/>
          <w:lang w:val="en-US"/>
        </w:rPr>
        <w:t>, «Scriptorium», 50 (1996), pp. 22-87.</w:t>
      </w:r>
    </w:p>
    <w:p w14:paraId="4F4F2FA5" w14:textId="77777777" w:rsidR="00CF54D3" w:rsidRPr="00CF54D3" w:rsidRDefault="00CF54D3" w:rsidP="00CF54D3">
      <w:pPr>
        <w:autoSpaceDE w:val="0"/>
        <w:autoSpaceDN w:val="0"/>
        <w:adjustRightInd w:val="0"/>
        <w:ind w:firstLine="284"/>
        <w:rPr>
          <w:sz w:val="18"/>
          <w:szCs w:val="18"/>
          <w:lang w:val="en-US"/>
        </w:rPr>
      </w:pPr>
      <w:r w:rsidRPr="00CF54D3">
        <w:rPr>
          <w:sz w:val="18"/>
          <w:szCs w:val="18"/>
          <w:lang w:val="en-US"/>
        </w:rPr>
        <w:t xml:space="preserve">D. Paniagua, </w:t>
      </w:r>
      <w:r w:rsidRPr="00CF54D3">
        <w:rPr>
          <w:i/>
          <w:iCs/>
          <w:sz w:val="18"/>
          <w:szCs w:val="18"/>
          <w:lang w:val="en-US"/>
        </w:rPr>
        <w:t xml:space="preserve">An Inventory of the Manuscripts of Julius </w:t>
      </w:r>
      <w:proofErr w:type="gramStart"/>
      <w:r w:rsidRPr="00CF54D3">
        <w:rPr>
          <w:i/>
          <w:iCs/>
          <w:sz w:val="18"/>
          <w:szCs w:val="18"/>
          <w:lang w:val="en-US"/>
        </w:rPr>
        <w:t>Solinus</w:t>
      </w:r>
      <w:r w:rsidRPr="00CF54D3">
        <w:rPr>
          <w:sz w:val="18"/>
          <w:szCs w:val="18"/>
          <w:lang w:val="en-US"/>
        </w:rPr>
        <w:t>, «Scriptorium»,</w:t>
      </w:r>
      <w:proofErr w:type="gramEnd"/>
      <w:r w:rsidRPr="00CF54D3">
        <w:rPr>
          <w:sz w:val="18"/>
          <w:szCs w:val="18"/>
          <w:lang w:val="en-US"/>
        </w:rPr>
        <w:t xml:space="preserve"> 73 (2019), pp. 101-125.</w:t>
      </w:r>
    </w:p>
    <w:p w14:paraId="2BE3BA30" w14:textId="77777777" w:rsidR="00CF54D3" w:rsidRPr="00C52616" w:rsidRDefault="00CF54D3" w:rsidP="00CF54D3">
      <w:pPr>
        <w:autoSpaceDE w:val="0"/>
        <w:autoSpaceDN w:val="0"/>
        <w:adjustRightInd w:val="0"/>
        <w:ind w:firstLine="284"/>
        <w:rPr>
          <w:sz w:val="18"/>
          <w:szCs w:val="18"/>
        </w:rPr>
      </w:pPr>
      <w:r w:rsidRPr="00C52616">
        <w:rPr>
          <w:sz w:val="18"/>
          <w:szCs w:val="18"/>
        </w:rPr>
        <w:t xml:space="preserve">O. </w:t>
      </w:r>
      <w:proofErr w:type="spellStart"/>
      <w:r w:rsidRPr="00C52616">
        <w:rPr>
          <w:sz w:val="18"/>
          <w:szCs w:val="18"/>
        </w:rPr>
        <w:t>Pecere</w:t>
      </w:r>
      <w:proofErr w:type="spellEnd"/>
      <w:r w:rsidRPr="00C52616">
        <w:rPr>
          <w:sz w:val="18"/>
          <w:szCs w:val="18"/>
        </w:rPr>
        <w:t xml:space="preserve">, </w:t>
      </w:r>
      <w:r w:rsidRPr="00C52616">
        <w:rPr>
          <w:i/>
          <w:iCs/>
          <w:sz w:val="18"/>
          <w:szCs w:val="18"/>
        </w:rPr>
        <w:t>Le due «</w:t>
      </w:r>
      <w:proofErr w:type="spellStart"/>
      <w:r w:rsidRPr="00C52616">
        <w:rPr>
          <w:i/>
          <w:iCs/>
          <w:sz w:val="18"/>
          <w:szCs w:val="18"/>
        </w:rPr>
        <w:t>editiones</w:t>
      </w:r>
      <w:proofErr w:type="spellEnd"/>
      <w:r w:rsidRPr="00C52616">
        <w:rPr>
          <w:i/>
          <w:iCs/>
          <w:sz w:val="18"/>
          <w:szCs w:val="18"/>
        </w:rPr>
        <w:t>» dell’opera di Solino e l’esemplare scritto da Teodosio II</w:t>
      </w:r>
      <w:r w:rsidRPr="00C52616">
        <w:rPr>
          <w:sz w:val="18"/>
          <w:szCs w:val="18"/>
        </w:rPr>
        <w:t xml:space="preserve">, in Id., </w:t>
      </w:r>
      <w:r w:rsidRPr="00C52616">
        <w:rPr>
          <w:i/>
          <w:iCs/>
          <w:sz w:val="18"/>
          <w:szCs w:val="18"/>
        </w:rPr>
        <w:t>Il testo dopo il testo. Leggere, emendare, sottoscrivere il libro latino antico</w:t>
      </w:r>
      <w:r w:rsidRPr="00C52616">
        <w:rPr>
          <w:sz w:val="18"/>
          <w:szCs w:val="18"/>
        </w:rPr>
        <w:t xml:space="preserve">, </w:t>
      </w:r>
      <w:proofErr w:type="spellStart"/>
      <w:r w:rsidRPr="00C52616">
        <w:rPr>
          <w:sz w:val="18"/>
          <w:szCs w:val="18"/>
        </w:rPr>
        <w:t>Sismel</w:t>
      </w:r>
      <w:proofErr w:type="spellEnd"/>
      <w:r w:rsidRPr="00C52616">
        <w:rPr>
          <w:sz w:val="18"/>
          <w:szCs w:val="18"/>
        </w:rPr>
        <w:t>, Firenze 2023, pp. 439-471.</w:t>
      </w:r>
    </w:p>
    <w:p w14:paraId="5A6A96D5" w14:textId="77777777" w:rsidR="00CF54D3" w:rsidRPr="00C52616" w:rsidRDefault="00CF54D3" w:rsidP="00CF54D3">
      <w:pPr>
        <w:autoSpaceDE w:val="0"/>
        <w:autoSpaceDN w:val="0"/>
        <w:adjustRightInd w:val="0"/>
        <w:ind w:firstLine="284"/>
        <w:rPr>
          <w:sz w:val="18"/>
          <w:szCs w:val="18"/>
        </w:rPr>
      </w:pPr>
      <w:r w:rsidRPr="00C52616">
        <w:rPr>
          <w:sz w:val="18"/>
          <w:szCs w:val="18"/>
        </w:rPr>
        <w:t xml:space="preserve">M. Petoletti, </w:t>
      </w:r>
      <w:r w:rsidRPr="00C52616">
        <w:rPr>
          <w:i/>
          <w:iCs/>
          <w:sz w:val="18"/>
          <w:szCs w:val="18"/>
        </w:rPr>
        <w:t>Episodi della fortuna medievale di Solino</w:t>
      </w:r>
      <w:r w:rsidRPr="00C52616">
        <w:rPr>
          <w:sz w:val="18"/>
          <w:szCs w:val="18"/>
        </w:rPr>
        <w:t xml:space="preserve">, in </w:t>
      </w:r>
      <w:r w:rsidRPr="00C52616">
        <w:rPr>
          <w:i/>
          <w:iCs/>
          <w:sz w:val="18"/>
          <w:szCs w:val="18"/>
        </w:rPr>
        <w:t>Il mondo di Solino</w:t>
      </w:r>
      <w:r w:rsidRPr="00C52616">
        <w:rPr>
          <w:sz w:val="18"/>
          <w:szCs w:val="18"/>
        </w:rPr>
        <w:t>, a cura di G. Zecchini, «L’Erma» di Bretschneider, Roma-Bristol 2024, pp. 187-210.</w:t>
      </w:r>
    </w:p>
    <w:p w14:paraId="46294996" w14:textId="77777777" w:rsidR="00CF54D3" w:rsidRPr="00525244" w:rsidRDefault="00CF54D3" w:rsidP="00CF54D3">
      <w:pPr>
        <w:autoSpaceDE w:val="0"/>
        <w:autoSpaceDN w:val="0"/>
        <w:adjustRightInd w:val="0"/>
        <w:ind w:firstLine="284"/>
        <w:rPr>
          <w:sz w:val="18"/>
          <w:szCs w:val="18"/>
        </w:rPr>
      </w:pPr>
      <w:r w:rsidRPr="00C52616">
        <w:rPr>
          <w:sz w:val="18"/>
          <w:szCs w:val="18"/>
        </w:rPr>
        <w:t xml:space="preserve">M. Petoletti, </w:t>
      </w:r>
      <w:r w:rsidRPr="00C52616">
        <w:rPr>
          <w:i/>
          <w:iCs/>
          <w:sz w:val="18"/>
          <w:szCs w:val="18"/>
        </w:rPr>
        <w:t>Dalla corte di Federico II alla dotta Bologna del Trecento: il Solino Ambrosiano C 246 inf</w:t>
      </w:r>
      <w:r w:rsidRPr="00C52616">
        <w:rPr>
          <w:sz w:val="18"/>
          <w:szCs w:val="18"/>
        </w:rPr>
        <w:t xml:space="preserve">., in </w:t>
      </w:r>
      <w:r w:rsidRPr="00C52616">
        <w:rPr>
          <w:i/>
          <w:iCs/>
          <w:sz w:val="18"/>
          <w:szCs w:val="18"/>
        </w:rPr>
        <w:t>Delle cose meravigliose del mondo. Il manoscritto C 246 inf. della Veneranda Biblioteca Ambrosiana. Testi e saggi</w:t>
      </w:r>
      <w:r w:rsidRPr="00C52616">
        <w:rPr>
          <w:sz w:val="18"/>
          <w:szCs w:val="18"/>
        </w:rPr>
        <w:t>, a cura di C. Ossola, Istituto della Enciclopedia Italiana, Roma 2025, pp. 12-65.</w:t>
      </w:r>
    </w:p>
    <w:p w14:paraId="38F8E206" w14:textId="77777777" w:rsidR="00CF54D3" w:rsidRPr="00FD6700" w:rsidRDefault="00CF54D3" w:rsidP="00CF54D3">
      <w:pPr>
        <w:autoSpaceDE w:val="0"/>
        <w:autoSpaceDN w:val="0"/>
        <w:adjustRightInd w:val="0"/>
        <w:ind w:firstLine="284"/>
        <w:rPr>
          <w:sz w:val="18"/>
          <w:szCs w:val="18"/>
        </w:rPr>
      </w:pPr>
      <w:r w:rsidRPr="00FD6700">
        <w:rPr>
          <w:sz w:val="18"/>
          <w:szCs w:val="18"/>
        </w:rPr>
        <w:t>I testi oggetto di traduzione e commento da parte del docente saranno resi disponibili durante il corso e caricati su Blackboard.</w:t>
      </w:r>
    </w:p>
    <w:p w14:paraId="3F03D48D" w14:textId="77777777" w:rsidR="00CF54D3" w:rsidRDefault="00CF54D3" w:rsidP="00CF54D3">
      <w:pPr>
        <w:spacing w:before="240" w:after="120"/>
        <w:rPr>
          <w:b/>
          <w:i/>
          <w:sz w:val="18"/>
        </w:rPr>
      </w:pPr>
      <w:r>
        <w:rPr>
          <w:b/>
          <w:i/>
          <w:sz w:val="18"/>
        </w:rPr>
        <w:t>DIDATTICA DEL CORSO</w:t>
      </w:r>
    </w:p>
    <w:p w14:paraId="10FDECEF" w14:textId="77777777" w:rsidR="00CF54D3" w:rsidRPr="00E04222" w:rsidRDefault="00CF54D3" w:rsidP="00CF54D3">
      <w:pPr>
        <w:pStyle w:val="Testo2"/>
        <w:spacing w:line="240" w:lineRule="exact"/>
      </w:pPr>
      <w:r w:rsidRPr="00E04222">
        <w:t>Lezioni in aula e seminari di appr</w:t>
      </w:r>
      <w:r>
        <w:t>o</w:t>
      </w:r>
      <w:r w:rsidRPr="00E04222">
        <w:t xml:space="preserve">fondimento. </w:t>
      </w:r>
    </w:p>
    <w:p w14:paraId="787739C7" w14:textId="77777777" w:rsidR="00CF54D3" w:rsidRDefault="00CF54D3" w:rsidP="00CF54D3">
      <w:pPr>
        <w:spacing w:before="240" w:after="120"/>
        <w:rPr>
          <w:b/>
          <w:i/>
          <w:sz w:val="18"/>
        </w:rPr>
      </w:pPr>
      <w:r>
        <w:rPr>
          <w:b/>
          <w:i/>
          <w:sz w:val="18"/>
        </w:rPr>
        <w:t>METODO E CRITERI DI VALUTAZIONE</w:t>
      </w:r>
    </w:p>
    <w:p w14:paraId="10F086E6" w14:textId="77777777" w:rsidR="00CF54D3" w:rsidRPr="0079669A" w:rsidRDefault="00CF54D3" w:rsidP="00CF54D3">
      <w:pPr>
        <w:pStyle w:val="Testo2"/>
        <w:spacing w:line="240" w:lineRule="exact"/>
      </w:pPr>
      <w:r w:rsidRPr="0079669A">
        <w:lastRenderedPageBreak/>
        <w:t xml:space="preserve">L’esame è costituito da due parti: 1. Esercitazione scritta (l’argomento dell’esercitazione, relativo alle tematiche affrontate durante il corso, è da concordare preventivamente con il docente, che ne seguirà personalmente lo svolgimento; l’elaborato è da completare prima della prova orale e da consegnare con congruo anticipo, </w:t>
      </w:r>
      <w:r>
        <w:t xml:space="preserve">rigorosamente </w:t>
      </w:r>
      <w:r w:rsidRPr="0079669A">
        <w:t>almeno 10 giorni prima dell’esame</w:t>
      </w:r>
      <w:r>
        <w:t>,</w:t>
      </w:r>
      <w:r w:rsidRPr="0079669A">
        <w:t xml:space="preserve"> per consentire la correzione e la comunicazione delle eventuali migliorie da apportare); 2. Esame orale, che consiste in un colloquio su temi e i testi presentati durante il corso (con lettura, traduzione e commento).</w:t>
      </w:r>
    </w:p>
    <w:p w14:paraId="7673E5EA" w14:textId="77777777" w:rsidR="00CF54D3" w:rsidRDefault="00CF54D3" w:rsidP="00CF54D3">
      <w:pPr>
        <w:spacing w:before="240" w:after="120"/>
        <w:rPr>
          <w:b/>
          <w:i/>
          <w:sz w:val="18"/>
        </w:rPr>
      </w:pPr>
      <w:r>
        <w:rPr>
          <w:b/>
          <w:i/>
          <w:sz w:val="18"/>
        </w:rPr>
        <w:t>AVVERTENZE E PREREQUISITI</w:t>
      </w:r>
    </w:p>
    <w:p w14:paraId="57484355" w14:textId="77777777" w:rsidR="00CF54D3" w:rsidRPr="00A45A5E" w:rsidRDefault="00CF54D3" w:rsidP="00CF54D3">
      <w:pPr>
        <w:pStyle w:val="Testo2"/>
        <w:spacing w:line="240" w:lineRule="exact"/>
      </w:pPr>
      <w:r w:rsidRPr="00A45A5E">
        <w:t xml:space="preserve">Per questo modulo A è necessaria </w:t>
      </w:r>
      <w:r>
        <w:t xml:space="preserve">da parte dello studente </w:t>
      </w:r>
      <w:r w:rsidRPr="00A45A5E">
        <w:t>la conoscenza della lingua latina.</w:t>
      </w:r>
    </w:p>
    <w:p w14:paraId="0A4C0181" w14:textId="77777777" w:rsidR="00CF54D3" w:rsidRPr="00A45A5E" w:rsidRDefault="00CF54D3" w:rsidP="00CF54D3">
      <w:pPr>
        <w:tabs>
          <w:tab w:val="clear" w:pos="284"/>
        </w:tabs>
        <w:spacing w:before="120"/>
        <w:ind w:firstLine="284"/>
        <w:rPr>
          <w:rFonts w:ascii="Times" w:hAnsi="Times"/>
          <w:noProof/>
          <w:sz w:val="18"/>
          <w:szCs w:val="20"/>
        </w:rPr>
      </w:pPr>
      <w:r w:rsidRPr="00A45A5E">
        <w:rPr>
          <w:rFonts w:ascii="Times" w:hAnsi="Times"/>
          <w:i/>
          <w:noProof/>
          <w:sz w:val="18"/>
          <w:szCs w:val="20"/>
        </w:rPr>
        <w:t xml:space="preserve">Orario e luogo di ricevimento </w:t>
      </w:r>
    </w:p>
    <w:p w14:paraId="20E25B60" w14:textId="77777777" w:rsidR="00CF54D3" w:rsidRPr="00E04222" w:rsidRDefault="00CF54D3" w:rsidP="00CF54D3">
      <w:pPr>
        <w:pStyle w:val="Testo2"/>
        <w:spacing w:line="240" w:lineRule="exact"/>
      </w:pPr>
      <w:r w:rsidRPr="00E04222">
        <w:t>Il Prof. Marco Petoletti riceve gli studenti presso il Dipartimento di Studi medioevali umanistici e rinascimentali (Gregorianum, I piano</w:t>
      </w:r>
      <w:r>
        <w:t>, studio 121</w:t>
      </w:r>
      <w:r w:rsidRPr="00E04222">
        <w:t>) secondo l’orario affisso all’albo presso il Dipartimento e pubblicato nella pagina web del docente.</w:t>
      </w:r>
    </w:p>
    <w:p w14:paraId="38736362" w14:textId="77777777" w:rsidR="00CF54D3" w:rsidRPr="002B6687" w:rsidRDefault="00CF54D3" w:rsidP="00CF54D3"/>
    <w:sectPr w:rsidR="00CF54D3" w:rsidRPr="002B6687" w:rsidSect="004C3A51">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2FAF6" w14:textId="77777777" w:rsidR="00F87090" w:rsidRDefault="00F87090" w:rsidP="005A7C97">
      <w:pPr>
        <w:spacing w:line="240" w:lineRule="auto"/>
      </w:pPr>
      <w:r>
        <w:separator/>
      </w:r>
    </w:p>
  </w:endnote>
  <w:endnote w:type="continuationSeparator" w:id="0">
    <w:p w14:paraId="69BFE43B" w14:textId="77777777" w:rsidR="00F87090" w:rsidRDefault="00F87090" w:rsidP="005A7C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A8A31" w14:textId="77777777" w:rsidR="00F87090" w:rsidRDefault="00F87090" w:rsidP="005A7C97">
      <w:pPr>
        <w:spacing w:line="240" w:lineRule="auto"/>
      </w:pPr>
      <w:r>
        <w:separator/>
      </w:r>
    </w:p>
  </w:footnote>
  <w:footnote w:type="continuationSeparator" w:id="0">
    <w:p w14:paraId="57EE5F89" w14:textId="77777777" w:rsidR="00F87090" w:rsidRDefault="00F87090" w:rsidP="005A7C97">
      <w:pPr>
        <w:spacing w:line="240" w:lineRule="auto"/>
      </w:pPr>
      <w:r>
        <w:continuationSeparator/>
      </w:r>
    </w:p>
  </w:footnote>
  <w:footnote w:id="1">
    <w:p w14:paraId="1A7BBB50" w14:textId="77777777" w:rsidR="005A7C97" w:rsidRDefault="005A7C97" w:rsidP="005A7C97">
      <w:pPr>
        <w:rPr>
          <w:sz w:val="16"/>
          <w:szCs w:val="16"/>
        </w:rPr>
      </w:pPr>
      <w:r>
        <w:rPr>
          <w:rStyle w:val="Rimandonotaapidipagina"/>
        </w:rPr>
        <w:footnoteRef/>
      </w:r>
      <w:r>
        <w:t xml:space="preserve"> </w:t>
      </w:r>
      <w:bookmarkStart w:id="0" w:name="_Hlk138420671"/>
      <w:bookmarkStart w:id="1"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0"/>
    </w:p>
    <w:bookmarkEnd w:id="1"/>
    <w:p w14:paraId="4701A4B8" w14:textId="17CD9AAC" w:rsidR="005A7C97" w:rsidRDefault="005A7C97">
      <w:pPr>
        <w:pStyle w:val="Testonotaapidipagina"/>
      </w:pPr>
    </w:p>
  </w:footnote>
  <w:footnote w:id="2">
    <w:p w14:paraId="2771B960" w14:textId="77777777" w:rsidR="005A7C97" w:rsidRDefault="005A7C97" w:rsidP="005A7C97">
      <w:pPr>
        <w:rPr>
          <w:sz w:val="16"/>
          <w:szCs w:val="16"/>
        </w:rPr>
      </w:pPr>
      <w:r>
        <w:rPr>
          <w:rStyle w:val="Rimandonotaapidipagina"/>
        </w:rPr>
        <w:footnoteRef/>
      </w:r>
      <w:r>
        <w:t xml:space="preserve"> </w:t>
      </w:r>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p>
    <w:p w14:paraId="19046746" w14:textId="50E16859" w:rsidR="005A7C97" w:rsidRDefault="005A7C97">
      <w:pPr>
        <w:pStyle w:val="Testonotaapidipagina"/>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687"/>
    <w:rsid w:val="00187B99"/>
    <w:rsid w:val="002014DD"/>
    <w:rsid w:val="002A2A7E"/>
    <w:rsid w:val="002B2D39"/>
    <w:rsid w:val="002B6687"/>
    <w:rsid w:val="002D5E17"/>
    <w:rsid w:val="003E7C8A"/>
    <w:rsid w:val="00475B7A"/>
    <w:rsid w:val="00483C8B"/>
    <w:rsid w:val="004A51A3"/>
    <w:rsid w:val="004C3A51"/>
    <w:rsid w:val="004D1217"/>
    <w:rsid w:val="004D6008"/>
    <w:rsid w:val="004F47FF"/>
    <w:rsid w:val="00501F1A"/>
    <w:rsid w:val="00504EF8"/>
    <w:rsid w:val="00544849"/>
    <w:rsid w:val="005661B8"/>
    <w:rsid w:val="005A29B7"/>
    <w:rsid w:val="005A7C97"/>
    <w:rsid w:val="005B653C"/>
    <w:rsid w:val="005E7E0D"/>
    <w:rsid w:val="00640794"/>
    <w:rsid w:val="0065130D"/>
    <w:rsid w:val="00664090"/>
    <w:rsid w:val="006836F6"/>
    <w:rsid w:val="006F1772"/>
    <w:rsid w:val="007426A1"/>
    <w:rsid w:val="008774C2"/>
    <w:rsid w:val="00882ED1"/>
    <w:rsid w:val="008942E7"/>
    <w:rsid w:val="008A1204"/>
    <w:rsid w:val="008B1781"/>
    <w:rsid w:val="00900CCA"/>
    <w:rsid w:val="00924B77"/>
    <w:rsid w:val="00940DA2"/>
    <w:rsid w:val="009E055C"/>
    <w:rsid w:val="00A2624A"/>
    <w:rsid w:val="00A74F6F"/>
    <w:rsid w:val="00AD7557"/>
    <w:rsid w:val="00B3364F"/>
    <w:rsid w:val="00B50C5D"/>
    <w:rsid w:val="00B51253"/>
    <w:rsid w:val="00B525CC"/>
    <w:rsid w:val="00B774B7"/>
    <w:rsid w:val="00BD25F8"/>
    <w:rsid w:val="00CF54D3"/>
    <w:rsid w:val="00D404F2"/>
    <w:rsid w:val="00D54FEB"/>
    <w:rsid w:val="00E462BC"/>
    <w:rsid w:val="00E607E6"/>
    <w:rsid w:val="00F27B92"/>
    <w:rsid w:val="00F75C2F"/>
    <w:rsid w:val="00F87090"/>
    <w:rsid w:val="00F8760D"/>
    <w:rsid w:val="00FB15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458FE"/>
  <w15:docId w15:val="{341CE735-AC8F-4846-8437-3B8D61CA6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6687"/>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Testonotaapidipagina">
    <w:name w:val="footnote text"/>
    <w:basedOn w:val="Normale"/>
    <w:link w:val="TestonotaapidipaginaCarattere"/>
    <w:semiHidden/>
    <w:unhideWhenUsed/>
    <w:rsid w:val="005A7C97"/>
    <w:pPr>
      <w:spacing w:line="240" w:lineRule="auto"/>
    </w:pPr>
    <w:rPr>
      <w:szCs w:val="20"/>
    </w:rPr>
  </w:style>
  <w:style w:type="character" w:customStyle="1" w:styleId="TestonotaapidipaginaCarattere">
    <w:name w:val="Testo nota a piè di pagina Carattere"/>
    <w:basedOn w:val="Carpredefinitoparagrafo"/>
    <w:link w:val="Testonotaapidipagina"/>
    <w:semiHidden/>
    <w:rsid w:val="005A7C97"/>
  </w:style>
  <w:style w:type="character" w:styleId="Rimandonotaapidipagina">
    <w:name w:val="footnote reference"/>
    <w:basedOn w:val="Carpredefinitoparagrafo"/>
    <w:semiHidden/>
    <w:unhideWhenUsed/>
    <w:rsid w:val="005A7C97"/>
    <w:rPr>
      <w:vertAlign w:val="superscript"/>
    </w:rPr>
  </w:style>
  <w:style w:type="character" w:styleId="Collegamentoipertestuale">
    <w:name w:val="Hyperlink"/>
    <w:basedOn w:val="Carpredefinitoparagrafo"/>
    <w:unhideWhenUsed/>
    <w:rsid w:val="005A7C97"/>
    <w:rPr>
      <w:color w:val="0563C1" w:themeColor="hyperlink"/>
      <w:u w:val="single"/>
    </w:rPr>
  </w:style>
  <w:style w:type="character" w:styleId="Menzionenonrisolta">
    <w:name w:val="Unresolved Mention"/>
    <w:basedOn w:val="Carpredefinitoparagrafo"/>
    <w:uiPriority w:val="99"/>
    <w:semiHidden/>
    <w:unhideWhenUsed/>
    <w:rsid w:val="005A7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paolo-chiesa/la-letteratura-latina-del-medioevo-un-profilo-storico-9788843088881-528095.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brerie.unicatt.it/scheda-libro/franceschini-ezio/lineamenti-di-una-storia-letteraria-del-medioevo-latino-8311000000139-733915.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ibrerie.unicatt.it/scheda-libro/monica-berte-marco-petoletti/la-filologia-medievale-e-umanistica-9788815392787-744966.html" TargetMode="External"/><Relationship Id="rId5" Type="http://schemas.openxmlformats.org/officeDocument/2006/relationships/footnotes" Target="footnotes.xml"/><Relationship Id="rId10" Type="http://schemas.openxmlformats.org/officeDocument/2006/relationships/hyperlink" Target="https://librerie.unicatt.it/scheda-libro/leighton-d-reynolds-nigel-g-wilson/copisti-e-filologi-la-tradizione-dei-classici-dallantichita-ai-tempi-moderni-9788884556967-238340.html" TargetMode="External"/><Relationship Id="rId4" Type="http://schemas.openxmlformats.org/officeDocument/2006/relationships/webSettings" Target="webSettings.xml"/><Relationship Id="rId9" Type="http://schemas.openxmlformats.org/officeDocument/2006/relationships/hyperlink" Target="https://librerie.unicatt.it/scheda-libro/erich-auerbach/lingua-letteraria-e-pubblico-nella-tarda-antichita-latina-e-nel-medioevo-9788807890628-258049.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F61C1-71A2-4BEE-B588-3DE49E6020CA}">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11</TotalTime>
  <Pages>4</Pages>
  <Words>1197</Words>
  <Characters>6826</Characters>
  <Application>Microsoft Office Word</Application>
  <DocSecurity>0</DocSecurity>
  <Lines>56</Lines>
  <Paragraphs>16</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Locci Amedeo</cp:lastModifiedBy>
  <cp:revision>4</cp:revision>
  <cp:lastPrinted>2003-03-27T10:42:00Z</cp:lastPrinted>
  <dcterms:created xsi:type="dcterms:W3CDTF">2026-06-15T09:03:00Z</dcterms:created>
  <dcterms:modified xsi:type="dcterms:W3CDTF">2026-07-13T14:01:00Z</dcterms:modified>
</cp:coreProperties>
</file>