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49B65" w14:textId="77777777" w:rsidR="0076451D" w:rsidRDefault="0076451D" w:rsidP="0076451D">
      <w:pPr>
        <w:pStyle w:val="Titolo1"/>
      </w:pPr>
      <w:r>
        <w:t>Storia della Cina contemporanea</w:t>
      </w:r>
    </w:p>
    <w:p w14:paraId="3C8A4C6E" w14:textId="439BEEAA" w:rsidR="0076451D" w:rsidRDefault="0076451D" w:rsidP="0076451D">
      <w:pPr>
        <w:pStyle w:val="Titolo2"/>
      </w:pPr>
      <w:r>
        <w:t>Prof.</w:t>
      </w:r>
      <w:r w:rsidR="00B4521F">
        <w:t>ssa</w:t>
      </w:r>
      <w:r>
        <w:t xml:space="preserve"> </w:t>
      </w:r>
      <w:r w:rsidR="00B4521F">
        <w:t>Elisa Giunipero</w:t>
      </w:r>
    </w:p>
    <w:p w14:paraId="20A2F087" w14:textId="69B6FEC2" w:rsidR="0076451D" w:rsidRDefault="0076451D" w:rsidP="0076451D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95625B">
        <w:rPr>
          <w:b/>
          <w:i/>
          <w:sz w:val="18"/>
        </w:rPr>
        <w:t xml:space="preserve"> E RISULTATI DI APPRENDIMENTO ATTESI</w:t>
      </w:r>
    </w:p>
    <w:p w14:paraId="25F23958" w14:textId="2CA7329A" w:rsidR="0076451D" w:rsidRPr="00D80E00" w:rsidRDefault="005D2FB6" w:rsidP="00962470">
      <w:pPr>
        <w:rPr>
          <w:rFonts w:ascii="Times" w:hAnsi="Times"/>
          <w:color w:val="000000"/>
          <w:szCs w:val="18"/>
        </w:rPr>
      </w:pPr>
      <w:r w:rsidRPr="00A434B6">
        <w:rPr>
          <w:rFonts w:ascii="Times" w:hAnsi="Times"/>
          <w:szCs w:val="18"/>
        </w:rPr>
        <w:t xml:space="preserve">L’insegnamento </w:t>
      </w:r>
      <w:r w:rsidR="007362AC">
        <w:rPr>
          <w:rFonts w:ascii="Times" w:hAnsi="Times"/>
          <w:szCs w:val="18"/>
        </w:rPr>
        <w:t>fornisce</w:t>
      </w:r>
      <w:r w:rsidRPr="00A434B6">
        <w:rPr>
          <w:rFonts w:ascii="Times" w:hAnsi="Times"/>
          <w:szCs w:val="18"/>
        </w:rPr>
        <w:t xml:space="preserve"> agli studenti </w:t>
      </w:r>
      <w:r w:rsidR="00B4521F">
        <w:rPr>
          <w:rFonts w:ascii="Times" w:hAnsi="Times"/>
          <w:szCs w:val="18"/>
        </w:rPr>
        <w:t>la conoscenza</w:t>
      </w:r>
      <w:r w:rsidRPr="00A434B6">
        <w:rPr>
          <w:rFonts w:ascii="Times" w:hAnsi="Times"/>
          <w:szCs w:val="18"/>
        </w:rPr>
        <w:t xml:space="preserve"> dell</w:t>
      </w:r>
      <w:r w:rsidR="00B4521F">
        <w:rPr>
          <w:rFonts w:ascii="Times" w:hAnsi="Times"/>
          <w:szCs w:val="18"/>
        </w:rPr>
        <w:t>e radici</w:t>
      </w:r>
      <w:r w:rsidRPr="00A434B6">
        <w:rPr>
          <w:rFonts w:ascii="Times" w:hAnsi="Times"/>
          <w:szCs w:val="18"/>
        </w:rPr>
        <w:t xml:space="preserve"> stori</w:t>
      </w:r>
      <w:r w:rsidR="00B4521F">
        <w:rPr>
          <w:rFonts w:ascii="Times" w:hAnsi="Times"/>
          <w:szCs w:val="18"/>
        </w:rPr>
        <w:t xml:space="preserve">che della Cina di oggi. </w:t>
      </w:r>
      <w:r w:rsidR="0076451D" w:rsidRPr="00A434B6">
        <w:rPr>
          <w:rFonts w:ascii="Times" w:hAnsi="Times"/>
          <w:szCs w:val="18"/>
        </w:rPr>
        <w:t xml:space="preserve">Il corso </w:t>
      </w:r>
      <w:r w:rsidR="00B4521F">
        <w:rPr>
          <w:rFonts w:ascii="Times" w:hAnsi="Times"/>
          <w:color w:val="000000"/>
          <w:szCs w:val="18"/>
        </w:rPr>
        <w:t>si concentra sui</w:t>
      </w:r>
      <w:r w:rsidR="0095625B" w:rsidRPr="00A434B6">
        <w:rPr>
          <w:rFonts w:ascii="Times" w:hAnsi="Times"/>
          <w:color w:val="000000"/>
          <w:szCs w:val="18"/>
        </w:rPr>
        <w:t xml:space="preserve"> </w:t>
      </w:r>
      <w:r w:rsidR="00D80E00">
        <w:rPr>
          <w:rFonts w:ascii="Times" w:hAnsi="Times"/>
          <w:color w:val="000000"/>
          <w:szCs w:val="18"/>
        </w:rPr>
        <w:t>profondi</w:t>
      </w:r>
      <w:r w:rsidR="0095625B" w:rsidRPr="00A434B6">
        <w:rPr>
          <w:rFonts w:ascii="Times" w:hAnsi="Times"/>
          <w:color w:val="000000"/>
          <w:szCs w:val="18"/>
        </w:rPr>
        <w:t xml:space="preserve"> cambiamenti </w:t>
      </w:r>
      <w:r w:rsidR="00D80E00">
        <w:rPr>
          <w:rFonts w:ascii="Times" w:hAnsi="Times"/>
          <w:color w:val="000000"/>
          <w:szCs w:val="18"/>
        </w:rPr>
        <w:t xml:space="preserve">culturali, </w:t>
      </w:r>
      <w:r w:rsidR="00B4521F">
        <w:rPr>
          <w:rFonts w:ascii="Times" w:hAnsi="Times"/>
          <w:color w:val="000000"/>
          <w:szCs w:val="18"/>
        </w:rPr>
        <w:t xml:space="preserve">sociali e politici, </w:t>
      </w:r>
      <w:r w:rsidR="0095625B" w:rsidRPr="00A434B6">
        <w:rPr>
          <w:rFonts w:ascii="Times" w:hAnsi="Times"/>
          <w:color w:val="000000"/>
          <w:szCs w:val="18"/>
        </w:rPr>
        <w:t xml:space="preserve">avvenuti in Cina </w:t>
      </w:r>
      <w:r w:rsidR="00B4521F">
        <w:rPr>
          <w:rFonts w:ascii="Times" w:hAnsi="Times"/>
          <w:color w:val="000000"/>
          <w:szCs w:val="18"/>
        </w:rPr>
        <w:t>n</w:t>
      </w:r>
      <w:r w:rsidR="0095625B" w:rsidRPr="00A434B6">
        <w:rPr>
          <w:rFonts w:ascii="Times" w:hAnsi="Times"/>
          <w:color w:val="000000"/>
          <w:szCs w:val="18"/>
        </w:rPr>
        <w:t xml:space="preserve">el Novecento. </w:t>
      </w:r>
      <w:r w:rsidR="00B4521F">
        <w:rPr>
          <w:rFonts w:ascii="Times" w:hAnsi="Times"/>
          <w:color w:val="000000"/>
          <w:szCs w:val="18"/>
        </w:rPr>
        <w:t>Particolare attenzione è dedicata</w:t>
      </w:r>
      <w:r w:rsidR="0076451D" w:rsidRPr="00A434B6">
        <w:rPr>
          <w:rFonts w:ascii="Times" w:hAnsi="Times"/>
          <w:szCs w:val="18"/>
        </w:rPr>
        <w:t xml:space="preserve"> </w:t>
      </w:r>
      <w:r w:rsidR="00B4521F">
        <w:rPr>
          <w:rFonts w:ascii="Times" w:hAnsi="Times"/>
          <w:szCs w:val="18"/>
        </w:rPr>
        <w:t>a</w:t>
      </w:r>
      <w:r w:rsidR="0095625B" w:rsidRPr="00A434B6">
        <w:rPr>
          <w:rFonts w:ascii="Times" w:hAnsi="Times"/>
          <w:szCs w:val="18"/>
        </w:rPr>
        <w:t>l</w:t>
      </w:r>
      <w:r w:rsidR="00D32CBD" w:rsidRPr="00A434B6">
        <w:rPr>
          <w:rFonts w:ascii="Times" w:hAnsi="Times"/>
          <w:szCs w:val="18"/>
        </w:rPr>
        <w:t xml:space="preserve">la storia </w:t>
      </w:r>
      <w:r w:rsidR="0076451D" w:rsidRPr="00A434B6">
        <w:rPr>
          <w:rFonts w:ascii="Times" w:hAnsi="Times"/>
          <w:szCs w:val="18"/>
        </w:rPr>
        <w:t>della Repubblica popolare cinese</w:t>
      </w:r>
      <w:r w:rsidR="00D32CBD" w:rsidRPr="00A434B6">
        <w:rPr>
          <w:rFonts w:ascii="Times" w:hAnsi="Times"/>
          <w:szCs w:val="18"/>
        </w:rPr>
        <w:t>, dal 1949 a oggi</w:t>
      </w:r>
      <w:r w:rsidR="0095625B" w:rsidRPr="00A434B6">
        <w:rPr>
          <w:rFonts w:ascii="Times" w:hAnsi="Times"/>
          <w:szCs w:val="18"/>
        </w:rPr>
        <w:t xml:space="preserve">, </w:t>
      </w:r>
      <w:r w:rsidR="00B4521F">
        <w:rPr>
          <w:rFonts w:ascii="Times" w:hAnsi="Times"/>
          <w:szCs w:val="18"/>
        </w:rPr>
        <w:t>attraverso lo studio di</w:t>
      </w:r>
      <w:r w:rsidR="0095625B" w:rsidRPr="00A434B6">
        <w:rPr>
          <w:rFonts w:ascii="Times" w:hAnsi="Times"/>
          <w:szCs w:val="18"/>
        </w:rPr>
        <w:t xml:space="preserve"> </w:t>
      </w:r>
      <w:r w:rsidR="00AF56B3">
        <w:rPr>
          <w:rFonts w:ascii="Times" w:hAnsi="Times"/>
          <w:szCs w:val="18"/>
        </w:rPr>
        <w:t>periodi cruciali quali</w:t>
      </w:r>
      <w:r w:rsidR="00D32CBD" w:rsidRPr="00A434B6">
        <w:rPr>
          <w:rFonts w:ascii="Times" w:hAnsi="Times"/>
          <w:szCs w:val="18"/>
        </w:rPr>
        <w:t xml:space="preserve"> </w:t>
      </w:r>
      <w:r w:rsidR="00AF56B3">
        <w:rPr>
          <w:rFonts w:ascii="Times" w:hAnsi="Times"/>
          <w:szCs w:val="18"/>
        </w:rPr>
        <w:t>il</w:t>
      </w:r>
      <w:r w:rsidR="00D32CBD" w:rsidRPr="00A434B6">
        <w:rPr>
          <w:rFonts w:ascii="Times" w:hAnsi="Times"/>
          <w:szCs w:val="18"/>
        </w:rPr>
        <w:t xml:space="preserve"> </w:t>
      </w:r>
      <w:r w:rsidR="0095625B" w:rsidRPr="00A434B6">
        <w:rPr>
          <w:rFonts w:ascii="Times" w:hAnsi="Times"/>
          <w:szCs w:val="18"/>
        </w:rPr>
        <w:t>Grande balzo in avanti (1958)</w:t>
      </w:r>
      <w:r w:rsidR="00AF56B3">
        <w:rPr>
          <w:rFonts w:ascii="Times" w:hAnsi="Times"/>
          <w:szCs w:val="18"/>
        </w:rPr>
        <w:t>, la Rivoluzione culturale</w:t>
      </w:r>
      <w:r w:rsidR="00B4521F">
        <w:rPr>
          <w:rFonts w:ascii="Times" w:hAnsi="Times"/>
          <w:szCs w:val="18"/>
        </w:rPr>
        <w:t>,</w:t>
      </w:r>
      <w:r w:rsidR="00AF56B3">
        <w:rPr>
          <w:rFonts w:ascii="Times" w:hAnsi="Times"/>
          <w:szCs w:val="18"/>
        </w:rPr>
        <w:t xml:space="preserve"> </w:t>
      </w:r>
      <w:proofErr w:type="spellStart"/>
      <w:r w:rsidR="00AF56B3">
        <w:rPr>
          <w:rFonts w:ascii="Times" w:hAnsi="Times"/>
          <w:szCs w:val="18"/>
        </w:rPr>
        <w:t>Tian’anmen</w:t>
      </w:r>
      <w:proofErr w:type="spellEnd"/>
      <w:r w:rsidR="00AF56B3">
        <w:rPr>
          <w:rFonts w:ascii="Times" w:hAnsi="Times"/>
          <w:szCs w:val="18"/>
        </w:rPr>
        <w:t xml:space="preserve"> (1989)</w:t>
      </w:r>
      <w:r w:rsidR="00B4521F">
        <w:rPr>
          <w:rFonts w:ascii="Times" w:hAnsi="Times"/>
          <w:szCs w:val="18"/>
        </w:rPr>
        <w:t>, l’ingresso nel WTO.</w:t>
      </w:r>
      <w:r w:rsidR="00962470">
        <w:rPr>
          <w:rFonts w:ascii="Times" w:hAnsi="Times"/>
          <w:szCs w:val="18"/>
        </w:rPr>
        <w:t xml:space="preserve"> Viene contestualmente illustrata la </w:t>
      </w:r>
      <w:r w:rsidR="0076451D" w:rsidRPr="00A434B6">
        <w:rPr>
          <w:rFonts w:ascii="Times" w:hAnsi="Times"/>
          <w:szCs w:val="18"/>
        </w:rPr>
        <w:t xml:space="preserve">collocazione </w:t>
      </w:r>
      <w:r w:rsidR="00962470">
        <w:rPr>
          <w:rFonts w:ascii="Times" w:hAnsi="Times"/>
          <w:szCs w:val="18"/>
        </w:rPr>
        <w:t>della RPC</w:t>
      </w:r>
      <w:r w:rsidR="00D32CBD" w:rsidRPr="00A434B6">
        <w:rPr>
          <w:rFonts w:ascii="Times" w:hAnsi="Times"/>
          <w:szCs w:val="18"/>
        </w:rPr>
        <w:t xml:space="preserve"> </w:t>
      </w:r>
      <w:r w:rsidR="00710EF7">
        <w:rPr>
          <w:rFonts w:ascii="Times" w:hAnsi="Times"/>
          <w:szCs w:val="18"/>
        </w:rPr>
        <w:t>n</w:t>
      </w:r>
      <w:r w:rsidR="0076451D" w:rsidRPr="00A434B6">
        <w:rPr>
          <w:rFonts w:ascii="Times" w:hAnsi="Times"/>
          <w:szCs w:val="18"/>
        </w:rPr>
        <w:t>elle relazioni internazionali lungo il XX secolo</w:t>
      </w:r>
      <w:r w:rsidR="00A04B5C" w:rsidRPr="00A434B6">
        <w:rPr>
          <w:rFonts w:ascii="Times" w:hAnsi="Times"/>
          <w:szCs w:val="18"/>
        </w:rPr>
        <w:t xml:space="preserve"> e fino ai giorni nostri</w:t>
      </w:r>
      <w:r w:rsidR="0076451D" w:rsidRPr="00A434B6">
        <w:rPr>
          <w:rFonts w:ascii="Times" w:hAnsi="Times"/>
          <w:szCs w:val="18"/>
        </w:rPr>
        <w:t>.</w:t>
      </w:r>
    </w:p>
    <w:p w14:paraId="60C51EAD" w14:textId="15CAB768" w:rsidR="00FE7BCC" w:rsidRPr="00A434B6" w:rsidRDefault="00FE7BCC" w:rsidP="00A434B6">
      <w:pPr>
        <w:spacing w:before="120"/>
        <w:rPr>
          <w:rFonts w:ascii="Times" w:hAnsi="Times"/>
          <w:szCs w:val="18"/>
        </w:rPr>
      </w:pPr>
      <w:r w:rsidRPr="00A434B6">
        <w:rPr>
          <w:rFonts w:ascii="Times" w:hAnsi="Times"/>
          <w:color w:val="000000"/>
          <w:szCs w:val="18"/>
        </w:rPr>
        <w:t>Al termine del percorso</w:t>
      </w:r>
      <w:r w:rsidR="00962470">
        <w:rPr>
          <w:rFonts w:ascii="Times" w:hAnsi="Times"/>
          <w:color w:val="000000"/>
          <w:szCs w:val="18"/>
        </w:rPr>
        <w:t>,</w:t>
      </w:r>
      <w:r w:rsidRPr="00A434B6">
        <w:rPr>
          <w:rFonts w:ascii="Times" w:hAnsi="Times"/>
          <w:color w:val="000000"/>
          <w:szCs w:val="18"/>
        </w:rPr>
        <w:t xml:space="preserve"> gli studenti saranno in grado di orientarsi </w:t>
      </w:r>
      <w:r w:rsidR="00962470">
        <w:rPr>
          <w:rFonts w:ascii="Times" w:hAnsi="Times"/>
          <w:color w:val="000000"/>
          <w:szCs w:val="18"/>
        </w:rPr>
        <w:t>nel</w:t>
      </w:r>
      <w:r w:rsidRPr="00A434B6">
        <w:rPr>
          <w:rFonts w:ascii="Times" w:hAnsi="Times"/>
          <w:color w:val="000000"/>
          <w:szCs w:val="18"/>
        </w:rPr>
        <w:t xml:space="preserve">la storia </w:t>
      </w:r>
      <w:r w:rsidR="005D2FB6" w:rsidRPr="00A434B6">
        <w:rPr>
          <w:rFonts w:ascii="Times" w:hAnsi="Times"/>
          <w:color w:val="000000"/>
          <w:szCs w:val="18"/>
        </w:rPr>
        <w:t xml:space="preserve">cinese </w:t>
      </w:r>
      <w:r w:rsidRPr="00A434B6">
        <w:rPr>
          <w:rFonts w:ascii="Times" w:hAnsi="Times"/>
          <w:color w:val="000000"/>
          <w:szCs w:val="18"/>
        </w:rPr>
        <w:t xml:space="preserve">contemporanea, sapendo collocare eventi </w:t>
      </w:r>
      <w:r w:rsidR="00962470">
        <w:rPr>
          <w:rFonts w:ascii="Times" w:hAnsi="Times"/>
          <w:color w:val="000000"/>
          <w:szCs w:val="18"/>
        </w:rPr>
        <w:t>e personaggi</w:t>
      </w:r>
      <w:r w:rsidRPr="00A434B6">
        <w:rPr>
          <w:rFonts w:ascii="Times" w:hAnsi="Times"/>
          <w:color w:val="000000"/>
          <w:szCs w:val="18"/>
        </w:rPr>
        <w:t xml:space="preserve"> </w:t>
      </w:r>
      <w:r w:rsidR="00962470">
        <w:rPr>
          <w:rFonts w:ascii="Times" w:hAnsi="Times"/>
          <w:color w:val="000000"/>
          <w:szCs w:val="18"/>
        </w:rPr>
        <w:t>cinesi nel contesto globale</w:t>
      </w:r>
      <w:r w:rsidRPr="00A434B6">
        <w:rPr>
          <w:rFonts w:ascii="Times" w:hAnsi="Times"/>
          <w:color w:val="000000"/>
          <w:szCs w:val="18"/>
        </w:rPr>
        <w:t xml:space="preserve">. Inoltre, svilupperanno capacità critiche e abilità comunicative anche attraverso </w:t>
      </w:r>
      <w:r w:rsidR="005D2FB6" w:rsidRPr="00A434B6">
        <w:rPr>
          <w:rFonts w:ascii="Times" w:hAnsi="Times"/>
          <w:color w:val="000000"/>
          <w:szCs w:val="18"/>
        </w:rPr>
        <w:t xml:space="preserve">discussioni e/o presentazioni </w:t>
      </w:r>
      <w:r w:rsidRPr="00A434B6">
        <w:rPr>
          <w:rFonts w:ascii="Times" w:hAnsi="Times"/>
          <w:color w:val="000000"/>
          <w:szCs w:val="18"/>
        </w:rPr>
        <w:t>in aula.</w:t>
      </w:r>
      <w:r w:rsidR="00FD2F00">
        <w:rPr>
          <w:rFonts w:ascii="Times" w:hAnsi="Times"/>
          <w:color w:val="000000"/>
          <w:szCs w:val="18"/>
        </w:rPr>
        <w:t xml:space="preserve"> </w:t>
      </w:r>
    </w:p>
    <w:p w14:paraId="588EB7B0" w14:textId="77777777" w:rsidR="0076451D" w:rsidRPr="00F65B77" w:rsidRDefault="0076451D" w:rsidP="0076451D">
      <w:pPr>
        <w:spacing w:before="240" w:after="120"/>
        <w:rPr>
          <w:rFonts w:ascii="Times" w:hAnsi="Times"/>
          <w:b/>
          <w:sz w:val="18"/>
          <w:szCs w:val="18"/>
        </w:rPr>
      </w:pPr>
      <w:r w:rsidRPr="00F65B77">
        <w:rPr>
          <w:rFonts w:ascii="Times" w:hAnsi="Times"/>
          <w:b/>
          <w:i/>
          <w:sz w:val="18"/>
          <w:szCs w:val="18"/>
        </w:rPr>
        <w:t>PROGRAMMA DEL CORSO</w:t>
      </w:r>
    </w:p>
    <w:p w14:paraId="7629C927" w14:textId="3D7A1136" w:rsidR="0076451D" w:rsidRPr="00A434B6" w:rsidRDefault="0076451D" w:rsidP="0076451D">
      <w:pPr>
        <w:ind w:left="284" w:hanging="284"/>
        <w:rPr>
          <w:rFonts w:ascii="Times" w:hAnsi="Times"/>
          <w:szCs w:val="18"/>
        </w:rPr>
      </w:pPr>
      <w:r w:rsidRPr="00A434B6">
        <w:rPr>
          <w:rFonts w:ascii="Times" w:hAnsi="Times"/>
          <w:szCs w:val="18"/>
        </w:rPr>
        <w:t>–</w:t>
      </w:r>
      <w:r w:rsidRPr="00A434B6">
        <w:rPr>
          <w:rFonts w:ascii="Times" w:hAnsi="Times"/>
          <w:szCs w:val="18"/>
        </w:rPr>
        <w:tab/>
      </w:r>
      <w:r w:rsidR="00D32CBD" w:rsidRPr="00A434B6">
        <w:rPr>
          <w:rFonts w:ascii="Times" w:hAnsi="Times"/>
          <w:szCs w:val="18"/>
        </w:rPr>
        <w:t>I</w:t>
      </w:r>
      <w:r w:rsidR="00784559" w:rsidRPr="00A434B6">
        <w:rPr>
          <w:rFonts w:ascii="Times" w:hAnsi="Times"/>
          <w:szCs w:val="18"/>
        </w:rPr>
        <w:t>ntroduzione alla storia della Cina moderna e contemporanea</w:t>
      </w:r>
    </w:p>
    <w:p w14:paraId="7AB9776F" w14:textId="2AFB3D54" w:rsidR="00784559" w:rsidRPr="00A434B6" w:rsidRDefault="00784559" w:rsidP="00784559">
      <w:pPr>
        <w:ind w:left="284" w:hanging="284"/>
        <w:rPr>
          <w:rFonts w:ascii="Times" w:hAnsi="Times"/>
          <w:szCs w:val="18"/>
        </w:rPr>
      </w:pPr>
      <w:r w:rsidRPr="00A434B6">
        <w:rPr>
          <w:rFonts w:ascii="Times" w:hAnsi="Times"/>
          <w:szCs w:val="18"/>
        </w:rPr>
        <w:t>–</w:t>
      </w:r>
      <w:r w:rsidRPr="00A434B6">
        <w:rPr>
          <w:rFonts w:ascii="Times" w:hAnsi="Times"/>
          <w:szCs w:val="18"/>
        </w:rPr>
        <w:tab/>
        <w:t xml:space="preserve">La Cina di Mao </w:t>
      </w:r>
    </w:p>
    <w:p w14:paraId="3C16E4CA" w14:textId="00F76B34" w:rsidR="0076451D" w:rsidRPr="00A434B6" w:rsidRDefault="0076451D" w:rsidP="0076451D">
      <w:pPr>
        <w:ind w:left="284" w:hanging="284"/>
        <w:rPr>
          <w:rFonts w:ascii="Times" w:hAnsi="Times"/>
          <w:szCs w:val="18"/>
        </w:rPr>
      </w:pPr>
      <w:r w:rsidRPr="00A434B6">
        <w:rPr>
          <w:rFonts w:ascii="Times" w:hAnsi="Times"/>
          <w:szCs w:val="18"/>
        </w:rPr>
        <w:t>–</w:t>
      </w:r>
      <w:r w:rsidRPr="00A434B6">
        <w:rPr>
          <w:rFonts w:ascii="Times" w:hAnsi="Times"/>
          <w:szCs w:val="18"/>
        </w:rPr>
        <w:tab/>
        <w:t>La Rivoluzione culturale</w:t>
      </w:r>
    </w:p>
    <w:p w14:paraId="5553EA87" w14:textId="0EF30F83" w:rsidR="0076451D" w:rsidRPr="00A434B6" w:rsidRDefault="0076451D" w:rsidP="0076451D">
      <w:pPr>
        <w:ind w:left="284" w:hanging="284"/>
        <w:rPr>
          <w:rFonts w:ascii="Times" w:hAnsi="Times"/>
          <w:szCs w:val="18"/>
        </w:rPr>
      </w:pPr>
      <w:r w:rsidRPr="00A434B6">
        <w:rPr>
          <w:rFonts w:ascii="Times" w:hAnsi="Times"/>
          <w:szCs w:val="18"/>
        </w:rPr>
        <w:t>–</w:t>
      </w:r>
      <w:r w:rsidRPr="00A434B6">
        <w:rPr>
          <w:rFonts w:ascii="Times" w:hAnsi="Times"/>
          <w:szCs w:val="18"/>
        </w:rPr>
        <w:tab/>
        <w:t>Deng Xiaoping e il periodo di “Riforma e apertura”</w:t>
      </w:r>
    </w:p>
    <w:p w14:paraId="0F593262" w14:textId="670E4F0B" w:rsidR="0076451D" w:rsidRPr="00A434B6" w:rsidRDefault="0076451D" w:rsidP="0076451D">
      <w:pPr>
        <w:ind w:left="284" w:hanging="284"/>
        <w:rPr>
          <w:rFonts w:ascii="Times" w:hAnsi="Times"/>
          <w:szCs w:val="18"/>
        </w:rPr>
      </w:pPr>
      <w:r w:rsidRPr="00A434B6">
        <w:rPr>
          <w:rFonts w:ascii="Times" w:hAnsi="Times"/>
          <w:szCs w:val="18"/>
        </w:rPr>
        <w:t>–</w:t>
      </w:r>
      <w:r w:rsidRPr="00A434B6">
        <w:rPr>
          <w:rFonts w:ascii="Times" w:hAnsi="Times"/>
          <w:szCs w:val="18"/>
        </w:rPr>
        <w:tab/>
      </w:r>
      <w:r w:rsidR="00962470">
        <w:rPr>
          <w:rFonts w:ascii="Times" w:hAnsi="Times"/>
          <w:szCs w:val="18"/>
        </w:rPr>
        <w:t>La RPC prim</w:t>
      </w:r>
      <w:r w:rsidR="00A60F59">
        <w:rPr>
          <w:rFonts w:ascii="Times" w:hAnsi="Times"/>
          <w:szCs w:val="18"/>
        </w:rPr>
        <w:t>a</w:t>
      </w:r>
      <w:r w:rsidR="00962470">
        <w:rPr>
          <w:rFonts w:ascii="Times" w:hAnsi="Times"/>
          <w:szCs w:val="18"/>
        </w:rPr>
        <w:t xml:space="preserve"> e dopo il </w:t>
      </w:r>
      <w:r w:rsidRPr="00A434B6">
        <w:rPr>
          <w:rFonts w:ascii="Times" w:hAnsi="Times"/>
          <w:szCs w:val="18"/>
        </w:rPr>
        <w:t>1989</w:t>
      </w:r>
    </w:p>
    <w:p w14:paraId="6BEE9E4F" w14:textId="1CF9976F" w:rsidR="00806584" w:rsidRPr="00A434B6" w:rsidRDefault="0076451D" w:rsidP="00806584">
      <w:pPr>
        <w:ind w:left="284" w:hanging="284"/>
        <w:rPr>
          <w:rFonts w:ascii="Times" w:hAnsi="Times"/>
          <w:szCs w:val="18"/>
        </w:rPr>
      </w:pPr>
      <w:r w:rsidRPr="00A434B6">
        <w:rPr>
          <w:rFonts w:ascii="Times" w:hAnsi="Times"/>
          <w:szCs w:val="18"/>
        </w:rPr>
        <w:t>–</w:t>
      </w:r>
      <w:r w:rsidRPr="00A434B6">
        <w:rPr>
          <w:rFonts w:ascii="Times" w:hAnsi="Times"/>
          <w:szCs w:val="18"/>
        </w:rPr>
        <w:tab/>
        <w:t>Gli anni Novanta</w:t>
      </w:r>
    </w:p>
    <w:p w14:paraId="3C3C2C31" w14:textId="2E334C00" w:rsidR="00806584" w:rsidRPr="00A434B6" w:rsidRDefault="00F62D15" w:rsidP="00F62D15">
      <w:pPr>
        <w:ind w:left="284" w:hanging="284"/>
        <w:rPr>
          <w:rFonts w:ascii="Times" w:hAnsi="Times"/>
          <w:szCs w:val="18"/>
        </w:rPr>
      </w:pPr>
      <w:r w:rsidRPr="00A434B6">
        <w:rPr>
          <w:rFonts w:ascii="Times" w:hAnsi="Times"/>
          <w:szCs w:val="18"/>
        </w:rPr>
        <w:t>–</w:t>
      </w:r>
      <w:r w:rsidRPr="00A434B6">
        <w:rPr>
          <w:rFonts w:ascii="Times" w:hAnsi="Times"/>
          <w:szCs w:val="18"/>
        </w:rPr>
        <w:tab/>
        <w:t>Gli anni Duemila</w:t>
      </w:r>
    </w:p>
    <w:p w14:paraId="7E19ABA0" w14:textId="614A83FC" w:rsidR="0076451D" w:rsidRPr="006979FE" w:rsidRDefault="0076451D" w:rsidP="006979FE">
      <w:pPr>
        <w:spacing w:before="240" w:after="120"/>
        <w:rPr>
          <w:rFonts w:ascii="Times" w:hAnsi="Times"/>
          <w:b/>
          <w:i/>
          <w:sz w:val="18"/>
          <w:szCs w:val="18"/>
        </w:rPr>
      </w:pPr>
      <w:r w:rsidRPr="006979FE">
        <w:rPr>
          <w:rFonts w:ascii="Times" w:hAnsi="Times"/>
          <w:b/>
          <w:i/>
          <w:sz w:val="18"/>
          <w:szCs w:val="18"/>
        </w:rPr>
        <w:t>BIBLIOGRAFIA</w:t>
      </w:r>
      <w:r w:rsidR="008D1BD6">
        <w:rPr>
          <w:rStyle w:val="Rimandonotaapidipagina"/>
          <w:rFonts w:ascii="Times" w:hAnsi="Times"/>
          <w:b/>
          <w:i/>
          <w:sz w:val="18"/>
          <w:szCs w:val="18"/>
        </w:rPr>
        <w:footnoteReference w:id="1"/>
      </w:r>
    </w:p>
    <w:p w14:paraId="6501202D" w14:textId="6639B439" w:rsidR="0014556E" w:rsidRDefault="0014556E" w:rsidP="0014556E">
      <w:pPr>
        <w:pStyle w:val="Testo1"/>
        <w:spacing w:line="240" w:lineRule="atLeast"/>
        <w:rPr>
          <w:b/>
          <w:spacing w:val="-5"/>
        </w:rPr>
      </w:pPr>
      <w:r>
        <w:rPr>
          <w:b/>
          <w:spacing w:val="-5"/>
        </w:rPr>
        <w:t>Programma d’esame da 6 CFU</w:t>
      </w:r>
    </w:p>
    <w:p w14:paraId="39DA070C" w14:textId="3EF11BFF" w:rsidR="0076451D" w:rsidRDefault="00962470" w:rsidP="00D84E9C">
      <w:pPr>
        <w:pStyle w:val="Testo1"/>
        <w:ind w:left="0" w:firstLine="0"/>
      </w:pPr>
      <w:r>
        <w:t>Si</w:t>
      </w:r>
      <w:r w:rsidR="0076451D">
        <w:t xml:space="preserve"> richiede la conoscenza degli argome</w:t>
      </w:r>
      <w:r w:rsidR="00F62D15">
        <w:t xml:space="preserve">nti trattati durante le lezioni e </w:t>
      </w:r>
      <w:r w:rsidR="0076451D">
        <w:t>lo studio di:</w:t>
      </w:r>
    </w:p>
    <w:p w14:paraId="33621EF8" w14:textId="77777777" w:rsidR="008D1BD6" w:rsidRDefault="00F62D15" w:rsidP="006979FE">
      <w:pPr>
        <w:pStyle w:val="Testo1"/>
        <w:ind w:left="0" w:firstLine="0"/>
      </w:pPr>
      <w:r w:rsidRPr="006979FE">
        <w:t>G.</w:t>
      </w:r>
      <w:r w:rsidR="00B25E2B" w:rsidRPr="006979FE">
        <w:t xml:space="preserve"> </w:t>
      </w:r>
      <w:r w:rsidR="00954246" w:rsidRPr="006979FE">
        <w:t>S</w:t>
      </w:r>
      <w:r w:rsidRPr="006979FE">
        <w:t>amarani</w:t>
      </w:r>
      <w:r w:rsidR="0076451D" w:rsidRPr="006979FE">
        <w:t xml:space="preserve">, La Cina </w:t>
      </w:r>
      <w:r w:rsidRPr="006979FE">
        <w:t>contemporanea</w:t>
      </w:r>
      <w:r w:rsidR="0076451D" w:rsidRPr="006979FE">
        <w:t xml:space="preserve">, </w:t>
      </w:r>
      <w:r w:rsidR="00116634" w:rsidRPr="006979FE">
        <w:t>Einaudi</w:t>
      </w:r>
      <w:r w:rsidR="0076451D" w:rsidRPr="006979FE">
        <w:t xml:space="preserve">, </w:t>
      </w:r>
      <w:r w:rsidR="00954246" w:rsidRPr="006979FE">
        <w:t xml:space="preserve">Torino, </w:t>
      </w:r>
      <w:r w:rsidR="0076451D" w:rsidRPr="006979FE">
        <w:t>20</w:t>
      </w:r>
      <w:r w:rsidRPr="006979FE">
        <w:t>17</w:t>
      </w:r>
      <w:r w:rsidR="0078095E" w:rsidRPr="006979FE">
        <w:t>.</w:t>
      </w:r>
      <w:r w:rsidR="003055D6" w:rsidRPr="006979FE">
        <w:t xml:space="preserve"> </w:t>
      </w:r>
      <w:r w:rsidR="00B86F8C" w:rsidRPr="006979FE">
        <w:t>P</w:t>
      </w:r>
      <w:r w:rsidR="003055D6" w:rsidRPr="006979FE">
        <w:t>arte seconda e terza.</w:t>
      </w:r>
      <w:r w:rsidR="008B1CC2" w:rsidRPr="006979FE">
        <w:t xml:space="preserve"> </w:t>
      </w:r>
    </w:p>
    <w:p w14:paraId="7C4D1CD1" w14:textId="7E31588E" w:rsidR="0076451D" w:rsidRPr="006979FE" w:rsidRDefault="008D1BD6" w:rsidP="006979FE">
      <w:pPr>
        <w:pStyle w:val="Testo1"/>
        <w:ind w:left="0" w:firstLine="0"/>
      </w:pPr>
      <w:hyperlink r:id="rId8" w:history="1">
        <w:r w:rsidRPr="008D1BD6">
          <w:rPr>
            <w:rStyle w:val="Collegamentoipertestuale"/>
          </w:rPr>
          <w:t>Acquista da VP</w:t>
        </w:r>
      </w:hyperlink>
    </w:p>
    <w:p w14:paraId="76A2F509" w14:textId="09F25D28" w:rsidR="00954246" w:rsidRPr="006979FE" w:rsidRDefault="00954246" w:rsidP="008C1CEF">
      <w:pPr>
        <w:pStyle w:val="Testo1"/>
        <w:ind w:left="0" w:firstLine="0"/>
      </w:pPr>
      <w:r w:rsidRPr="006979FE">
        <w:t>B. Gallelli, La Cina di oggi in otto parole, il Mulino, Bologna, 2021</w:t>
      </w:r>
      <w:r w:rsidR="008D1BD6" w:rsidRPr="008D1BD6">
        <w:t xml:space="preserve"> </w:t>
      </w:r>
      <w:hyperlink r:id="rId9" w:history="1">
        <w:r w:rsidR="008D1BD6" w:rsidRPr="008D1BD6">
          <w:rPr>
            <w:rStyle w:val="Collegamentoipertestuale"/>
          </w:rPr>
          <w:t>Acquista da VP</w:t>
        </w:r>
      </w:hyperlink>
    </w:p>
    <w:p w14:paraId="1A112B34" w14:textId="2231D1B6" w:rsidR="00FE7BCC" w:rsidRPr="00C73F18" w:rsidRDefault="00962470" w:rsidP="008C1CEF">
      <w:pPr>
        <w:pStyle w:val="Testo1"/>
        <w:ind w:left="0" w:firstLine="0"/>
      </w:pPr>
      <w:r>
        <w:t xml:space="preserve">Duante le </w:t>
      </w:r>
      <w:r w:rsidR="00710EF7">
        <w:t>le</w:t>
      </w:r>
      <w:r>
        <w:t>zioni p</w:t>
      </w:r>
      <w:r w:rsidR="00FE7BCC" w:rsidRPr="00C73F18">
        <w:t>otrà inoltre essere fornito ulteriore materiale bibliografico da studiare per l’esame.</w:t>
      </w:r>
    </w:p>
    <w:p w14:paraId="02189230" w14:textId="004FA9C5" w:rsidR="0076451D" w:rsidRPr="00C73F18" w:rsidRDefault="00962470" w:rsidP="001A32EE">
      <w:pPr>
        <w:pStyle w:val="Testo1"/>
        <w:spacing w:before="120"/>
        <w:rPr>
          <w:szCs w:val="18"/>
        </w:rPr>
      </w:pPr>
      <w:r>
        <w:rPr>
          <w:szCs w:val="18"/>
        </w:rPr>
        <w:lastRenderedPageBreak/>
        <w:t>Lettura di approfondimento</w:t>
      </w:r>
      <w:r w:rsidR="0076451D" w:rsidRPr="00C73F18">
        <w:rPr>
          <w:szCs w:val="18"/>
        </w:rPr>
        <w:t>:</w:t>
      </w:r>
    </w:p>
    <w:p w14:paraId="1710EA23" w14:textId="77777777" w:rsidR="008D1BD6" w:rsidRDefault="008013B4" w:rsidP="00565754">
      <w:pPr>
        <w:spacing w:line="240" w:lineRule="auto"/>
      </w:pPr>
      <w:r w:rsidRPr="006979FE">
        <w:rPr>
          <w:spacing w:val="-5"/>
          <w:sz w:val="18"/>
          <w:szCs w:val="18"/>
        </w:rPr>
        <w:t>T. Branigan</w:t>
      </w:r>
      <w:r w:rsidR="0076451D" w:rsidRPr="006979FE">
        <w:rPr>
          <w:spacing w:val="-5"/>
          <w:sz w:val="18"/>
          <w:szCs w:val="18"/>
        </w:rPr>
        <w:t xml:space="preserve">, </w:t>
      </w:r>
      <w:r w:rsidRPr="006979FE">
        <w:rPr>
          <w:spacing w:val="-5"/>
          <w:sz w:val="18"/>
          <w:szCs w:val="18"/>
        </w:rPr>
        <w:t xml:space="preserve">Memoria rossa. La Cina dopo la Rivoluzione </w:t>
      </w:r>
      <w:r w:rsidR="00A60F59" w:rsidRPr="006979FE">
        <w:rPr>
          <w:spacing w:val="-5"/>
          <w:sz w:val="18"/>
          <w:szCs w:val="18"/>
        </w:rPr>
        <w:t>c</w:t>
      </w:r>
      <w:r w:rsidRPr="006979FE">
        <w:rPr>
          <w:spacing w:val="-5"/>
          <w:sz w:val="18"/>
          <w:szCs w:val="18"/>
        </w:rPr>
        <w:t>ulturale</w:t>
      </w:r>
      <w:r w:rsidR="0076451D" w:rsidRPr="006979FE">
        <w:rPr>
          <w:spacing w:val="-5"/>
          <w:sz w:val="18"/>
          <w:szCs w:val="18"/>
        </w:rPr>
        <w:t>,</w:t>
      </w:r>
      <w:r w:rsidR="0076451D" w:rsidRPr="00C73F18">
        <w:rPr>
          <w:spacing w:val="-5"/>
          <w:sz w:val="18"/>
          <w:szCs w:val="18"/>
        </w:rPr>
        <w:t xml:space="preserve"> </w:t>
      </w:r>
      <w:r w:rsidR="00850B9A">
        <w:rPr>
          <w:spacing w:val="-5"/>
          <w:sz w:val="18"/>
          <w:szCs w:val="18"/>
        </w:rPr>
        <w:t>Iperborea</w:t>
      </w:r>
      <w:r w:rsidR="003D73A4" w:rsidRPr="00C73F18">
        <w:rPr>
          <w:spacing w:val="-5"/>
          <w:sz w:val="18"/>
          <w:szCs w:val="18"/>
        </w:rPr>
        <w:t>,</w:t>
      </w:r>
      <w:r w:rsidR="00E87169" w:rsidRPr="00C73F18">
        <w:rPr>
          <w:spacing w:val="-5"/>
          <w:sz w:val="18"/>
          <w:szCs w:val="18"/>
        </w:rPr>
        <w:t xml:space="preserve"> 20</w:t>
      </w:r>
      <w:r w:rsidR="00850B9A">
        <w:rPr>
          <w:spacing w:val="-5"/>
          <w:sz w:val="18"/>
          <w:szCs w:val="18"/>
        </w:rPr>
        <w:t>25</w:t>
      </w:r>
      <w:r w:rsidR="00954246" w:rsidRPr="00C73F18">
        <w:rPr>
          <w:spacing w:val="-5"/>
          <w:sz w:val="18"/>
          <w:szCs w:val="18"/>
        </w:rPr>
        <w:t>.</w:t>
      </w:r>
      <w:r w:rsidR="008D1BD6" w:rsidRPr="008D1BD6">
        <w:t xml:space="preserve"> </w:t>
      </w:r>
    </w:p>
    <w:p w14:paraId="03ACFDE7" w14:textId="5502F075" w:rsidR="0076451D" w:rsidRPr="006979FE" w:rsidRDefault="008D1BD6" w:rsidP="00565754">
      <w:pPr>
        <w:spacing w:line="240" w:lineRule="auto"/>
        <w:rPr>
          <w:spacing w:val="-5"/>
          <w:sz w:val="18"/>
          <w:szCs w:val="18"/>
        </w:rPr>
      </w:pPr>
      <w:hyperlink r:id="rId10" w:history="1">
        <w:r w:rsidRPr="008D1BD6">
          <w:rPr>
            <w:rStyle w:val="Collegamentoipertestuale"/>
            <w:spacing w:val="-5"/>
            <w:sz w:val="18"/>
            <w:szCs w:val="18"/>
          </w:rPr>
          <w:t>Acquista da VP</w:t>
        </w:r>
      </w:hyperlink>
    </w:p>
    <w:p w14:paraId="7C756DBA" w14:textId="61E8CBED" w:rsidR="00784559" w:rsidRPr="00C73F18" w:rsidRDefault="00027F3D" w:rsidP="00D84E9C">
      <w:pPr>
        <w:pStyle w:val="Testo1"/>
        <w:spacing w:before="120" w:line="240" w:lineRule="atLeast"/>
        <w:rPr>
          <w:b/>
          <w:spacing w:val="-5"/>
        </w:rPr>
      </w:pPr>
      <w:r w:rsidRPr="00C73F18">
        <w:rPr>
          <w:b/>
          <w:spacing w:val="-5"/>
        </w:rPr>
        <w:t xml:space="preserve">Programma d’esame da 4 CFU </w:t>
      </w:r>
    </w:p>
    <w:p w14:paraId="393651E4" w14:textId="38DA788C" w:rsidR="00B2240C" w:rsidRPr="00C73F18" w:rsidRDefault="00850B9A" w:rsidP="00D84E9C">
      <w:pPr>
        <w:pStyle w:val="Testo1"/>
        <w:rPr>
          <w:szCs w:val="18"/>
        </w:rPr>
      </w:pPr>
      <w:r>
        <w:rPr>
          <w:szCs w:val="18"/>
        </w:rPr>
        <w:t>Si</w:t>
      </w:r>
      <w:r w:rsidR="00B2240C" w:rsidRPr="00C73F18">
        <w:rPr>
          <w:szCs w:val="18"/>
        </w:rPr>
        <w:t xml:space="preserve"> richiede la conoscenza degli argomenti trattati durante le lezioni e lo studio di:</w:t>
      </w:r>
    </w:p>
    <w:p w14:paraId="3F65CC92" w14:textId="457626C1" w:rsidR="00784559" w:rsidRPr="006979FE" w:rsidRDefault="00784559" w:rsidP="006979FE">
      <w:pPr>
        <w:pStyle w:val="Testo1"/>
        <w:ind w:left="0" w:firstLine="0"/>
      </w:pPr>
      <w:r w:rsidRPr="006979FE">
        <w:t xml:space="preserve">G. </w:t>
      </w:r>
      <w:r w:rsidR="00954246" w:rsidRPr="006979FE">
        <w:t>S</w:t>
      </w:r>
      <w:r w:rsidRPr="006979FE">
        <w:t xml:space="preserve">amarani, La Cina contemporanea, Einaudi, </w:t>
      </w:r>
      <w:r w:rsidR="00954246" w:rsidRPr="006979FE">
        <w:t xml:space="preserve">Torino, </w:t>
      </w:r>
      <w:r w:rsidRPr="006979FE">
        <w:t xml:space="preserve">2017. </w:t>
      </w:r>
      <w:r w:rsidR="00B86F8C" w:rsidRPr="006979FE">
        <w:t>P</w:t>
      </w:r>
      <w:r w:rsidRPr="006979FE">
        <w:t>arte seconda.</w:t>
      </w:r>
      <w:r w:rsidR="008B1CC2" w:rsidRPr="006979FE">
        <w:t xml:space="preserve"> </w:t>
      </w:r>
      <w:hyperlink r:id="rId11" w:history="1">
        <w:r w:rsidR="008D1BD6" w:rsidRPr="008D1BD6">
          <w:rPr>
            <w:rStyle w:val="Collegamentoipertestuale"/>
          </w:rPr>
          <w:t>Acquista da VP</w:t>
        </w:r>
      </w:hyperlink>
    </w:p>
    <w:p w14:paraId="44A66B8A" w14:textId="55AEDED4" w:rsidR="003055D6" w:rsidRPr="006979FE" w:rsidRDefault="003055D6" w:rsidP="006979FE">
      <w:pPr>
        <w:pStyle w:val="Testo1"/>
        <w:ind w:left="0" w:firstLine="0"/>
      </w:pPr>
      <w:r w:rsidRPr="006979FE">
        <w:t xml:space="preserve">B. </w:t>
      </w:r>
      <w:r w:rsidR="00954246" w:rsidRPr="006979FE">
        <w:t>Gallelli</w:t>
      </w:r>
      <w:r w:rsidRPr="006979FE">
        <w:t xml:space="preserve">, La Cina </w:t>
      </w:r>
      <w:r w:rsidR="00954246" w:rsidRPr="006979FE">
        <w:t>di oggi in otto parole</w:t>
      </w:r>
      <w:r w:rsidRPr="006979FE">
        <w:t xml:space="preserve">, </w:t>
      </w:r>
      <w:r w:rsidR="00954246" w:rsidRPr="006979FE">
        <w:t>il Mulino, Bologna</w:t>
      </w:r>
      <w:r w:rsidRPr="006979FE">
        <w:t>, 20</w:t>
      </w:r>
      <w:r w:rsidR="00954246" w:rsidRPr="006979FE">
        <w:t>2</w:t>
      </w:r>
      <w:r w:rsidRPr="006979FE">
        <w:t>1.</w:t>
      </w:r>
      <w:r w:rsidR="008D1BD6" w:rsidRPr="008D1BD6">
        <w:t xml:space="preserve"> </w:t>
      </w:r>
      <w:hyperlink r:id="rId12" w:history="1">
        <w:r w:rsidR="008D1BD6" w:rsidRPr="008D1BD6">
          <w:rPr>
            <w:rStyle w:val="Collegamentoipertestuale"/>
          </w:rPr>
          <w:t>Acquista da VP</w:t>
        </w:r>
      </w:hyperlink>
    </w:p>
    <w:p w14:paraId="1A1FE99F" w14:textId="77777777" w:rsidR="00962470" w:rsidRPr="00C73F18" w:rsidRDefault="00962470" w:rsidP="00962470">
      <w:pPr>
        <w:pStyle w:val="Testo1"/>
        <w:ind w:left="0" w:firstLine="0"/>
      </w:pPr>
      <w:r>
        <w:t>Duante le elzioni p</w:t>
      </w:r>
      <w:r w:rsidRPr="00C73F18">
        <w:t>otrà inoltre essere fornito ulteriore materiale bibliografico da studiare per l’esame.</w:t>
      </w:r>
    </w:p>
    <w:p w14:paraId="69020195" w14:textId="6D712027" w:rsidR="00784559" w:rsidRPr="00C73F18" w:rsidRDefault="0076451D" w:rsidP="0076451D">
      <w:pPr>
        <w:spacing w:before="240" w:after="120" w:line="220" w:lineRule="exact"/>
        <w:rPr>
          <w:b/>
          <w:i/>
          <w:sz w:val="18"/>
        </w:rPr>
      </w:pPr>
      <w:r w:rsidRPr="00C73F18">
        <w:rPr>
          <w:b/>
          <w:i/>
          <w:sz w:val="18"/>
        </w:rPr>
        <w:t>DIDATTICA DEL CORSO</w:t>
      </w:r>
    </w:p>
    <w:p w14:paraId="5E97B5BA" w14:textId="649F561F" w:rsidR="0031000A" w:rsidRPr="00D84E9C" w:rsidRDefault="0031000A" w:rsidP="00D84E9C">
      <w:pPr>
        <w:pStyle w:val="Testo2"/>
      </w:pPr>
      <w:r w:rsidRPr="00C73F18">
        <w:t xml:space="preserve">Lezioni in aula. Sono previste discussioni su letture </w:t>
      </w:r>
      <w:r w:rsidRPr="00D84E9C">
        <w:t>assegnate</w:t>
      </w:r>
      <w:r w:rsidR="00A121CF">
        <w:t xml:space="preserve"> </w:t>
      </w:r>
      <w:r w:rsidRPr="00D84E9C">
        <w:t>e “lezioni aperte” con interventi e testimonianze di esperti.</w:t>
      </w:r>
      <w:r w:rsidR="00532AA4" w:rsidRPr="00D84E9C">
        <w:t xml:space="preserve"> </w:t>
      </w:r>
    </w:p>
    <w:p w14:paraId="7D237B0B" w14:textId="1B561CD2" w:rsidR="0076451D" w:rsidRDefault="0031000A" w:rsidP="0031000A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5D2FB6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283E1047" w14:textId="4DB819E2" w:rsidR="005307D8" w:rsidRPr="008013B4" w:rsidRDefault="00A121CF" w:rsidP="0017026B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r w:rsidRPr="008013B4">
        <w:rPr>
          <w:sz w:val="18"/>
          <w:szCs w:val="18"/>
        </w:rPr>
        <w:t xml:space="preserve">L’esame si svolge in forma orale. La prova intende accertare la conoscenza dei temi trattati nei testi che compongono la bibliografia d’esame e dei temi trattati durante il corso. Vengono altresì accertate le capacità critiche dello studente, nonché le sue capacità </w:t>
      </w:r>
      <w:r w:rsidR="008013B4" w:rsidRPr="008013B4">
        <w:rPr>
          <w:sz w:val="18"/>
          <w:szCs w:val="18"/>
        </w:rPr>
        <w:t>di esposizione e argomentazione</w:t>
      </w:r>
      <w:r w:rsidRPr="008013B4">
        <w:rPr>
          <w:sz w:val="18"/>
          <w:szCs w:val="18"/>
        </w:rPr>
        <w:t>.</w:t>
      </w:r>
      <w:r w:rsidR="005307D8" w:rsidRPr="008013B4">
        <w:rPr>
          <w:sz w:val="18"/>
          <w:szCs w:val="18"/>
        </w:rPr>
        <w:t xml:space="preserve"> </w:t>
      </w:r>
      <w:r w:rsidR="008013B4" w:rsidRPr="008013B4">
        <w:rPr>
          <w:sz w:val="18"/>
          <w:szCs w:val="18"/>
        </w:rPr>
        <w:t>La valutazione finale sarà espressa in trentesimi. L’acquisizione di una prospettiva critica e organica della materia e la dimostrazione di padronanza del linguaggio specifico saranno valutati con voti di eccellenza</w:t>
      </w:r>
    </w:p>
    <w:p w14:paraId="76071BB0" w14:textId="5321C344" w:rsidR="00101852" w:rsidRDefault="0031000A" w:rsidP="00101852">
      <w:pPr>
        <w:spacing w:before="240" w:after="120"/>
        <w:rPr>
          <w:rFonts w:ascii="Times" w:hAnsi="Times"/>
          <w:color w:val="1D1D1D"/>
          <w:sz w:val="18"/>
          <w:szCs w:val="18"/>
          <w:shd w:val="clear" w:color="auto" w:fill="FFFFFF"/>
        </w:rPr>
      </w:pPr>
      <w:r>
        <w:rPr>
          <w:b/>
          <w:i/>
          <w:sz w:val="18"/>
        </w:rPr>
        <w:t>AVVERTENZE</w:t>
      </w:r>
      <w:r w:rsidR="0056252F">
        <w:rPr>
          <w:b/>
          <w:i/>
          <w:sz w:val="18"/>
        </w:rPr>
        <w:t xml:space="preserve"> E PREREQUISITI</w:t>
      </w:r>
    </w:p>
    <w:p w14:paraId="1C9FC407" w14:textId="77777777" w:rsidR="00A60F59" w:rsidRDefault="008013B4" w:rsidP="0017026B">
      <w:pPr>
        <w:pStyle w:val="NormaleWeb"/>
        <w:spacing w:before="0" w:beforeAutospacing="0" w:after="120" w:afterAutospacing="0"/>
        <w:jc w:val="both"/>
        <w:rPr>
          <w:sz w:val="18"/>
          <w:szCs w:val="18"/>
        </w:rPr>
      </w:pPr>
      <w:r w:rsidRPr="008013B4">
        <w:rPr>
          <w:sz w:val="18"/>
          <w:szCs w:val="18"/>
        </w:rPr>
        <w:t xml:space="preserve">Sono da considerarsi come prerequisiti la conoscenza di base della geografia fisica e politica della Cina e le linee generali della storia contemporanea. </w:t>
      </w:r>
    </w:p>
    <w:p w14:paraId="1F047217" w14:textId="7A9E1DA2" w:rsidR="008013B4" w:rsidRPr="008013B4" w:rsidRDefault="008013B4" w:rsidP="0017026B">
      <w:pPr>
        <w:pStyle w:val="NormaleWeb"/>
        <w:spacing w:before="0" w:beforeAutospacing="0" w:after="120" w:afterAutospacing="0"/>
        <w:jc w:val="both"/>
        <w:rPr>
          <w:sz w:val="18"/>
          <w:szCs w:val="18"/>
        </w:rPr>
      </w:pPr>
      <w:r w:rsidRPr="008013B4">
        <w:rPr>
          <w:sz w:val="18"/>
          <w:szCs w:val="18"/>
        </w:rPr>
        <w:t>Avvisi e comunicazioni relativ</w:t>
      </w:r>
      <w:r w:rsidR="00710EF7">
        <w:rPr>
          <w:sz w:val="18"/>
          <w:szCs w:val="18"/>
        </w:rPr>
        <w:t>i</w:t>
      </w:r>
      <w:r w:rsidRPr="008013B4">
        <w:rPr>
          <w:sz w:val="18"/>
          <w:szCs w:val="18"/>
        </w:rPr>
        <w:t xml:space="preserve"> al corso, agli esami e agli orari di ricevimento si potranno trovare sul sito internet dell’Università Cattolica, alla pagina-docente e su </w:t>
      </w:r>
      <w:proofErr w:type="spellStart"/>
      <w:r w:rsidRPr="008013B4">
        <w:rPr>
          <w:sz w:val="18"/>
          <w:szCs w:val="18"/>
        </w:rPr>
        <w:t>Blackboard</w:t>
      </w:r>
      <w:proofErr w:type="spellEnd"/>
      <w:r w:rsidRPr="008013B4">
        <w:rPr>
          <w:sz w:val="18"/>
          <w:szCs w:val="18"/>
        </w:rPr>
        <w:t>. Ulteriori indicazioni circa la bibliografia e le letture per la discussione in aula verranno fornite a lezione.</w:t>
      </w:r>
    </w:p>
    <w:p w14:paraId="20F196B1" w14:textId="4D01EBA0" w:rsidR="00101852" w:rsidRPr="006979FE" w:rsidRDefault="00101852" w:rsidP="0017026B">
      <w:pPr>
        <w:pStyle w:val="Testo2"/>
        <w:spacing w:before="120"/>
        <w:rPr>
          <w:i/>
          <w:iCs/>
        </w:rPr>
      </w:pPr>
      <w:r w:rsidRPr="006979FE">
        <w:rPr>
          <w:i/>
          <w:iCs/>
          <w:shd w:val="clear" w:color="auto" w:fill="FFFFFF"/>
        </w:rPr>
        <w:t>Orario e luogo di ricevimento</w:t>
      </w:r>
    </w:p>
    <w:p w14:paraId="7AAF5D01" w14:textId="7E0D8329" w:rsidR="00A434B6" w:rsidRPr="00B86F8C" w:rsidRDefault="00962470" w:rsidP="0017026B">
      <w:pPr>
        <w:pStyle w:val="Testo2"/>
        <w:ind w:firstLine="0"/>
      </w:pPr>
      <w:r>
        <w:t>La Prof.ssa Giunipero riceve su appuntamento presso il Diaprtimento di Scienze linguistiche in via Necchi 9, 4° piano.</w:t>
      </w:r>
      <w:r w:rsidR="00CB73D7" w:rsidRPr="0014556E">
        <w:t xml:space="preserve"> </w:t>
      </w:r>
    </w:p>
    <w:sectPr w:rsidR="00A434B6" w:rsidRPr="00B86F8C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54EA7" w14:textId="77777777" w:rsidR="00A40C67" w:rsidRDefault="00A40C67" w:rsidP="008B1CC2">
      <w:pPr>
        <w:spacing w:line="240" w:lineRule="auto"/>
      </w:pPr>
      <w:r>
        <w:separator/>
      </w:r>
    </w:p>
  </w:endnote>
  <w:endnote w:type="continuationSeparator" w:id="0">
    <w:p w14:paraId="2D83E3A8" w14:textId="77777777" w:rsidR="00A40C67" w:rsidRDefault="00A40C67" w:rsidP="008B1C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7C43D" w14:textId="77777777" w:rsidR="00A40C67" w:rsidRDefault="00A40C67" w:rsidP="008B1CC2">
      <w:pPr>
        <w:spacing w:line="240" w:lineRule="auto"/>
      </w:pPr>
      <w:r>
        <w:separator/>
      </w:r>
    </w:p>
  </w:footnote>
  <w:footnote w:type="continuationSeparator" w:id="0">
    <w:p w14:paraId="028FFEB9" w14:textId="77777777" w:rsidR="00A40C67" w:rsidRDefault="00A40C67" w:rsidP="008B1CC2">
      <w:pPr>
        <w:spacing w:line="240" w:lineRule="auto"/>
      </w:pPr>
      <w:r>
        <w:continuationSeparator/>
      </w:r>
    </w:p>
  </w:footnote>
  <w:footnote w:id="1">
    <w:p w14:paraId="028BD477" w14:textId="77777777" w:rsidR="008D1BD6" w:rsidRDefault="008D1BD6" w:rsidP="008D1BD6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02B6580E" w14:textId="49628C8E" w:rsidR="008D1BD6" w:rsidRDefault="008D1BD6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A22"/>
    <w:multiLevelType w:val="hybridMultilevel"/>
    <w:tmpl w:val="AF88943C"/>
    <w:lvl w:ilvl="0" w:tplc="0A583334">
      <w:start w:val="1398"/>
      <w:numFmt w:val="bullet"/>
      <w:lvlText w:val="–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BD6CDA"/>
    <w:multiLevelType w:val="hybridMultilevel"/>
    <w:tmpl w:val="9EC67C56"/>
    <w:lvl w:ilvl="0" w:tplc="04E0413A">
      <w:start w:val="1398"/>
      <w:numFmt w:val="bullet"/>
      <w:lvlText w:val="–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6BB3C08"/>
    <w:multiLevelType w:val="hybridMultilevel"/>
    <w:tmpl w:val="E604EAE8"/>
    <w:lvl w:ilvl="0" w:tplc="5C325868">
      <w:start w:val="1398"/>
      <w:numFmt w:val="bullet"/>
      <w:lvlText w:val="–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833453">
    <w:abstractNumId w:val="1"/>
  </w:num>
  <w:num w:numId="2" w16cid:durableId="1176727271">
    <w:abstractNumId w:val="2"/>
  </w:num>
  <w:num w:numId="3" w16cid:durableId="1877503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4ED"/>
    <w:rsid w:val="0001523D"/>
    <w:rsid w:val="00016273"/>
    <w:rsid w:val="00020DD3"/>
    <w:rsid w:val="00024D52"/>
    <w:rsid w:val="00027F3D"/>
    <w:rsid w:val="0004635B"/>
    <w:rsid w:val="00054735"/>
    <w:rsid w:val="00101852"/>
    <w:rsid w:val="00116634"/>
    <w:rsid w:val="0014556E"/>
    <w:rsid w:val="0017026B"/>
    <w:rsid w:val="001A32EE"/>
    <w:rsid w:val="001B5F7C"/>
    <w:rsid w:val="001E58F2"/>
    <w:rsid w:val="001E5F85"/>
    <w:rsid w:val="003055D6"/>
    <w:rsid w:val="0031000A"/>
    <w:rsid w:val="00311149"/>
    <w:rsid w:val="00374B88"/>
    <w:rsid w:val="00380425"/>
    <w:rsid w:val="003A15C9"/>
    <w:rsid w:val="003C0DA1"/>
    <w:rsid w:val="003C1C37"/>
    <w:rsid w:val="003D73A4"/>
    <w:rsid w:val="003F79A2"/>
    <w:rsid w:val="004308E8"/>
    <w:rsid w:val="004455EB"/>
    <w:rsid w:val="00446F63"/>
    <w:rsid w:val="004B1DCA"/>
    <w:rsid w:val="004D1217"/>
    <w:rsid w:val="004D6008"/>
    <w:rsid w:val="005307D8"/>
    <w:rsid w:val="00532AA4"/>
    <w:rsid w:val="0056252F"/>
    <w:rsid w:val="00565754"/>
    <w:rsid w:val="005A71C3"/>
    <w:rsid w:val="005D2FB6"/>
    <w:rsid w:val="005F38CF"/>
    <w:rsid w:val="006979FE"/>
    <w:rsid w:val="006B4C73"/>
    <w:rsid w:val="006F1772"/>
    <w:rsid w:val="00700F2D"/>
    <w:rsid w:val="00710EF7"/>
    <w:rsid w:val="007362AC"/>
    <w:rsid w:val="00760AAE"/>
    <w:rsid w:val="0076451D"/>
    <w:rsid w:val="0078095E"/>
    <w:rsid w:val="00784559"/>
    <w:rsid w:val="007D3313"/>
    <w:rsid w:val="007E6AF0"/>
    <w:rsid w:val="00800701"/>
    <w:rsid w:val="008013B4"/>
    <w:rsid w:val="00806584"/>
    <w:rsid w:val="00850B9A"/>
    <w:rsid w:val="008B1CC2"/>
    <w:rsid w:val="008C1CEF"/>
    <w:rsid w:val="008C4433"/>
    <w:rsid w:val="008D1BD6"/>
    <w:rsid w:val="008E15F1"/>
    <w:rsid w:val="00940DA2"/>
    <w:rsid w:val="00954246"/>
    <w:rsid w:val="0095625B"/>
    <w:rsid w:val="00962470"/>
    <w:rsid w:val="009A49C6"/>
    <w:rsid w:val="009A4AAF"/>
    <w:rsid w:val="009F48F8"/>
    <w:rsid w:val="00A04B5C"/>
    <w:rsid w:val="00A121CF"/>
    <w:rsid w:val="00A21F56"/>
    <w:rsid w:val="00A40C67"/>
    <w:rsid w:val="00A434B6"/>
    <w:rsid w:val="00A60F59"/>
    <w:rsid w:val="00A668DE"/>
    <w:rsid w:val="00A94CC7"/>
    <w:rsid w:val="00AF56B3"/>
    <w:rsid w:val="00B2240C"/>
    <w:rsid w:val="00B25E2B"/>
    <w:rsid w:val="00B4521F"/>
    <w:rsid w:val="00B51E41"/>
    <w:rsid w:val="00B5518E"/>
    <w:rsid w:val="00B86F8C"/>
    <w:rsid w:val="00C24EB3"/>
    <w:rsid w:val="00C421C7"/>
    <w:rsid w:val="00C73F18"/>
    <w:rsid w:val="00C74177"/>
    <w:rsid w:val="00C878BC"/>
    <w:rsid w:val="00C974ED"/>
    <w:rsid w:val="00CB73D7"/>
    <w:rsid w:val="00CC491D"/>
    <w:rsid w:val="00D16603"/>
    <w:rsid w:val="00D32CBD"/>
    <w:rsid w:val="00D72576"/>
    <w:rsid w:val="00D80E00"/>
    <w:rsid w:val="00D84E9C"/>
    <w:rsid w:val="00DF0A0A"/>
    <w:rsid w:val="00E56CCB"/>
    <w:rsid w:val="00E75DAA"/>
    <w:rsid w:val="00E800CB"/>
    <w:rsid w:val="00E87169"/>
    <w:rsid w:val="00E95E64"/>
    <w:rsid w:val="00EA22D7"/>
    <w:rsid w:val="00EC6F44"/>
    <w:rsid w:val="00F14A7C"/>
    <w:rsid w:val="00F42D35"/>
    <w:rsid w:val="00F43C06"/>
    <w:rsid w:val="00F62D15"/>
    <w:rsid w:val="00F65B77"/>
    <w:rsid w:val="00F842BF"/>
    <w:rsid w:val="00FD2F00"/>
    <w:rsid w:val="00FE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F5ECA"/>
  <w15:docId w15:val="{223BC2F1-A2F7-5648-8678-7C54B26D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74177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76451D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76451D"/>
    <w:rPr>
      <w:rFonts w:ascii="Times" w:hAnsi="Times"/>
      <w:smallCaps/>
      <w:noProof/>
      <w:sz w:val="18"/>
    </w:rPr>
  </w:style>
  <w:style w:type="paragraph" w:styleId="Paragrafoelenco">
    <w:name w:val="List Paragraph"/>
    <w:basedOn w:val="Normale"/>
    <w:uiPriority w:val="34"/>
    <w:qFormat/>
    <w:rsid w:val="00806584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784559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784559"/>
    <w:rPr>
      <w:rFonts w:eastAsia="MS Mincho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A434B6"/>
    <w:pPr>
      <w:spacing w:before="100" w:beforeAutospacing="1" w:after="100" w:afterAutospacing="1" w:line="240" w:lineRule="auto"/>
      <w:jc w:val="left"/>
    </w:pPr>
    <w:rPr>
      <w:rFonts w:eastAsia="Times New Roman"/>
      <w:sz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8B1CC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8B1CC2"/>
    <w:rPr>
      <w:rFonts w:eastAsia="MS Mincho"/>
    </w:rPr>
  </w:style>
  <w:style w:type="character" w:styleId="Rimandonotaapidipagina">
    <w:name w:val="footnote reference"/>
    <w:basedOn w:val="Carpredefinitoparagrafo"/>
    <w:semiHidden/>
    <w:unhideWhenUsed/>
    <w:rsid w:val="008B1CC2"/>
    <w:rPr>
      <w:vertAlign w:val="superscript"/>
    </w:rPr>
  </w:style>
  <w:style w:type="character" w:styleId="Collegamentoipertestuale">
    <w:name w:val="Hyperlink"/>
    <w:basedOn w:val="Carpredefinitoparagrafo"/>
    <w:unhideWhenUsed/>
    <w:rsid w:val="008B1CC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semiHidden/>
    <w:unhideWhenUsed/>
    <w:rsid w:val="009A49C6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55D6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75DAA"/>
    <w:rPr>
      <w:rFonts w:eastAsia="MS Minch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6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2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68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uido-samarani/la-cina-contemporanea-dalla-fine-dellimpero-a-oggi-9788806230166-253773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beatrice-gallelli/la-cina-di-oggi-in-otto-parole-9788815292070-697662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guido-samarani/la-cina-contemporanea-dalla-fine-dellimpero-a-oggi-9788806230166-253773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tania-branigan/memoria-rossa-la-cina-dopo-la-rivoluzione-culturale-9788870917222-394595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beatrice-gallelli/la-cina-di-oggi-in-otto-parole-9788815292070-697662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81335-0ADF-4529-ADC4-12505B513E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13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9</cp:revision>
  <cp:lastPrinted>2003-03-27T09:42:00Z</cp:lastPrinted>
  <dcterms:created xsi:type="dcterms:W3CDTF">2026-06-04T09:26:00Z</dcterms:created>
  <dcterms:modified xsi:type="dcterms:W3CDTF">2026-07-14T14:19:00Z</dcterms:modified>
</cp:coreProperties>
</file>