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ED1C3" w14:textId="77777777" w:rsidR="00357506" w:rsidRPr="005B4DAF" w:rsidRDefault="00357506" w:rsidP="00357506">
      <w:pPr>
        <w:pStyle w:val="Titolo1"/>
        <w:rPr>
          <w:rFonts w:ascii="Times New Roman" w:hAnsi="Times New Roman"/>
          <w:color w:val="000000" w:themeColor="text1"/>
        </w:rPr>
      </w:pPr>
      <w:r w:rsidRPr="005B4DAF">
        <w:rPr>
          <w:rFonts w:ascii="Times New Roman" w:hAnsi="Times New Roman"/>
          <w:color w:val="000000" w:themeColor="text1"/>
        </w:rPr>
        <w:t>Storia della Chiesa</w:t>
      </w:r>
    </w:p>
    <w:p w14:paraId="6891ED3F" w14:textId="77777777" w:rsidR="00357506" w:rsidRPr="005B4DAF" w:rsidRDefault="00357506" w:rsidP="00357506">
      <w:pPr>
        <w:pStyle w:val="Titolo2"/>
        <w:rPr>
          <w:rFonts w:ascii="Times New Roman" w:hAnsi="Times New Roman"/>
          <w:color w:val="000000" w:themeColor="text1"/>
          <w:szCs w:val="18"/>
        </w:rPr>
      </w:pPr>
      <w:r w:rsidRPr="005B4DAF">
        <w:rPr>
          <w:rFonts w:ascii="Times New Roman" w:hAnsi="Times New Roman"/>
          <w:color w:val="000000" w:themeColor="text1"/>
          <w:szCs w:val="18"/>
        </w:rPr>
        <w:t>Prof. Marco Rainini</w:t>
      </w:r>
    </w:p>
    <w:p w14:paraId="414767B2" w14:textId="77777777" w:rsidR="00357506" w:rsidRPr="005B4DAF" w:rsidRDefault="00357506" w:rsidP="00357506">
      <w:pPr>
        <w:spacing w:before="240" w:line="220" w:lineRule="exact"/>
        <w:ind w:left="284" w:hanging="284"/>
        <w:rPr>
          <w:noProof/>
          <w:color w:val="000000" w:themeColor="text1"/>
          <w:sz w:val="18"/>
          <w:szCs w:val="18"/>
        </w:rPr>
      </w:pPr>
      <w:r w:rsidRPr="005B4DAF">
        <w:rPr>
          <w:smallCaps/>
          <w:noProof/>
          <w:color w:val="000000" w:themeColor="text1"/>
          <w:sz w:val="18"/>
          <w:szCs w:val="18"/>
        </w:rPr>
        <w:t>I Modulo</w:t>
      </w:r>
      <w:r w:rsidRPr="005B4DAF">
        <w:rPr>
          <w:noProof/>
          <w:color w:val="000000" w:themeColor="text1"/>
          <w:sz w:val="18"/>
          <w:szCs w:val="18"/>
        </w:rPr>
        <w:t>:</w:t>
      </w:r>
      <w:r w:rsidRPr="005B4DAF">
        <w:rPr>
          <w:i/>
          <w:noProof/>
          <w:color w:val="000000" w:themeColor="text1"/>
          <w:sz w:val="18"/>
          <w:szCs w:val="18"/>
        </w:rPr>
        <w:t xml:space="preserve"> </w:t>
      </w:r>
      <w:r w:rsidRPr="005B4DAF">
        <w:rPr>
          <w:i/>
          <w:color w:val="000000" w:themeColor="text1"/>
        </w:rPr>
        <w:t>Corso Istituzionale</w:t>
      </w:r>
      <w:r w:rsidRPr="005B4DAF">
        <w:rPr>
          <w:color w:val="000000" w:themeColor="text1"/>
        </w:rPr>
        <w:t xml:space="preserve"> (6 Cfu)</w:t>
      </w:r>
    </w:p>
    <w:p w14:paraId="6B620163" w14:textId="141EFC17" w:rsidR="002D5E17" w:rsidRPr="005B4DAF" w:rsidRDefault="00357506" w:rsidP="00357506">
      <w:pPr>
        <w:spacing w:before="240" w:after="120"/>
        <w:rPr>
          <w:b/>
          <w:color w:val="000000" w:themeColor="text1"/>
          <w:sz w:val="18"/>
        </w:rPr>
      </w:pPr>
      <w:r w:rsidRPr="005B4DAF">
        <w:rPr>
          <w:b/>
          <w:i/>
          <w:color w:val="000000" w:themeColor="text1"/>
          <w:sz w:val="18"/>
        </w:rPr>
        <w:t>OBIETTIV</w:t>
      </w:r>
      <w:r w:rsidR="00856A24" w:rsidRPr="005B4DAF">
        <w:rPr>
          <w:b/>
          <w:i/>
          <w:color w:val="000000" w:themeColor="text1"/>
          <w:sz w:val="18"/>
        </w:rPr>
        <w:t>I</w:t>
      </w:r>
      <w:r w:rsidRPr="005B4DAF">
        <w:rPr>
          <w:b/>
          <w:i/>
          <w:color w:val="000000" w:themeColor="text1"/>
          <w:sz w:val="18"/>
        </w:rPr>
        <w:t xml:space="preserve"> DEL CORSO E RISULTATI DI APPRENDIMENTO ATTESI</w:t>
      </w:r>
    </w:p>
    <w:p w14:paraId="29DC181F" w14:textId="56114561" w:rsidR="00357506" w:rsidRPr="005B4DAF" w:rsidRDefault="00357506" w:rsidP="00357506">
      <w:pPr>
        <w:rPr>
          <w:color w:val="000000" w:themeColor="text1"/>
        </w:rPr>
      </w:pPr>
      <w:r w:rsidRPr="005B4DAF">
        <w:rPr>
          <w:color w:val="000000" w:themeColor="text1"/>
        </w:rPr>
        <w:t>Il corso si propone di introdurre alla conoscenza critica dei principali problemi e delle linee di sviluppo della storia della Chiesa. Attraverso la lettura e l’interpretazione critica delle fonti e d</w:t>
      </w:r>
      <w:r w:rsidR="00C50CD6" w:rsidRPr="005B4DAF">
        <w:rPr>
          <w:color w:val="000000" w:themeColor="text1"/>
        </w:rPr>
        <w:t xml:space="preserve">egli studi </w:t>
      </w:r>
      <w:r w:rsidRPr="005B4DAF">
        <w:rPr>
          <w:color w:val="000000" w:themeColor="text1"/>
        </w:rPr>
        <w:t xml:space="preserve">più </w:t>
      </w:r>
      <w:r w:rsidR="00C50CD6" w:rsidRPr="005B4DAF">
        <w:rPr>
          <w:color w:val="000000" w:themeColor="text1"/>
        </w:rPr>
        <w:t>significativ</w:t>
      </w:r>
      <w:r w:rsidR="00C50CD6" w:rsidRPr="00093BD9">
        <w:rPr>
          <w:color w:val="000000" w:themeColor="text1"/>
        </w:rPr>
        <w:t xml:space="preserve">i e </w:t>
      </w:r>
      <w:r w:rsidRPr="00093BD9">
        <w:rPr>
          <w:color w:val="000000" w:themeColor="text1"/>
        </w:rPr>
        <w:t>recenti</w:t>
      </w:r>
      <w:r w:rsidR="000F64AA" w:rsidRPr="00093BD9">
        <w:rPr>
          <w:color w:val="000000" w:themeColor="text1"/>
        </w:rPr>
        <w:t>,</w:t>
      </w:r>
      <w:r w:rsidRPr="00093BD9">
        <w:rPr>
          <w:color w:val="000000" w:themeColor="text1"/>
        </w:rPr>
        <w:t xml:space="preserve"> si</w:t>
      </w:r>
      <w:r w:rsidRPr="005B4DAF">
        <w:rPr>
          <w:color w:val="000000" w:themeColor="text1"/>
        </w:rPr>
        <w:t xml:space="preserve"> intende inoltre indicare una metodologia. A tal fine, verranno contestualmente presentate le grandi collezioni di testi, le principali opere di consultazione, e gli strumenti bibliografici; saranno inoltre presi in esame alcuni elementi di dibattito della storiografia contemporanea. Una particolare attenzione verrà dedicata al problema del progressivo svilupparsi di una rappresentazione cristiana dello spazio, del tempo, del cosmo e della storia.</w:t>
      </w:r>
    </w:p>
    <w:p w14:paraId="7B961920" w14:textId="77777777" w:rsidR="00357506" w:rsidRPr="005B4DAF" w:rsidRDefault="00357506" w:rsidP="00357506">
      <w:pPr>
        <w:rPr>
          <w:color w:val="000000" w:themeColor="text1"/>
        </w:rPr>
      </w:pPr>
      <w:r w:rsidRPr="005B4DAF">
        <w:rPr>
          <w:color w:val="000000" w:themeColor="text1"/>
        </w:rPr>
        <w:t>Al termine del corso lo studente saprà riconoscere e collocare i diversi temi e problemi della storia della Chiesa in un quadro generale più organico, riconoscendo linee evolutive e crinali di crisi ricorrenti, anche in ordine allo sviluppo di una personale capacità critica. Lo studente avrà inoltre acquisito gli elementi essenziali di metodo e la conoscenza degli strumenti di base per lo svolgimento di una ricerca personale. Il corso è volto inoltre a far assumere il linguaggio e la terminologia più adeguati e propri della disciplina, e a mettere in grado lo studente di organizzare un'esposizione chiara, attraverso materiali e strumenti idonei.</w:t>
      </w:r>
    </w:p>
    <w:p w14:paraId="484EE5D9" w14:textId="77777777" w:rsidR="00357506" w:rsidRPr="005B4DAF" w:rsidRDefault="00357506" w:rsidP="00357506">
      <w:pPr>
        <w:spacing w:before="240" w:after="120"/>
        <w:rPr>
          <w:b/>
          <w:color w:val="000000" w:themeColor="text1"/>
          <w:sz w:val="18"/>
        </w:rPr>
      </w:pPr>
      <w:r w:rsidRPr="005B4DAF">
        <w:rPr>
          <w:b/>
          <w:i/>
          <w:color w:val="000000" w:themeColor="text1"/>
          <w:sz w:val="18"/>
        </w:rPr>
        <w:t>PROGRAMMA DEL CORSO</w:t>
      </w:r>
    </w:p>
    <w:p w14:paraId="15D48E2D" w14:textId="488926CD" w:rsidR="00357506" w:rsidRPr="005B4DAF" w:rsidRDefault="00357506" w:rsidP="00357506">
      <w:pPr>
        <w:rPr>
          <w:bCs/>
          <w:color w:val="000000" w:themeColor="text1"/>
        </w:rPr>
      </w:pPr>
      <w:r w:rsidRPr="005B4DAF">
        <w:rPr>
          <w:color w:val="000000" w:themeColor="text1"/>
        </w:rPr>
        <w:t xml:space="preserve">Linee di storia della Chiesa dalla origini alla fine del XV secolo, con particolare attenzione ai seguenti argomenti: le origini del cristianesimo; il confronto con la tradizione ebraica e il problema delle Sacre Scritture; la svolta costantiniana; il monachesimo fra Antichità e Medioevo; intellettuali e vescovi fra fine dell’impero d’Occidente e dominazione longobarda; da Carlo Magno alla </w:t>
      </w:r>
      <w:r w:rsidR="008610E8">
        <w:rPr>
          <w:color w:val="000000" w:themeColor="text1"/>
        </w:rPr>
        <w:t>“</w:t>
      </w:r>
      <w:r w:rsidRPr="005B4DAF">
        <w:rPr>
          <w:color w:val="000000" w:themeColor="text1"/>
        </w:rPr>
        <w:t>lotta per le investiture</w:t>
      </w:r>
      <w:r w:rsidR="008610E8">
        <w:rPr>
          <w:color w:val="000000" w:themeColor="text1"/>
        </w:rPr>
        <w:t>”</w:t>
      </w:r>
      <w:r w:rsidRPr="005B4DAF">
        <w:rPr>
          <w:color w:val="000000" w:themeColor="text1"/>
        </w:rPr>
        <w:t>; movimenti religiosi e intellettuali del XII secolo; il «secolo dei frati»; il papato avignonese; il XV secolo: concili, conciliarismo, riforme e nuova spiritualità</w:t>
      </w:r>
      <w:r w:rsidRPr="005B4DAF">
        <w:rPr>
          <w:bCs/>
          <w:color w:val="000000" w:themeColor="text1"/>
        </w:rPr>
        <w:t>.</w:t>
      </w:r>
    </w:p>
    <w:p w14:paraId="165F0DBF" w14:textId="3EBEE5FC" w:rsidR="00357506" w:rsidRPr="005B4DAF" w:rsidRDefault="00357506" w:rsidP="00E405B5">
      <w:pPr>
        <w:spacing w:before="240" w:after="120"/>
        <w:rPr>
          <w:b/>
          <w:i/>
          <w:color w:val="000000" w:themeColor="text1"/>
          <w:sz w:val="18"/>
        </w:rPr>
      </w:pPr>
      <w:r w:rsidRPr="005B4DAF">
        <w:rPr>
          <w:b/>
          <w:i/>
          <w:color w:val="000000" w:themeColor="text1"/>
          <w:sz w:val="18"/>
        </w:rPr>
        <w:lastRenderedPageBreak/>
        <w:t>BIBLIOGRAFIA</w:t>
      </w:r>
      <w:r w:rsidR="00241E7B">
        <w:rPr>
          <w:rStyle w:val="Rimandonotaapidipagina"/>
          <w:b/>
          <w:i/>
          <w:color w:val="000000" w:themeColor="text1"/>
          <w:sz w:val="18"/>
        </w:rPr>
        <w:footnoteReference w:id="1"/>
      </w:r>
    </w:p>
    <w:p w14:paraId="579F111B" w14:textId="77777777" w:rsidR="00357506" w:rsidRPr="005B4DAF" w:rsidRDefault="00E405B5" w:rsidP="00E405B5">
      <w:pPr>
        <w:pStyle w:val="Testo2"/>
        <w:ind w:left="284" w:hanging="284"/>
        <w:rPr>
          <w:color w:val="000000" w:themeColor="text1"/>
        </w:rPr>
      </w:pPr>
      <w:r w:rsidRPr="005B4DAF">
        <w:rPr>
          <w:color w:val="000000" w:themeColor="text1"/>
        </w:rPr>
        <w:t>1.</w:t>
      </w:r>
      <w:r w:rsidRPr="005B4DAF">
        <w:rPr>
          <w:color w:val="000000" w:themeColor="text1"/>
        </w:rPr>
        <w:tab/>
      </w:r>
      <w:r w:rsidR="00357506" w:rsidRPr="005B4DAF">
        <w:rPr>
          <w:color w:val="000000" w:themeColor="text1"/>
        </w:rPr>
        <w:t>Appunti delle lezioni e materiali distribuiti o resi disponibili dal docente in fotocopia e in formato elettronico.</w:t>
      </w:r>
    </w:p>
    <w:p w14:paraId="0C6025E8" w14:textId="453F15D8" w:rsidR="00357506" w:rsidRPr="005B4DAF" w:rsidRDefault="00357506" w:rsidP="00357506">
      <w:pPr>
        <w:pStyle w:val="Testo2"/>
        <w:spacing w:line="240" w:lineRule="atLeast"/>
        <w:ind w:left="284" w:hanging="284"/>
        <w:rPr>
          <w:color w:val="000000" w:themeColor="text1"/>
          <w:spacing w:val="-5"/>
        </w:rPr>
      </w:pPr>
      <w:r w:rsidRPr="005B4DAF">
        <w:rPr>
          <w:color w:val="000000" w:themeColor="text1"/>
        </w:rPr>
        <w:t>2.</w:t>
      </w:r>
      <w:r w:rsidRPr="005B4DAF">
        <w:rPr>
          <w:color w:val="000000" w:themeColor="text1"/>
        </w:rPr>
        <w:tab/>
      </w:r>
      <w:r w:rsidRPr="005B4DAF">
        <w:rPr>
          <w:smallCaps/>
          <w:color w:val="000000" w:themeColor="text1"/>
          <w:spacing w:val="-5"/>
          <w:sz w:val="16"/>
        </w:rPr>
        <w:t>G.L. Potestà-G. Vian,</w:t>
      </w:r>
      <w:r w:rsidRPr="005B4DAF">
        <w:rPr>
          <w:i/>
          <w:color w:val="000000" w:themeColor="text1"/>
          <w:spacing w:val="-5"/>
        </w:rPr>
        <w:t xml:space="preserve"> Storia del cristianesimo,</w:t>
      </w:r>
      <w:r w:rsidRPr="005B4DAF">
        <w:rPr>
          <w:color w:val="000000" w:themeColor="text1"/>
          <w:spacing w:val="-5"/>
        </w:rPr>
        <w:t xml:space="preserve"> Il Mulino, Bologna, 2014 (2a ed. riveduta e aggionata), limitatamente ai capp. I-XV (pp. 7-3</w:t>
      </w:r>
      <w:r w:rsidR="008610E8">
        <w:rPr>
          <w:color w:val="000000" w:themeColor="text1"/>
          <w:spacing w:val="-5"/>
        </w:rPr>
        <w:t>02</w:t>
      </w:r>
      <w:r w:rsidRPr="005B4DAF">
        <w:rPr>
          <w:color w:val="000000" w:themeColor="text1"/>
          <w:spacing w:val="-5"/>
        </w:rPr>
        <w:t>).</w:t>
      </w:r>
      <w:r w:rsidR="00241E7B" w:rsidRPr="00241E7B">
        <w:t xml:space="preserve"> </w:t>
      </w:r>
      <w:hyperlink r:id="rId7" w:history="1">
        <w:r w:rsidR="00241E7B" w:rsidRPr="00241E7B">
          <w:rPr>
            <w:rStyle w:val="Collegamentoipertestuale"/>
            <w:spacing w:val="-5"/>
          </w:rPr>
          <w:t>Acquista da VP</w:t>
        </w:r>
      </w:hyperlink>
    </w:p>
    <w:p w14:paraId="5F9AFABD" w14:textId="77777777" w:rsidR="00357506" w:rsidRPr="005B4DAF" w:rsidRDefault="00357506" w:rsidP="00357506">
      <w:pPr>
        <w:pStyle w:val="Testo2"/>
        <w:spacing w:before="120"/>
        <w:rPr>
          <w:color w:val="000000" w:themeColor="text1"/>
        </w:rPr>
      </w:pPr>
      <w:r w:rsidRPr="005B4DAF">
        <w:rPr>
          <w:color w:val="000000" w:themeColor="text1"/>
        </w:rPr>
        <w:t>Eventuali altri titoli di riferimento saranno indicati durante le lezioni e sulla pagina personale del docente nel sito web dell’Università.</w:t>
      </w:r>
    </w:p>
    <w:p w14:paraId="57920D1C" w14:textId="77777777" w:rsidR="00357506" w:rsidRPr="005B4DAF" w:rsidRDefault="00357506" w:rsidP="00357506">
      <w:pPr>
        <w:spacing w:before="240" w:after="120" w:line="220" w:lineRule="exact"/>
        <w:rPr>
          <w:b/>
          <w:i/>
          <w:color w:val="000000" w:themeColor="text1"/>
          <w:sz w:val="18"/>
        </w:rPr>
      </w:pPr>
      <w:r w:rsidRPr="005B4DAF">
        <w:rPr>
          <w:b/>
          <w:i/>
          <w:color w:val="000000" w:themeColor="text1"/>
          <w:sz w:val="18"/>
        </w:rPr>
        <w:t>DIDATTICA DEL CORSO</w:t>
      </w:r>
    </w:p>
    <w:p w14:paraId="5D1729E2" w14:textId="518D1C7B" w:rsidR="00C50CD6" w:rsidRPr="005B4DAF" w:rsidRDefault="00D46214" w:rsidP="00C50CD6">
      <w:pPr>
        <w:pStyle w:val="Testo2"/>
        <w:rPr>
          <w:color w:val="000000" w:themeColor="text1"/>
          <w:szCs w:val="18"/>
        </w:rPr>
      </w:pPr>
      <w:r w:rsidRPr="005B4DAF">
        <w:rPr>
          <w:color w:val="000000" w:themeColor="text1"/>
          <w:szCs w:val="18"/>
        </w:rPr>
        <w:t xml:space="preserve">Lezioni in aula. Sono previsti approfondimenti su temi individuati in accordo con gli studenti, ed eventuali interventi di specialisti dei problemi specifici trattati. </w:t>
      </w:r>
      <w:r w:rsidR="00C50CD6" w:rsidRPr="005B4DAF">
        <w:rPr>
          <w:color w:val="000000" w:themeColor="text1"/>
          <w:szCs w:val="18"/>
        </w:rPr>
        <w:t>Se possibile, saranno organizzate visite di luoghi significativi per gli argomenti trattati.</w:t>
      </w:r>
    </w:p>
    <w:p w14:paraId="417C880E" w14:textId="77777777" w:rsidR="00357506" w:rsidRPr="005B4DAF" w:rsidRDefault="00357506" w:rsidP="00357506">
      <w:pPr>
        <w:spacing w:before="240" w:after="120" w:line="220" w:lineRule="exact"/>
        <w:rPr>
          <w:b/>
          <w:i/>
          <w:color w:val="000000" w:themeColor="text1"/>
          <w:sz w:val="18"/>
        </w:rPr>
      </w:pPr>
      <w:r w:rsidRPr="005B4DAF">
        <w:rPr>
          <w:b/>
          <w:i/>
          <w:color w:val="000000" w:themeColor="text1"/>
          <w:sz w:val="18"/>
        </w:rPr>
        <w:t>METODO E CRITERI DI VALUTAZIONE</w:t>
      </w:r>
    </w:p>
    <w:p w14:paraId="617C4BA3" w14:textId="77777777" w:rsidR="00357506" w:rsidRPr="005B4DAF" w:rsidRDefault="00357506" w:rsidP="00357506">
      <w:pPr>
        <w:pStyle w:val="Testo2"/>
        <w:rPr>
          <w:color w:val="000000" w:themeColor="text1"/>
        </w:rPr>
      </w:pPr>
      <w:r w:rsidRPr="005B4DAF">
        <w:rPr>
          <w:color w:val="000000" w:themeColor="text1"/>
        </w:rPr>
        <w:t>Esami orali: una o più domande a partire dai volumi indicati; due o più domande relative ai temi sviluppati durante le lezioni, una delle quali in genere a partire da un testo o da un’immagine fra quelli distribuiti.</w:t>
      </w:r>
    </w:p>
    <w:p w14:paraId="786EA226" w14:textId="77777777" w:rsidR="00357506" w:rsidRPr="005B4DAF" w:rsidRDefault="00357506" w:rsidP="00357506">
      <w:pPr>
        <w:pStyle w:val="Testo2"/>
        <w:rPr>
          <w:color w:val="000000" w:themeColor="text1"/>
        </w:rPr>
      </w:pPr>
      <w:r w:rsidRPr="005B4DAF">
        <w:rPr>
          <w:color w:val="000000" w:themeColor="text1"/>
        </w:rPr>
        <w:t>Gli studenti potranno scegliere di svolgere un’esercitazione scritta, su un tema concordato con il docente, che sarà considerata parte integrante dell’esame.</w:t>
      </w:r>
    </w:p>
    <w:p w14:paraId="474F8843" w14:textId="12850976" w:rsidR="00357506" w:rsidRPr="005B4DAF" w:rsidRDefault="00357506" w:rsidP="00357506">
      <w:pPr>
        <w:pStyle w:val="Testo2"/>
        <w:rPr>
          <w:color w:val="000000" w:themeColor="text1"/>
        </w:rPr>
      </w:pPr>
      <w:r w:rsidRPr="005B4DAF">
        <w:rPr>
          <w:color w:val="000000" w:themeColor="text1"/>
        </w:rPr>
        <w:t>Per la valutazione finale si terrà conto delle conoscenze specifiche sulla materia presentata nel corso, della capacità di contestualizzare i temi, di riconoscerne le linee di sviluppo attraverso i secoli, e di riconnetterli ai problem</w:t>
      </w:r>
      <w:r w:rsidR="00093BD9">
        <w:rPr>
          <w:color w:val="000000" w:themeColor="text1"/>
        </w:rPr>
        <w:t xml:space="preserve">i </w:t>
      </w:r>
      <w:r w:rsidRPr="005B4DAF">
        <w:rPr>
          <w:color w:val="000000" w:themeColor="text1"/>
        </w:rPr>
        <w:t>che si evidenziano anche in altri insegnamenti. Sarà inoltre valutata la capacità di organizzare un discorso chiaro e coerente, e il grado di acquisizione dei termini e del linguaggio specifico della disciplina.</w:t>
      </w:r>
    </w:p>
    <w:p w14:paraId="512B40F0" w14:textId="77777777" w:rsidR="00357506" w:rsidRPr="005B4DAF" w:rsidRDefault="00357506" w:rsidP="00357506">
      <w:pPr>
        <w:spacing w:before="240" w:after="120"/>
        <w:rPr>
          <w:b/>
          <w:i/>
          <w:color w:val="000000" w:themeColor="text1"/>
          <w:sz w:val="18"/>
        </w:rPr>
      </w:pPr>
      <w:r w:rsidRPr="005B4DAF">
        <w:rPr>
          <w:b/>
          <w:i/>
          <w:color w:val="000000" w:themeColor="text1"/>
          <w:sz w:val="18"/>
        </w:rPr>
        <w:t>AVVERTENZE E PREREQUISITI</w:t>
      </w:r>
    </w:p>
    <w:p w14:paraId="036725C9" w14:textId="516DB728" w:rsidR="00357506" w:rsidRPr="005B4DAF" w:rsidRDefault="00357506" w:rsidP="00357506">
      <w:pPr>
        <w:pStyle w:val="Testo2"/>
        <w:rPr>
          <w:color w:val="000000" w:themeColor="text1"/>
        </w:rPr>
      </w:pPr>
      <w:r w:rsidRPr="005B4DAF">
        <w:rPr>
          <w:color w:val="000000" w:themeColor="text1"/>
        </w:rPr>
        <w:t xml:space="preserve">Il corso è a carattere introduttivo; si presuppone tuttavia la conoscenza delle principali linee di sviluppo della storia dell'Occidente fra i secoli I e XV, così come di norma sono presentate nei manuali. Evenutali </w:t>
      </w:r>
      <w:r w:rsidR="00822A17">
        <w:rPr>
          <w:color w:val="000000" w:themeColor="text1"/>
        </w:rPr>
        <w:t>lacune</w:t>
      </w:r>
      <w:r w:rsidRPr="005B4DAF">
        <w:rPr>
          <w:color w:val="000000" w:themeColor="text1"/>
        </w:rPr>
        <w:t xml:space="preserve"> saranno verificate durante le lezioni e colmate da specifici interventi.</w:t>
      </w:r>
    </w:p>
    <w:p w14:paraId="57BC0FA0" w14:textId="77777777" w:rsidR="00357506" w:rsidRPr="005B4DAF" w:rsidRDefault="00357506" w:rsidP="00357506">
      <w:pPr>
        <w:pStyle w:val="Testo2"/>
        <w:spacing w:before="120"/>
        <w:rPr>
          <w:rFonts w:ascii="Times New Roman" w:hAnsi="Times New Roman"/>
          <w:i/>
          <w:color w:val="000000" w:themeColor="text1"/>
          <w:szCs w:val="18"/>
        </w:rPr>
      </w:pPr>
      <w:r w:rsidRPr="005B4DAF">
        <w:rPr>
          <w:rFonts w:ascii="Times New Roman" w:hAnsi="Times New Roman"/>
          <w:i/>
          <w:color w:val="000000" w:themeColor="text1"/>
          <w:szCs w:val="18"/>
        </w:rPr>
        <w:t>Orario e luogo di ricevimento</w:t>
      </w:r>
    </w:p>
    <w:p w14:paraId="64B04191" w14:textId="1D37D23F" w:rsidR="00357506" w:rsidRPr="005B4DAF" w:rsidRDefault="00357506" w:rsidP="00E405B5">
      <w:pPr>
        <w:pStyle w:val="Testo2"/>
        <w:rPr>
          <w:smallCaps/>
          <w:color w:val="000000" w:themeColor="text1"/>
          <w:szCs w:val="18"/>
        </w:rPr>
      </w:pPr>
      <w:r w:rsidRPr="00093BD9">
        <w:rPr>
          <w:rFonts w:ascii="Times New Roman" w:hAnsi="Times New Roman"/>
          <w:color w:val="000000" w:themeColor="text1"/>
          <w:szCs w:val="18"/>
        </w:rPr>
        <w:t xml:space="preserve">Il </w:t>
      </w:r>
      <w:r w:rsidR="000F64AA" w:rsidRPr="00093BD9">
        <w:rPr>
          <w:rFonts w:ascii="Times New Roman" w:hAnsi="Times New Roman"/>
          <w:color w:val="000000" w:themeColor="text1"/>
          <w:szCs w:val="18"/>
        </w:rPr>
        <w:t>p</w:t>
      </w:r>
      <w:r w:rsidRPr="00093BD9">
        <w:rPr>
          <w:rFonts w:ascii="Times New Roman" w:hAnsi="Times New Roman"/>
          <w:color w:val="000000" w:themeColor="text1"/>
          <w:szCs w:val="18"/>
        </w:rPr>
        <w:t>rof</w:t>
      </w:r>
      <w:r w:rsidRPr="005B4DAF">
        <w:rPr>
          <w:rFonts w:ascii="Times New Roman" w:hAnsi="Times New Roman"/>
          <w:color w:val="000000" w:themeColor="text1"/>
          <w:szCs w:val="18"/>
        </w:rPr>
        <w:t>. Marco Rainini riceve gli studenti il martedì dalle ore 14,30 alle ore 15,30, presso la stanza 254 dell’edificio “Gregorianum”.</w:t>
      </w:r>
    </w:p>
    <w:p w14:paraId="58D04CB6" w14:textId="77777777" w:rsidR="00357506" w:rsidRPr="005B4DAF" w:rsidRDefault="00357506" w:rsidP="00357506">
      <w:pPr>
        <w:spacing w:before="360"/>
        <w:rPr>
          <w:i/>
          <w:color w:val="000000" w:themeColor="text1"/>
          <w:sz w:val="18"/>
          <w:szCs w:val="18"/>
        </w:rPr>
      </w:pPr>
      <w:proofErr w:type="gramStart"/>
      <w:r w:rsidRPr="005B4DAF">
        <w:rPr>
          <w:smallCaps/>
          <w:color w:val="000000" w:themeColor="text1"/>
          <w:sz w:val="18"/>
          <w:szCs w:val="18"/>
        </w:rPr>
        <w:t>II</w:t>
      </w:r>
      <w:proofErr w:type="gramEnd"/>
      <w:r w:rsidRPr="005B4DAF">
        <w:rPr>
          <w:smallCaps/>
          <w:color w:val="000000" w:themeColor="text1"/>
          <w:sz w:val="18"/>
          <w:szCs w:val="18"/>
        </w:rPr>
        <w:t xml:space="preserve"> Modulo:</w:t>
      </w:r>
      <w:r w:rsidRPr="005B4DAF">
        <w:rPr>
          <w:color w:val="000000" w:themeColor="text1"/>
          <w:sz w:val="18"/>
          <w:szCs w:val="18"/>
        </w:rPr>
        <w:t xml:space="preserve"> </w:t>
      </w:r>
      <w:r w:rsidRPr="005B4DAF">
        <w:rPr>
          <w:i/>
          <w:color w:val="000000" w:themeColor="text1"/>
          <w:szCs w:val="18"/>
        </w:rPr>
        <w:t xml:space="preserve">Corso monografico </w:t>
      </w:r>
      <w:r w:rsidRPr="005B4DAF">
        <w:rPr>
          <w:color w:val="000000" w:themeColor="text1"/>
          <w:szCs w:val="18"/>
        </w:rPr>
        <w:t>(6 Cfu)</w:t>
      </w:r>
      <w:r w:rsidRPr="005B4DAF">
        <w:rPr>
          <w:i/>
          <w:color w:val="000000" w:themeColor="text1"/>
          <w:szCs w:val="18"/>
        </w:rPr>
        <w:t xml:space="preserve"> </w:t>
      </w:r>
    </w:p>
    <w:p w14:paraId="4A1BD7AE" w14:textId="05B72C41" w:rsidR="00357506" w:rsidRPr="005B4DAF" w:rsidRDefault="00357506" w:rsidP="00357506">
      <w:pPr>
        <w:spacing w:before="240" w:after="120"/>
        <w:rPr>
          <w:b/>
          <w:color w:val="000000" w:themeColor="text1"/>
          <w:sz w:val="18"/>
        </w:rPr>
      </w:pPr>
      <w:r w:rsidRPr="005B4DAF">
        <w:rPr>
          <w:b/>
          <w:i/>
          <w:color w:val="000000" w:themeColor="text1"/>
          <w:sz w:val="18"/>
        </w:rPr>
        <w:lastRenderedPageBreak/>
        <w:t>OBIETTIV</w:t>
      </w:r>
      <w:r w:rsidR="00856A24" w:rsidRPr="005B4DAF">
        <w:rPr>
          <w:b/>
          <w:i/>
          <w:color w:val="000000" w:themeColor="text1"/>
          <w:sz w:val="18"/>
        </w:rPr>
        <w:t>I</w:t>
      </w:r>
      <w:r w:rsidRPr="005B4DAF">
        <w:rPr>
          <w:b/>
          <w:i/>
          <w:color w:val="000000" w:themeColor="text1"/>
          <w:sz w:val="18"/>
        </w:rPr>
        <w:t xml:space="preserve"> DEL CORSO E RISULTATI DI APPRENDIMENTO ATTESI</w:t>
      </w:r>
    </w:p>
    <w:p w14:paraId="292E07D4" w14:textId="6284CB72" w:rsidR="008C5023" w:rsidRPr="005B4DAF" w:rsidRDefault="008C5023" w:rsidP="008C5023">
      <w:pPr>
        <w:rPr>
          <w:color w:val="000000" w:themeColor="text1"/>
        </w:rPr>
      </w:pPr>
      <w:r w:rsidRPr="005B4DAF">
        <w:rPr>
          <w:color w:val="000000" w:themeColor="text1"/>
        </w:rPr>
        <w:t xml:space="preserve">Al termine del corso lo studente saprà riconoscere i diversi temi e problemi trattati, collocandoli nello sviluppo più generale della storia della Chiesa. </w:t>
      </w:r>
      <w:r w:rsidR="000F64AA" w:rsidRPr="005B4DAF">
        <w:rPr>
          <w:color w:val="000000" w:themeColor="text1"/>
        </w:rPr>
        <w:t>In particolare,</w:t>
      </w:r>
      <w:r w:rsidRPr="005B4DAF">
        <w:rPr>
          <w:color w:val="000000" w:themeColor="text1"/>
        </w:rPr>
        <w:t xml:space="preserve"> l'obiettivo è lo sviluppo di una sensibilità critica che sappia cogliere i nessi – spesso scarsamente sottolineati – fra storia intellettuale e storia sociale e delle istituzioni.</w:t>
      </w:r>
    </w:p>
    <w:p w14:paraId="65EF0CC8" w14:textId="0AC11500" w:rsidR="00357506" w:rsidRPr="00E918DE" w:rsidRDefault="008C5023" w:rsidP="008C5023">
      <w:pPr>
        <w:rPr>
          <w:color w:val="000000" w:themeColor="text1"/>
        </w:rPr>
      </w:pPr>
      <w:r w:rsidRPr="005B4DAF">
        <w:rPr>
          <w:color w:val="000000" w:themeColor="text1"/>
        </w:rPr>
        <w:t xml:space="preserve">Lo studente avrà inoltre acquisito, in modo più </w:t>
      </w:r>
      <w:r w:rsidRPr="00E918DE">
        <w:rPr>
          <w:color w:val="000000" w:themeColor="text1"/>
        </w:rPr>
        <w:t xml:space="preserve">approfondito rispetto alla parte generale, le conoscenze e </w:t>
      </w:r>
      <w:r w:rsidRPr="00E918DE">
        <w:rPr>
          <w:rFonts w:ascii="Times" w:hAnsi="Times" w:cs="Times"/>
          <w:color w:val="000000" w:themeColor="text1"/>
        </w:rPr>
        <w:t xml:space="preserve">gli strumenti per lo studio della disciplina, a partire da raccolte di fonti, repertori, strumenti di consultazione e bibliografici, e risorse elettroniche di base. Attraverso </w:t>
      </w:r>
      <w:r w:rsidR="00D46214" w:rsidRPr="00E918DE">
        <w:rPr>
          <w:rFonts w:ascii="Times" w:hAnsi="Times" w:cs="Times"/>
          <w:color w:val="000000" w:themeColor="text1"/>
        </w:rPr>
        <w:t>il</w:t>
      </w:r>
      <w:r w:rsidRPr="00E918DE">
        <w:rPr>
          <w:rFonts w:ascii="Times" w:hAnsi="Times" w:cs="Times"/>
          <w:color w:val="000000" w:themeColor="text1"/>
        </w:rPr>
        <w:t xml:space="preserve"> caso particolare </w:t>
      </w:r>
      <w:r w:rsidR="00D46214" w:rsidRPr="00E918DE">
        <w:rPr>
          <w:rFonts w:ascii="Times" w:hAnsi="Times" w:cs="Times"/>
          <w:color w:val="000000" w:themeColor="text1"/>
        </w:rPr>
        <w:t>trattato</w:t>
      </w:r>
      <w:r w:rsidR="000F64AA" w:rsidRPr="00E918DE">
        <w:rPr>
          <w:rFonts w:ascii="Times" w:hAnsi="Times" w:cs="Times"/>
          <w:color w:val="000000" w:themeColor="text1"/>
        </w:rPr>
        <w:t>,</w:t>
      </w:r>
      <w:r w:rsidR="00D46214" w:rsidRPr="00E918DE">
        <w:rPr>
          <w:rFonts w:ascii="Times" w:hAnsi="Times" w:cs="Times"/>
          <w:color w:val="000000" w:themeColor="text1"/>
        </w:rPr>
        <w:t xml:space="preserve"> </w:t>
      </w:r>
      <w:r w:rsidRPr="00E918DE">
        <w:rPr>
          <w:rFonts w:ascii="Times" w:hAnsi="Times" w:cs="Times"/>
          <w:color w:val="000000" w:themeColor="text1"/>
        </w:rPr>
        <w:t xml:space="preserve">lo studente avrà sviluppato una sensibilità alla lettura critica dei documenti e della storiografia, e una conoscenza degli strumenti tecnici per sviluppare una ricerca </w:t>
      </w:r>
      <w:r w:rsidRPr="00E918DE">
        <w:rPr>
          <w:color w:val="000000" w:themeColor="text1"/>
        </w:rPr>
        <w:t>personale.</w:t>
      </w:r>
    </w:p>
    <w:p w14:paraId="1ECA3A69" w14:textId="77777777" w:rsidR="00357506" w:rsidRPr="00093BD9" w:rsidRDefault="00357506" w:rsidP="00357506">
      <w:pPr>
        <w:spacing w:before="240" w:after="120"/>
        <w:rPr>
          <w:b/>
          <w:color w:val="000000" w:themeColor="text1"/>
          <w:sz w:val="18"/>
        </w:rPr>
      </w:pPr>
      <w:r w:rsidRPr="00E918DE">
        <w:rPr>
          <w:b/>
          <w:i/>
          <w:color w:val="000000" w:themeColor="text1"/>
          <w:sz w:val="18"/>
        </w:rPr>
        <w:t>PROGRAMMA DEL CORSO</w:t>
      </w:r>
    </w:p>
    <w:p w14:paraId="24125564" w14:textId="77777777" w:rsidR="00C61FE7" w:rsidRPr="005D5C07" w:rsidRDefault="00C61FE7" w:rsidP="00C61FE7">
      <w:pPr>
        <w:rPr>
          <w:i/>
          <w:iCs/>
          <w:color w:val="000000" w:themeColor="text1"/>
          <w:szCs w:val="20"/>
        </w:rPr>
      </w:pPr>
      <w:r w:rsidRPr="005D5C07">
        <w:rPr>
          <w:i/>
          <w:iCs/>
          <w:color w:val="000000" w:themeColor="text1"/>
          <w:szCs w:val="20"/>
        </w:rPr>
        <w:t>I racconti dell’Anticristo. Il nemico finale fra Bibbia, rappresentazioni e politica: secoli I-XXI.</w:t>
      </w:r>
    </w:p>
    <w:p w14:paraId="6E62929A" w14:textId="2E429FB3" w:rsidR="00C61FE7" w:rsidRPr="005D5C07" w:rsidRDefault="00C61FE7" w:rsidP="00C61FE7">
      <w:pPr>
        <w:rPr>
          <w:color w:val="000000" w:themeColor="text1"/>
          <w:szCs w:val="20"/>
        </w:rPr>
      </w:pPr>
      <w:r w:rsidRPr="005D5C07">
        <w:rPr>
          <w:color w:val="000000" w:themeColor="text1"/>
          <w:szCs w:val="20"/>
        </w:rPr>
        <w:t xml:space="preserve">Nella narrazione degli eventi attesi in prossimità della fine dei tempi, ben presto elaborati sulla scorta di testi del Nuovo Testamento e dei profeti veterotestamentari, la figura dell’«Anticristo» è probabilmente quella che ha attirato il maggior interesse. La storiografia ha discusso l’effettiva presenza di riferimenti biblici precisi, per un personaggio che ben presto conosce nuove elaborazioni, sempre più accurate. A metà del X secolo Adso di Montier-en-Der presenta un’“agiografia rovesciata”, che delinea le origini, l’ascesa e poi la sconfitta del terribile nemico. Le successive elaborazioni del Medioevo centrale (con Ildegarda di Bingen e Gioacchino da Fiore, fra gli altri) daranno ulteriore spessore alla figura dell’Anticristo. I conflitti fra i papi e gli imperatori, in particolare negli anni di Federico II, gli scismi, con i richiami di Caterina da Siena e Vincenzo Ferrer nella seconda metà del XIV, e i conflitti nell’età della Riforma svilupperanno il tema come arma politica da scagliare </w:t>
      </w:r>
      <w:r w:rsidR="008610E8">
        <w:rPr>
          <w:color w:val="000000" w:themeColor="text1"/>
          <w:szCs w:val="20"/>
        </w:rPr>
        <w:t>contro</w:t>
      </w:r>
      <w:r w:rsidRPr="005D5C07">
        <w:rPr>
          <w:color w:val="000000" w:themeColor="text1"/>
          <w:szCs w:val="20"/>
        </w:rPr>
        <w:t xml:space="preserve"> gli avversari – non solo attraverso i testi, ma anche con la potenza delle immagini. Né cessa nei secoli successivi il riferimento al Nemico finale, per interpretare conflitti e tensioni. La cronaca dei mesi scorsi ha registrato ancora nuovi richiami e nuove identificazioni, in un tema che conosce una rinnovata vitalità – senza che in realtà, a ben vedere, si sia mai spento. </w:t>
      </w:r>
    </w:p>
    <w:p w14:paraId="569EFD67" w14:textId="7453B599" w:rsidR="00C61FE7" w:rsidRPr="005D5C07" w:rsidRDefault="00C61FE7" w:rsidP="00C61FE7">
      <w:pPr>
        <w:rPr>
          <w:color w:val="000000" w:themeColor="text1"/>
          <w:szCs w:val="20"/>
        </w:rPr>
      </w:pPr>
      <w:r w:rsidRPr="005D5C07">
        <w:rPr>
          <w:color w:val="000000" w:themeColor="text1"/>
          <w:szCs w:val="20"/>
        </w:rPr>
        <w:t>Il corso si propone un confronto serrato con i testi – a partire da quelli biblici –, e in particolare con le immagini, dalle origini fino alle notizie diffuse negli ultimi mesi.</w:t>
      </w:r>
    </w:p>
    <w:p w14:paraId="37862C52" w14:textId="7F6213D6" w:rsidR="00357506" w:rsidRPr="00093BD9" w:rsidRDefault="00357506" w:rsidP="005B4DAF">
      <w:pPr>
        <w:spacing w:before="240" w:after="120" w:line="240" w:lineRule="auto"/>
        <w:rPr>
          <w:b/>
          <w:i/>
          <w:color w:val="000000" w:themeColor="text1"/>
          <w:sz w:val="18"/>
          <w:szCs w:val="18"/>
        </w:rPr>
      </w:pPr>
      <w:r w:rsidRPr="00093BD9">
        <w:rPr>
          <w:b/>
          <w:i/>
          <w:color w:val="000000" w:themeColor="text1"/>
          <w:sz w:val="18"/>
          <w:szCs w:val="18"/>
        </w:rPr>
        <w:t>BIBLIOGRAFIA</w:t>
      </w:r>
      <w:r w:rsidR="00241E7B">
        <w:rPr>
          <w:rStyle w:val="Rimandonotaapidipagina"/>
          <w:b/>
          <w:i/>
          <w:color w:val="000000" w:themeColor="text1"/>
          <w:sz w:val="18"/>
          <w:szCs w:val="18"/>
        </w:rPr>
        <w:footnoteReference w:id="2"/>
      </w:r>
    </w:p>
    <w:p w14:paraId="315F2121" w14:textId="77777777" w:rsidR="00357506" w:rsidRPr="005B4DAF" w:rsidRDefault="00357506" w:rsidP="00357506">
      <w:pPr>
        <w:pStyle w:val="Testo2"/>
        <w:rPr>
          <w:color w:val="000000" w:themeColor="text1"/>
        </w:rPr>
      </w:pPr>
      <w:r w:rsidRPr="005B4DAF">
        <w:rPr>
          <w:color w:val="000000" w:themeColor="text1"/>
        </w:rPr>
        <w:lastRenderedPageBreak/>
        <w:t>Appunti delle lezioni e materiali distribuiti o resi disponibili dal docente in fotocopia e in formato elettronico. Eventuali altri titoli di riferimento saranno indicati durante le lezioni e sulla pagina personale del docente nel sito web dell’Università.</w:t>
      </w:r>
    </w:p>
    <w:p w14:paraId="2986B293" w14:textId="77777777" w:rsidR="00357506" w:rsidRPr="005B4DAF" w:rsidRDefault="00357506" w:rsidP="00357506">
      <w:pPr>
        <w:spacing w:before="240" w:after="120" w:line="220" w:lineRule="exact"/>
        <w:rPr>
          <w:b/>
          <w:i/>
          <w:color w:val="000000" w:themeColor="text1"/>
          <w:sz w:val="18"/>
        </w:rPr>
      </w:pPr>
      <w:r w:rsidRPr="005B4DAF">
        <w:rPr>
          <w:b/>
          <w:i/>
          <w:color w:val="000000" w:themeColor="text1"/>
          <w:sz w:val="18"/>
        </w:rPr>
        <w:t>DIDATTICA DEL CORSO</w:t>
      </w:r>
    </w:p>
    <w:p w14:paraId="2F7D8519" w14:textId="152D0879" w:rsidR="00357506" w:rsidRPr="005B4DAF" w:rsidRDefault="00D46214" w:rsidP="00357506">
      <w:pPr>
        <w:pStyle w:val="Testo2"/>
        <w:rPr>
          <w:color w:val="000000" w:themeColor="text1"/>
        </w:rPr>
      </w:pPr>
      <w:r w:rsidRPr="005B4DAF">
        <w:rPr>
          <w:color w:val="000000" w:themeColor="text1"/>
          <w:szCs w:val="18"/>
        </w:rPr>
        <w:t xml:space="preserve">Lezioni in aula. Sono previsti approfondimenti su temi individuati in accordo con gli studenti, ed eventuali interventi di specialisti dei problemi specifici trattati. </w:t>
      </w:r>
      <w:r w:rsidR="00C50CD6" w:rsidRPr="005B4DAF">
        <w:rPr>
          <w:color w:val="000000" w:themeColor="text1"/>
          <w:szCs w:val="18"/>
        </w:rPr>
        <w:t>Se possibile, saranno organizzate visite di luoghi significativi per gli argomenti trattati.</w:t>
      </w:r>
    </w:p>
    <w:p w14:paraId="7D67E5CC" w14:textId="77777777" w:rsidR="00357506" w:rsidRPr="005B4DAF" w:rsidRDefault="00357506" w:rsidP="00357506">
      <w:pPr>
        <w:spacing w:before="240" w:after="120" w:line="220" w:lineRule="exact"/>
        <w:rPr>
          <w:b/>
          <w:i/>
          <w:color w:val="000000" w:themeColor="text1"/>
          <w:sz w:val="18"/>
        </w:rPr>
      </w:pPr>
      <w:r w:rsidRPr="005B4DAF">
        <w:rPr>
          <w:b/>
          <w:i/>
          <w:color w:val="000000" w:themeColor="text1"/>
          <w:sz w:val="18"/>
        </w:rPr>
        <w:t>METODO E CRITERI DI VALUTAZIONE</w:t>
      </w:r>
    </w:p>
    <w:p w14:paraId="15E7BB86" w14:textId="77777777" w:rsidR="00357506" w:rsidRPr="005B4DAF" w:rsidRDefault="00357506" w:rsidP="00357506">
      <w:pPr>
        <w:pStyle w:val="Testo2"/>
        <w:rPr>
          <w:color w:val="000000" w:themeColor="text1"/>
        </w:rPr>
      </w:pPr>
      <w:r w:rsidRPr="005B4DAF">
        <w:rPr>
          <w:color w:val="000000" w:themeColor="text1"/>
        </w:rPr>
        <w:t xml:space="preserve">Esami orali: </w:t>
      </w:r>
      <w:r w:rsidR="00FD0E46" w:rsidRPr="005B4DAF">
        <w:rPr>
          <w:color w:val="000000" w:themeColor="text1"/>
        </w:rPr>
        <w:t>tre</w:t>
      </w:r>
      <w:r w:rsidRPr="005B4DAF">
        <w:rPr>
          <w:color w:val="000000" w:themeColor="text1"/>
        </w:rPr>
        <w:t xml:space="preserve"> o più domande relative ai temi sviluppati durante le lezioni, una delle quali in genere a partire da un testo o da un’immagine fra quelli distribuiti.</w:t>
      </w:r>
    </w:p>
    <w:p w14:paraId="7611B342" w14:textId="77777777" w:rsidR="00357506" w:rsidRPr="005B4DAF" w:rsidRDefault="00357506" w:rsidP="00357506">
      <w:pPr>
        <w:pStyle w:val="Testo2"/>
        <w:rPr>
          <w:color w:val="000000" w:themeColor="text1"/>
        </w:rPr>
      </w:pPr>
      <w:r w:rsidRPr="005B4DAF">
        <w:rPr>
          <w:color w:val="000000" w:themeColor="text1"/>
        </w:rPr>
        <w:t>Gli studenti potranno scegliere di svolgere un’esercitazione scritta, su un tema concordato con il docente, che sarà considerata parte integrante dell’esame.</w:t>
      </w:r>
    </w:p>
    <w:p w14:paraId="2016D1EE" w14:textId="03774F02" w:rsidR="00357506" w:rsidRPr="005B4DAF" w:rsidRDefault="00357506" w:rsidP="00357506">
      <w:pPr>
        <w:pStyle w:val="Testo2"/>
        <w:rPr>
          <w:color w:val="000000" w:themeColor="text1"/>
        </w:rPr>
      </w:pPr>
      <w:r w:rsidRPr="005B4DAF">
        <w:rPr>
          <w:color w:val="000000" w:themeColor="text1"/>
        </w:rPr>
        <w:t>Per la valutazione finale si terrà conto delle conoscenze specifiche sulla materia presentata nel corso, della capacità di contestualizzare i temi, di riconoscerne le linee di sviluppo, e di riconnetterli ai problemi</w:t>
      </w:r>
      <w:r w:rsidRPr="00227708">
        <w:rPr>
          <w:color w:val="FF0000"/>
        </w:rPr>
        <w:t xml:space="preserve"> </w:t>
      </w:r>
      <w:r w:rsidRPr="005B4DAF">
        <w:rPr>
          <w:color w:val="000000" w:themeColor="text1"/>
        </w:rPr>
        <w:t>che si evidenziano anche in altri insegnamenti. Sarà inoltre valutata la capacità di organizzare un discorso chiaro e coerente, e il grado di acquisizione dei termini e del linguaggio specifico della disciplina.</w:t>
      </w:r>
    </w:p>
    <w:p w14:paraId="2680611E" w14:textId="77777777" w:rsidR="00357506" w:rsidRPr="005B4DAF" w:rsidRDefault="00357506" w:rsidP="00357506">
      <w:pPr>
        <w:spacing w:before="240" w:after="120"/>
        <w:rPr>
          <w:b/>
          <w:i/>
          <w:color w:val="000000" w:themeColor="text1"/>
          <w:sz w:val="18"/>
        </w:rPr>
      </w:pPr>
      <w:r w:rsidRPr="005B4DAF">
        <w:rPr>
          <w:b/>
          <w:i/>
          <w:color w:val="000000" w:themeColor="text1"/>
          <w:sz w:val="18"/>
        </w:rPr>
        <w:t>AVVERTENZE E PREREQUISITI</w:t>
      </w:r>
    </w:p>
    <w:p w14:paraId="261A8495" w14:textId="067B9A03" w:rsidR="00357506" w:rsidRPr="005B4DAF" w:rsidRDefault="00357506" w:rsidP="00357506">
      <w:pPr>
        <w:pStyle w:val="Testo2"/>
        <w:rPr>
          <w:color w:val="000000" w:themeColor="text1"/>
        </w:rPr>
      </w:pPr>
      <w:r w:rsidRPr="005B4DAF">
        <w:rPr>
          <w:color w:val="000000" w:themeColor="text1"/>
        </w:rPr>
        <w:t xml:space="preserve">Si presuppone la </w:t>
      </w:r>
      <w:r w:rsidRPr="00390DBE">
        <w:rPr>
          <w:color w:val="000000" w:themeColor="text1"/>
        </w:rPr>
        <w:t>conoscenza delle principali linee di sviluppo della storia dell'Occidente</w:t>
      </w:r>
      <w:r w:rsidR="00E918DE" w:rsidRPr="00390DBE">
        <w:rPr>
          <w:color w:val="000000" w:themeColor="text1"/>
        </w:rPr>
        <w:t>, in particolare per i secoli fra l’</w:t>
      </w:r>
      <w:r w:rsidRPr="00390DBE">
        <w:rPr>
          <w:color w:val="000000" w:themeColor="text1"/>
        </w:rPr>
        <w:t>XI e</w:t>
      </w:r>
      <w:r w:rsidR="00E918DE" w:rsidRPr="00390DBE">
        <w:rPr>
          <w:color w:val="000000" w:themeColor="text1"/>
        </w:rPr>
        <w:t xml:space="preserve"> il</w:t>
      </w:r>
      <w:r w:rsidRPr="00390DBE">
        <w:rPr>
          <w:color w:val="000000" w:themeColor="text1"/>
        </w:rPr>
        <w:t xml:space="preserve"> X</w:t>
      </w:r>
      <w:r w:rsidR="00E918DE" w:rsidRPr="00390DBE">
        <w:rPr>
          <w:color w:val="000000" w:themeColor="text1"/>
        </w:rPr>
        <w:t>V</w:t>
      </w:r>
      <w:r w:rsidRPr="00390DBE">
        <w:rPr>
          <w:color w:val="000000" w:themeColor="text1"/>
        </w:rPr>
        <w:t xml:space="preserve">, così come è presentata nel corso di Storia della Chiesa, I modulo. </w:t>
      </w:r>
      <w:r w:rsidR="00F153F1" w:rsidRPr="00390DBE">
        <w:rPr>
          <w:color w:val="000000" w:themeColor="text1"/>
        </w:rPr>
        <w:t xml:space="preserve">Evenutali </w:t>
      </w:r>
      <w:r w:rsidR="008610E8">
        <w:rPr>
          <w:color w:val="000000" w:themeColor="text1"/>
        </w:rPr>
        <w:t>lacune</w:t>
      </w:r>
      <w:r w:rsidR="00F153F1" w:rsidRPr="00390DBE">
        <w:rPr>
          <w:color w:val="000000" w:themeColor="text1"/>
        </w:rPr>
        <w:t xml:space="preserve"> potranno comunque</w:t>
      </w:r>
      <w:r w:rsidR="00F153F1" w:rsidRPr="005B4DAF">
        <w:rPr>
          <w:color w:val="000000" w:themeColor="text1"/>
        </w:rPr>
        <w:t xml:space="preserve"> essere colmate con specifici interventi concordati</w:t>
      </w:r>
      <w:r w:rsidRPr="005B4DAF">
        <w:rPr>
          <w:color w:val="000000" w:themeColor="text1"/>
        </w:rPr>
        <w:t>.</w:t>
      </w:r>
    </w:p>
    <w:p w14:paraId="4E86F17F" w14:textId="77777777" w:rsidR="00357506" w:rsidRPr="005B4DAF" w:rsidRDefault="00357506" w:rsidP="00357506">
      <w:pPr>
        <w:pStyle w:val="Testo2"/>
        <w:spacing w:before="120"/>
        <w:rPr>
          <w:rFonts w:ascii="Times New Roman" w:hAnsi="Times New Roman"/>
          <w:i/>
          <w:color w:val="000000" w:themeColor="text1"/>
          <w:szCs w:val="18"/>
        </w:rPr>
      </w:pPr>
      <w:r w:rsidRPr="005B4DAF">
        <w:rPr>
          <w:rFonts w:ascii="Times New Roman" w:hAnsi="Times New Roman"/>
          <w:i/>
          <w:color w:val="000000" w:themeColor="text1"/>
          <w:szCs w:val="18"/>
        </w:rPr>
        <w:t>Orario e luogo di ricevimento</w:t>
      </w:r>
    </w:p>
    <w:p w14:paraId="29EB8767" w14:textId="77777777" w:rsidR="00357506" w:rsidRPr="005B4DAF" w:rsidRDefault="00357506" w:rsidP="00357506">
      <w:pPr>
        <w:pStyle w:val="Testo2"/>
        <w:rPr>
          <w:color w:val="000000" w:themeColor="text1"/>
        </w:rPr>
      </w:pPr>
      <w:r w:rsidRPr="005B4DAF">
        <w:rPr>
          <w:color w:val="000000" w:themeColor="text1"/>
        </w:rPr>
        <w:t>Il Prof. Marco Rainini riceve gli studenti il martedì dalle ore 14,30 alle ore 15,30 presso la stanza 254 dell’edificio “Gregorianum”.</w:t>
      </w:r>
    </w:p>
    <w:sectPr w:rsidR="00357506" w:rsidRPr="005B4DAF"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A92FD" w14:textId="77777777" w:rsidR="00AB5643" w:rsidRDefault="00AB5643" w:rsidP="00241E7B">
      <w:pPr>
        <w:spacing w:line="240" w:lineRule="auto"/>
      </w:pPr>
      <w:r>
        <w:separator/>
      </w:r>
    </w:p>
  </w:endnote>
  <w:endnote w:type="continuationSeparator" w:id="0">
    <w:p w14:paraId="774259E0" w14:textId="77777777" w:rsidR="00AB5643" w:rsidRDefault="00AB5643" w:rsidP="00241E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AF545" w14:textId="77777777" w:rsidR="00AB5643" w:rsidRDefault="00AB5643" w:rsidP="00241E7B">
      <w:pPr>
        <w:spacing w:line="240" w:lineRule="auto"/>
      </w:pPr>
      <w:r>
        <w:separator/>
      </w:r>
    </w:p>
  </w:footnote>
  <w:footnote w:type="continuationSeparator" w:id="0">
    <w:p w14:paraId="068267F6" w14:textId="77777777" w:rsidR="00AB5643" w:rsidRDefault="00AB5643" w:rsidP="00241E7B">
      <w:pPr>
        <w:spacing w:line="240" w:lineRule="auto"/>
      </w:pPr>
      <w:r>
        <w:continuationSeparator/>
      </w:r>
    </w:p>
  </w:footnote>
  <w:footnote w:id="1">
    <w:p w14:paraId="4CFFB27A" w14:textId="77777777" w:rsidR="00241E7B" w:rsidRDefault="00241E7B" w:rsidP="00241E7B">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3C89C8B1" w14:textId="086EDDD9" w:rsidR="00241E7B" w:rsidRDefault="00241E7B">
      <w:pPr>
        <w:pStyle w:val="Testonotaapidipagina"/>
      </w:pPr>
    </w:p>
  </w:footnote>
  <w:footnote w:id="2">
    <w:p w14:paraId="196F5CF7" w14:textId="77777777" w:rsidR="00241E7B" w:rsidRDefault="00241E7B" w:rsidP="00241E7B">
      <w:pPr>
        <w:rPr>
          <w:sz w:val="16"/>
          <w:szCs w:val="16"/>
        </w:rPr>
      </w:pPr>
      <w:r>
        <w:rPr>
          <w:rStyle w:val="Rimandonotaapidipagina"/>
        </w:rPr>
        <w:footnoteRef/>
      </w:r>
      <w:r>
        <w:t xml:space="preserve"> </w:t>
      </w:r>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p>
    <w:p w14:paraId="709FE550" w14:textId="604E39AF" w:rsidR="00241E7B" w:rsidRDefault="00241E7B">
      <w:pPr>
        <w:pStyle w:val="Testonotaapidipagina"/>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239"/>
    <w:rsid w:val="000065BC"/>
    <w:rsid w:val="00045B49"/>
    <w:rsid w:val="00055B94"/>
    <w:rsid w:val="00076F3C"/>
    <w:rsid w:val="00093BD9"/>
    <w:rsid w:val="00097F5D"/>
    <w:rsid w:val="000F64AA"/>
    <w:rsid w:val="00187B99"/>
    <w:rsid w:val="001A60F7"/>
    <w:rsid w:val="001E5595"/>
    <w:rsid w:val="002014DD"/>
    <w:rsid w:val="00227708"/>
    <w:rsid w:val="00241E7B"/>
    <w:rsid w:val="00246D97"/>
    <w:rsid w:val="00261CF0"/>
    <w:rsid w:val="002D5E17"/>
    <w:rsid w:val="00323CC2"/>
    <w:rsid w:val="00357506"/>
    <w:rsid w:val="00390DBE"/>
    <w:rsid w:val="00485252"/>
    <w:rsid w:val="004C2993"/>
    <w:rsid w:val="004D1217"/>
    <w:rsid w:val="004D6008"/>
    <w:rsid w:val="00501F1A"/>
    <w:rsid w:val="005052A6"/>
    <w:rsid w:val="00544977"/>
    <w:rsid w:val="00571443"/>
    <w:rsid w:val="005B4DAF"/>
    <w:rsid w:val="005D5C07"/>
    <w:rsid w:val="00636DEE"/>
    <w:rsid w:val="00640794"/>
    <w:rsid w:val="0066523F"/>
    <w:rsid w:val="0067639E"/>
    <w:rsid w:val="006849B1"/>
    <w:rsid w:val="006A61CF"/>
    <w:rsid w:val="006F1772"/>
    <w:rsid w:val="00783239"/>
    <w:rsid w:val="007E6A57"/>
    <w:rsid w:val="00822A17"/>
    <w:rsid w:val="00856A24"/>
    <w:rsid w:val="008610E8"/>
    <w:rsid w:val="00874FF6"/>
    <w:rsid w:val="008942E7"/>
    <w:rsid w:val="008A1204"/>
    <w:rsid w:val="008A7EEF"/>
    <w:rsid w:val="008C5023"/>
    <w:rsid w:val="008D174B"/>
    <w:rsid w:val="008D1CAD"/>
    <w:rsid w:val="008D70E1"/>
    <w:rsid w:val="00900CCA"/>
    <w:rsid w:val="00922CC2"/>
    <w:rsid w:val="00924B77"/>
    <w:rsid w:val="00940DA2"/>
    <w:rsid w:val="00945ADF"/>
    <w:rsid w:val="009E055C"/>
    <w:rsid w:val="00A74F6F"/>
    <w:rsid w:val="00AB5643"/>
    <w:rsid w:val="00AC1A9E"/>
    <w:rsid w:val="00AC7626"/>
    <w:rsid w:val="00AD7557"/>
    <w:rsid w:val="00B07263"/>
    <w:rsid w:val="00B26084"/>
    <w:rsid w:val="00B50C5D"/>
    <w:rsid w:val="00B51253"/>
    <w:rsid w:val="00B525CC"/>
    <w:rsid w:val="00B563E2"/>
    <w:rsid w:val="00C50CD6"/>
    <w:rsid w:val="00C61FE7"/>
    <w:rsid w:val="00C85222"/>
    <w:rsid w:val="00D251FF"/>
    <w:rsid w:val="00D34FC9"/>
    <w:rsid w:val="00D404F2"/>
    <w:rsid w:val="00D46214"/>
    <w:rsid w:val="00D92FD6"/>
    <w:rsid w:val="00DF4CF1"/>
    <w:rsid w:val="00E039E4"/>
    <w:rsid w:val="00E405B5"/>
    <w:rsid w:val="00E607E6"/>
    <w:rsid w:val="00E84EEE"/>
    <w:rsid w:val="00E918DE"/>
    <w:rsid w:val="00F153F1"/>
    <w:rsid w:val="00FD0E46"/>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E1985"/>
  <w15:chartTrackingRefBased/>
  <w15:docId w15:val="{715510AA-4D88-473E-8B2C-C752A2AC2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57506"/>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NormaleWeb">
    <w:name w:val="Normal (Web)"/>
    <w:basedOn w:val="Normale"/>
    <w:uiPriority w:val="99"/>
    <w:unhideWhenUsed/>
    <w:rsid w:val="005052A6"/>
    <w:pPr>
      <w:tabs>
        <w:tab w:val="clear" w:pos="284"/>
      </w:tabs>
      <w:spacing w:before="100" w:beforeAutospacing="1" w:after="100" w:afterAutospacing="1" w:line="240" w:lineRule="auto"/>
      <w:jc w:val="left"/>
    </w:pPr>
    <w:rPr>
      <w:sz w:val="24"/>
    </w:rPr>
  </w:style>
  <w:style w:type="paragraph" w:styleId="Testonotaapidipagina">
    <w:name w:val="footnote text"/>
    <w:basedOn w:val="Normale"/>
    <w:link w:val="TestonotaapidipaginaCarattere"/>
    <w:rsid w:val="00241E7B"/>
    <w:pPr>
      <w:spacing w:line="240" w:lineRule="auto"/>
    </w:pPr>
    <w:rPr>
      <w:szCs w:val="20"/>
    </w:rPr>
  </w:style>
  <w:style w:type="character" w:customStyle="1" w:styleId="TestonotaapidipaginaCarattere">
    <w:name w:val="Testo nota a piè di pagina Carattere"/>
    <w:basedOn w:val="Carpredefinitoparagrafo"/>
    <w:link w:val="Testonotaapidipagina"/>
    <w:rsid w:val="00241E7B"/>
  </w:style>
  <w:style w:type="character" w:styleId="Rimandonotaapidipagina">
    <w:name w:val="footnote reference"/>
    <w:basedOn w:val="Carpredefinitoparagrafo"/>
    <w:rsid w:val="00241E7B"/>
    <w:rPr>
      <w:vertAlign w:val="superscript"/>
    </w:rPr>
  </w:style>
  <w:style w:type="character" w:styleId="Collegamentoipertestuale">
    <w:name w:val="Hyperlink"/>
    <w:basedOn w:val="Carpredefinitoparagrafo"/>
    <w:rsid w:val="00241E7B"/>
    <w:rPr>
      <w:color w:val="0563C1" w:themeColor="hyperlink"/>
      <w:u w:val="single"/>
    </w:rPr>
  </w:style>
  <w:style w:type="character" w:styleId="Menzionenonrisolta">
    <w:name w:val="Unresolved Mention"/>
    <w:basedOn w:val="Carpredefinitoparagrafo"/>
    <w:uiPriority w:val="99"/>
    <w:semiHidden/>
    <w:unhideWhenUsed/>
    <w:rsid w:val="00241E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04350">
      <w:bodyDiv w:val="1"/>
      <w:marLeft w:val="0"/>
      <w:marRight w:val="0"/>
      <w:marTop w:val="0"/>
      <w:marBottom w:val="0"/>
      <w:divBdr>
        <w:top w:val="none" w:sz="0" w:space="0" w:color="auto"/>
        <w:left w:val="none" w:sz="0" w:space="0" w:color="auto"/>
        <w:bottom w:val="none" w:sz="0" w:space="0" w:color="auto"/>
        <w:right w:val="none" w:sz="0" w:space="0" w:color="auto"/>
      </w:divBdr>
    </w:div>
    <w:div w:id="86640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brerie.unicatt.it/scheda-libro/giovanni-vian-gian-luca-potesta/storia-del-cristianesimo-9788815252593-216358.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4141D-F593-4161-84F3-240642075C70}">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31</TotalTime>
  <Pages>4</Pages>
  <Words>1305</Words>
  <Characters>7443</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Locci Amedeo</cp:lastModifiedBy>
  <cp:revision>12</cp:revision>
  <cp:lastPrinted>2024-05-16T15:59:00Z</cp:lastPrinted>
  <dcterms:created xsi:type="dcterms:W3CDTF">2025-06-08T10:43:00Z</dcterms:created>
  <dcterms:modified xsi:type="dcterms:W3CDTF">2026-07-13T13:34:00Z</dcterms:modified>
</cp:coreProperties>
</file>