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34E5A" w14:textId="77777777" w:rsidR="004D737E" w:rsidRPr="00E640D0" w:rsidRDefault="004D737E" w:rsidP="000126D2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 w:themeColor="text1"/>
          <w:sz w:val="20"/>
          <w:szCs w:val="20"/>
          <w:lang w:eastAsia="en-US"/>
          <w14:ligatures w14:val="standardContextual"/>
        </w:rPr>
      </w:pPr>
      <w:r w:rsidRPr="00E640D0">
        <w:rPr>
          <w:rFonts w:cs="Times New Roman"/>
          <w:b/>
          <w:bCs/>
          <w:color w:val="000000" w:themeColor="text1"/>
          <w:sz w:val="20"/>
          <w:szCs w:val="20"/>
          <w:lang w:eastAsia="en-US"/>
          <w14:ligatures w14:val="standardContextual"/>
        </w:rPr>
        <w:t>Rilievo dei monumenti</w:t>
      </w:r>
    </w:p>
    <w:p w14:paraId="2D78515E" w14:textId="1CA608D0" w:rsidR="00274DD7" w:rsidRPr="00E640D0" w:rsidRDefault="00274DD7" w:rsidP="000126D2">
      <w:pPr>
        <w:autoSpaceDE w:val="0"/>
        <w:autoSpaceDN w:val="0"/>
        <w:adjustRightInd w:val="0"/>
        <w:jc w:val="both"/>
        <w:rPr>
          <w:rFonts w:cs="Times New Roman"/>
          <w:smallCaps/>
          <w:color w:val="000000" w:themeColor="text1"/>
          <w:sz w:val="18"/>
          <w:szCs w:val="18"/>
          <w:lang w:eastAsia="en-US"/>
          <w14:ligatures w14:val="standardContextual"/>
        </w:rPr>
      </w:pPr>
      <w:r w:rsidRPr="00E640D0">
        <w:rPr>
          <w:rFonts w:cs="Times New Roman"/>
          <w:smallCaps/>
          <w:color w:val="000000" w:themeColor="text1"/>
          <w:sz w:val="18"/>
          <w:szCs w:val="18"/>
          <w:lang w:eastAsia="en-US"/>
          <w14:ligatures w14:val="standardContextual"/>
        </w:rPr>
        <w:t>Prof. Stefano C</w:t>
      </w:r>
      <w:r w:rsidR="00E640D0" w:rsidRPr="00E640D0">
        <w:rPr>
          <w:rFonts w:cs="Times New Roman"/>
          <w:smallCaps/>
          <w:color w:val="000000" w:themeColor="text1"/>
          <w:sz w:val="18"/>
          <w:szCs w:val="18"/>
          <w:lang w:eastAsia="en-US"/>
          <w14:ligatures w14:val="standardContextual"/>
        </w:rPr>
        <w:t>ervo</w:t>
      </w:r>
    </w:p>
    <w:p w14:paraId="7BD65D95" w14:textId="25E10595" w:rsidR="00274DD7" w:rsidRPr="00E640D0" w:rsidRDefault="00274DD7" w:rsidP="00E640D0">
      <w:pPr>
        <w:autoSpaceDE w:val="0"/>
        <w:autoSpaceDN w:val="0"/>
        <w:adjustRightInd w:val="0"/>
        <w:spacing w:before="240" w:after="120"/>
        <w:jc w:val="both"/>
        <w:rPr>
          <w:rFonts w:cs="Times New Roman"/>
          <w:b/>
          <w:bCs/>
          <w:i/>
          <w:iCs/>
          <w:color w:val="000000" w:themeColor="text1"/>
          <w:sz w:val="18"/>
          <w:szCs w:val="18"/>
          <w:lang w:eastAsia="en-US"/>
          <w14:ligatures w14:val="standardContextual"/>
        </w:rPr>
      </w:pPr>
      <w:r w:rsidRPr="00E640D0">
        <w:rPr>
          <w:rFonts w:cs="Times New Roman"/>
          <w:b/>
          <w:bCs/>
          <w:i/>
          <w:iCs/>
          <w:color w:val="000000" w:themeColor="text1"/>
          <w:sz w:val="18"/>
          <w:szCs w:val="18"/>
          <w:lang w:eastAsia="en-US"/>
          <w14:ligatures w14:val="standardContextual"/>
        </w:rPr>
        <w:t>OBIETTIV</w:t>
      </w:r>
      <w:r w:rsidR="00E640D0">
        <w:rPr>
          <w:rFonts w:cs="Times New Roman"/>
          <w:b/>
          <w:bCs/>
          <w:i/>
          <w:iCs/>
          <w:color w:val="000000" w:themeColor="text1"/>
          <w:sz w:val="18"/>
          <w:szCs w:val="18"/>
          <w:lang w:eastAsia="en-US"/>
          <w14:ligatures w14:val="standardContextual"/>
        </w:rPr>
        <w:t xml:space="preserve">O </w:t>
      </w:r>
      <w:r w:rsidRPr="00E640D0">
        <w:rPr>
          <w:rFonts w:cs="Times New Roman"/>
          <w:b/>
          <w:bCs/>
          <w:i/>
          <w:iCs/>
          <w:color w:val="000000" w:themeColor="text1"/>
          <w:sz w:val="18"/>
          <w:szCs w:val="18"/>
          <w:lang w:eastAsia="en-US"/>
          <w14:ligatures w14:val="standardContextual"/>
        </w:rPr>
        <w:t>DEL CORSO E RISULTATI DI APPRENDIMENTO ATTESI</w:t>
      </w:r>
    </w:p>
    <w:p w14:paraId="1D602941" w14:textId="531E0C72" w:rsidR="00274DD7" w:rsidRPr="00E640D0" w:rsidRDefault="00025B34" w:rsidP="000126D2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</w:pPr>
      <w:r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Il programma del corso verte sulle conoscenze teoriche inerenti alle norme e alle convenzioni utilizzate nell'ambito del rilievo archeologico e sulle competenze pratiche per il </w:t>
      </w:r>
      <w:proofErr w:type="gramStart"/>
      <w:r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rilievo,</w:t>
      </w:r>
      <w:r w:rsidR="004D737E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</w:t>
      </w:r>
      <w:r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pertanto</w:t>
      </w:r>
      <w:proofErr w:type="gramEnd"/>
      <w:r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</w:t>
      </w:r>
      <w:r w:rsidR="00274DD7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si propone di </w:t>
      </w:r>
      <w:r w:rsidR="00440532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far acquisire allo studente </w:t>
      </w:r>
      <w:r w:rsidR="00FC2D54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conoscenz</w:t>
      </w:r>
      <w:r w:rsidR="00BF4195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a</w:t>
      </w:r>
      <w:r w:rsidR="00FC2D54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e comprensione del</w:t>
      </w:r>
      <w:r w:rsidR="00BF4195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le tecniche di</w:t>
      </w:r>
      <w:r w:rsidR="00FC2D54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</w:t>
      </w:r>
      <w:r w:rsidR="00F74985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rilievo archeologico</w:t>
      </w:r>
      <w:r w:rsidR="00440532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, sia topografico sia architettonico, mediante l’apprendimento de</w:t>
      </w:r>
      <w:r w:rsidR="00FC2D54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lle</w:t>
      </w:r>
      <w:r w:rsidR="00440532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metod</w:t>
      </w:r>
      <w:r w:rsidR="00FC2D54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ologie</w:t>
      </w:r>
      <w:r w:rsidR="00440532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e dell</w:t>
      </w:r>
      <w:r w:rsidR="00FC2D54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’uso delle</w:t>
      </w:r>
      <w:r w:rsidR="00440532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tecnologie </w:t>
      </w:r>
      <w:r w:rsidR="00FC2D54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a disposizione</w:t>
      </w:r>
      <w:r w:rsidR="00BF4195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(Stazione Totale, Stazione GPS, Drone, AutoCAD, GIS)</w:t>
      </w:r>
      <w:r w:rsidR="008C1D48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</w:t>
      </w:r>
    </w:p>
    <w:p w14:paraId="020A96AC" w14:textId="458986B4" w:rsidR="002300D8" w:rsidRPr="00E640D0" w:rsidRDefault="00274DD7" w:rsidP="000126D2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</w:pPr>
      <w:r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Al termine </w:t>
      </w:r>
      <w:r w:rsidR="004D737E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del corso</w:t>
      </w:r>
      <w:r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lo studente</w:t>
      </w:r>
      <w:r w:rsidR="00BF4195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sarà in grado di </w:t>
      </w:r>
      <w:r w:rsidR="004866F3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conoscere</w:t>
      </w:r>
      <w:r w:rsidR="0084462F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le metodologie di rilievo archeologico</w:t>
      </w:r>
      <w:r w:rsidR="004866F3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e</w:t>
      </w:r>
      <w:r w:rsidR="0084462F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</w:t>
      </w:r>
      <w:r w:rsidR="002300D8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comprendere i diversi ambiti di applicazione della tecnologia da impiegare a seconda del contesto di applicazione</w:t>
      </w:r>
    </w:p>
    <w:p w14:paraId="07AF1B10" w14:textId="68470D31" w:rsidR="00274DD7" w:rsidRPr="00E640D0" w:rsidRDefault="00274DD7" w:rsidP="00E640D0">
      <w:pPr>
        <w:autoSpaceDE w:val="0"/>
        <w:autoSpaceDN w:val="0"/>
        <w:adjustRightInd w:val="0"/>
        <w:spacing w:before="240" w:after="120"/>
        <w:jc w:val="both"/>
        <w:rPr>
          <w:rFonts w:cs="Times New Roman"/>
          <w:b/>
          <w:bCs/>
          <w:i/>
          <w:iCs/>
          <w:color w:val="000000" w:themeColor="text1"/>
          <w:sz w:val="18"/>
          <w:szCs w:val="18"/>
          <w:lang w:eastAsia="en-US"/>
          <w14:ligatures w14:val="standardContextual"/>
        </w:rPr>
      </w:pPr>
      <w:r w:rsidRPr="00E640D0">
        <w:rPr>
          <w:rFonts w:cs="Times New Roman"/>
          <w:b/>
          <w:bCs/>
          <w:i/>
          <w:iCs/>
          <w:color w:val="000000" w:themeColor="text1"/>
          <w:sz w:val="18"/>
          <w:szCs w:val="18"/>
          <w:lang w:eastAsia="en-US"/>
          <w14:ligatures w14:val="standardContextual"/>
        </w:rPr>
        <w:t>PROGRAMMA DEL CORSO</w:t>
      </w:r>
    </w:p>
    <w:p w14:paraId="05853B97" w14:textId="75D2944B" w:rsidR="004D737E" w:rsidRPr="00E640D0" w:rsidRDefault="004D737E" w:rsidP="000126D2">
      <w:pPr>
        <w:autoSpaceDE w:val="0"/>
        <w:autoSpaceDN w:val="0"/>
        <w:adjustRightInd w:val="0"/>
        <w:jc w:val="both"/>
        <w:rPr>
          <w:rFonts w:cs="Times New Roman"/>
          <w:i/>
          <w:iCs/>
          <w:color w:val="000000" w:themeColor="text1"/>
          <w:sz w:val="20"/>
          <w:szCs w:val="20"/>
          <w:lang w:eastAsia="en-US"/>
          <w14:ligatures w14:val="standardContextual"/>
        </w:rPr>
      </w:pPr>
      <w:r w:rsidRPr="00E640D0">
        <w:rPr>
          <w:rFonts w:cs="Times New Roman"/>
          <w:i/>
          <w:iCs/>
          <w:color w:val="000000" w:themeColor="text1"/>
          <w:sz w:val="20"/>
          <w:szCs w:val="20"/>
          <w:lang w:eastAsia="en-US"/>
          <w14:ligatures w14:val="standardContextual"/>
        </w:rPr>
        <w:t>Introduzione al rilievo archeologico: l’approccio delle nuove tecnologie per la documentazione grafica.</w:t>
      </w:r>
    </w:p>
    <w:p w14:paraId="0E2FC0C5" w14:textId="7C9DFABA" w:rsidR="00BD5638" w:rsidRPr="00E640D0" w:rsidRDefault="00274DD7" w:rsidP="000126D2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</w:pPr>
      <w:r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Il programma del cors</w:t>
      </w:r>
      <w:r w:rsidR="004D737E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o sarà articolato in tre parti: dapprima una i</w:t>
      </w:r>
      <w:r w:rsidR="000268D3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ntroduzione al rilievo archeologico</w:t>
      </w:r>
      <w:r w:rsidR="004D737E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, partendo dal </w:t>
      </w:r>
      <w:r w:rsidR="00221FCE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rilievo a mano come </w:t>
      </w:r>
      <w:r w:rsidR="000268D3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momento interpretativo</w:t>
      </w:r>
      <w:r w:rsidR="004D737E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, con l’u</w:t>
      </w:r>
      <w:r w:rsidR="00DE73E5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tilizzo</w:t>
      </w:r>
      <w:r w:rsidR="00411AE5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</w:t>
      </w:r>
      <w:r w:rsidR="00930860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e </w:t>
      </w:r>
      <w:r w:rsidR="004D737E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i diversi </w:t>
      </w:r>
      <w:r w:rsidR="00930860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campi di applicazione</w:t>
      </w:r>
      <w:r w:rsidR="004D737E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, lo s</w:t>
      </w:r>
      <w:r w:rsidR="00DE73E5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copo</w:t>
      </w:r>
      <w:r w:rsidR="00784A9F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del rilievo</w:t>
      </w:r>
      <w:r w:rsidR="004D737E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e la spiegazione pratica delle t</w:t>
      </w:r>
      <w:r w:rsidR="00DE73E5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ecniche</w:t>
      </w:r>
      <w:r w:rsidR="00784A9F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 di rilievo a mano</w:t>
      </w:r>
      <w:r w:rsidR="004D737E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.</w:t>
      </w:r>
    </w:p>
    <w:p w14:paraId="08A1F74D" w14:textId="402F55A2" w:rsidR="004D737E" w:rsidRPr="00E640D0" w:rsidRDefault="004D737E" w:rsidP="000126D2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</w:pPr>
      <w:r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 xml:space="preserve">Una seconda parte che si concentrerà sui diversi approcci tecnologici attuali per il rilievo dei monumenti e dei contesti stratigrafici di scavo: </w:t>
      </w:r>
    </w:p>
    <w:p w14:paraId="4942A63A" w14:textId="11A218D0" w:rsidR="00F25B2E" w:rsidRPr="00E640D0" w:rsidRDefault="00F25B2E" w:rsidP="000126D2">
      <w:pPr>
        <w:pStyle w:val="Paragrafoelenco"/>
        <w:numPr>
          <w:ilvl w:val="1"/>
          <w:numId w:val="12"/>
        </w:numPr>
        <w:autoSpaceDE w:val="0"/>
        <w:autoSpaceDN w:val="0"/>
        <w:adjustRightInd w:val="0"/>
        <w:jc w:val="both"/>
        <w:rPr>
          <w:color w:val="000000" w:themeColor="text1"/>
          <w:lang w:eastAsia="en-US"/>
          <w14:ligatures w14:val="standardContextual"/>
        </w:rPr>
      </w:pPr>
      <w:r w:rsidRPr="00E640D0">
        <w:rPr>
          <w:color w:val="000000" w:themeColor="text1"/>
          <w:lang w:eastAsia="en-US"/>
          <w14:ligatures w14:val="standardContextual"/>
        </w:rPr>
        <w:t>H</w:t>
      </w:r>
      <w:r w:rsidR="003C65DD" w:rsidRPr="00E640D0">
        <w:rPr>
          <w:color w:val="000000" w:themeColor="text1"/>
          <w:lang w:eastAsia="en-US"/>
          <w14:ligatures w14:val="standardContextual"/>
        </w:rPr>
        <w:t>ardware</w:t>
      </w:r>
      <w:r w:rsidR="00930860" w:rsidRPr="00E640D0">
        <w:rPr>
          <w:color w:val="000000" w:themeColor="text1"/>
          <w:lang w:eastAsia="en-US"/>
          <w14:ligatures w14:val="standardContextual"/>
        </w:rPr>
        <w:t>: utilizzo, campi di applicazione e tecniche</w:t>
      </w:r>
    </w:p>
    <w:p w14:paraId="1322C0F6" w14:textId="77777777" w:rsidR="00F25B2E" w:rsidRPr="00E640D0" w:rsidRDefault="003C65DD" w:rsidP="000126D2">
      <w:pPr>
        <w:pStyle w:val="Paragrafoelenco"/>
        <w:numPr>
          <w:ilvl w:val="2"/>
          <w:numId w:val="12"/>
        </w:numPr>
        <w:autoSpaceDE w:val="0"/>
        <w:autoSpaceDN w:val="0"/>
        <w:adjustRightInd w:val="0"/>
        <w:jc w:val="both"/>
        <w:rPr>
          <w:color w:val="000000" w:themeColor="text1"/>
          <w:lang w:eastAsia="en-US"/>
          <w14:ligatures w14:val="standardContextual"/>
        </w:rPr>
      </w:pPr>
      <w:r w:rsidRPr="00E640D0">
        <w:rPr>
          <w:color w:val="000000" w:themeColor="text1"/>
          <w:lang w:eastAsia="en-US"/>
          <w14:ligatures w14:val="standardContextual"/>
        </w:rPr>
        <w:t>Stazione Totale</w:t>
      </w:r>
    </w:p>
    <w:p w14:paraId="31E4DD88" w14:textId="77777777" w:rsidR="00F25B2E" w:rsidRPr="00E640D0" w:rsidRDefault="00F25B2E" w:rsidP="000126D2">
      <w:pPr>
        <w:pStyle w:val="Paragrafoelenco"/>
        <w:numPr>
          <w:ilvl w:val="2"/>
          <w:numId w:val="12"/>
        </w:numPr>
        <w:autoSpaceDE w:val="0"/>
        <w:autoSpaceDN w:val="0"/>
        <w:adjustRightInd w:val="0"/>
        <w:jc w:val="both"/>
        <w:rPr>
          <w:color w:val="000000" w:themeColor="text1"/>
          <w:lang w:eastAsia="en-US"/>
          <w14:ligatures w14:val="standardContextual"/>
        </w:rPr>
      </w:pPr>
      <w:r w:rsidRPr="00E640D0">
        <w:rPr>
          <w:color w:val="000000" w:themeColor="text1"/>
          <w:lang w:eastAsia="en-US"/>
          <w14:ligatures w14:val="standardContextual"/>
        </w:rPr>
        <w:t>Stazione GPS</w:t>
      </w:r>
    </w:p>
    <w:p w14:paraId="6DCDCC4E" w14:textId="00780612" w:rsidR="00F25B2E" w:rsidRPr="00E640D0" w:rsidRDefault="003C65DD" w:rsidP="000126D2">
      <w:pPr>
        <w:pStyle w:val="Paragrafoelenco"/>
        <w:numPr>
          <w:ilvl w:val="2"/>
          <w:numId w:val="12"/>
        </w:numPr>
        <w:autoSpaceDE w:val="0"/>
        <w:autoSpaceDN w:val="0"/>
        <w:adjustRightInd w:val="0"/>
        <w:jc w:val="both"/>
        <w:rPr>
          <w:color w:val="000000" w:themeColor="text1"/>
          <w:lang w:eastAsia="en-US"/>
          <w14:ligatures w14:val="standardContextual"/>
        </w:rPr>
      </w:pPr>
      <w:r w:rsidRPr="00E640D0">
        <w:rPr>
          <w:color w:val="000000" w:themeColor="text1"/>
          <w:lang w:eastAsia="en-US"/>
          <w14:ligatures w14:val="standardContextual"/>
        </w:rPr>
        <w:t>Drone</w:t>
      </w:r>
      <w:r w:rsidR="00CC0457" w:rsidRPr="00E640D0">
        <w:rPr>
          <w:color w:val="000000" w:themeColor="text1"/>
          <w:lang w:eastAsia="en-US"/>
          <w14:ligatures w14:val="standardContextual"/>
        </w:rPr>
        <w:t xml:space="preserve"> </w:t>
      </w:r>
    </w:p>
    <w:p w14:paraId="11F38BEF" w14:textId="77777777" w:rsidR="00930860" w:rsidRPr="00E640D0" w:rsidRDefault="00F25B2E" w:rsidP="000126D2">
      <w:pPr>
        <w:pStyle w:val="Paragrafoelenco"/>
        <w:numPr>
          <w:ilvl w:val="1"/>
          <w:numId w:val="12"/>
        </w:numPr>
        <w:autoSpaceDE w:val="0"/>
        <w:autoSpaceDN w:val="0"/>
        <w:adjustRightInd w:val="0"/>
        <w:jc w:val="both"/>
        <w:rPr>
          <w:color w:val="000000" w:themeColor="text1"/>
          <w:lang w:eastAsia="en-US"/>
          <w14:ligatures w14:val="standardContextual"/>
        </w:rPr>
      </w:pPr>
      <w:r w:rsidRPr="00E640D0">
        <w:rPr>
          <w:color w:val="000000" w:themeColor="text1"/>
          <w:lang w:eastAsia="en-US"/>
          <w14:ligatures w14:val="standardContextual"/>
        </w:rPr>
        <w:t>S</w:t>
      </w:r>
      <w:r w:rsidR="00CC0457" w:rsidRPr="00E640D0">
        <w:rPr>
          <w:color w:val="000000" w:themeColor="text1"/>
          <w:lang w:eastAsia="en-US"/>
          <w14:ligatures w14:val="standardContextual"/>
        </w:rPr>
        <w:t>oftware</w:t>
      </w:r>
      <w:r w:rsidR="00930860" w:rsidRPr="00E640D0">
        <w:rPr>
          <w:color w:val="000000" w:themeColor="text1"/>
          <w:lang w:eastAsia="en-US"/>
          <w14:ligatures w14:val="standardContextual"/>
        </w:rPr>
        <w:t>: utilizzo, campi di applicazione e tecniche</w:t>
      </w:r>
    </w:p>
    <w:p w14:paraId="5A8B47CC" w14:textId="77777777" w:rsidR="00F25B2E" w:rsidRPr="00E640D0" w:rsidRDefault="00CC0457" w:rsidP="000126D2">
      <w:pPr>
        <w:pStyle w:val="Paragrafoelenco"/>
        <w:numPr>
          <w:ilvl w:val="2"/>
          <w:numId w:val="12"/>
        </w:numPr>
        <w:autoSpaceDE w:val="0"/>
        <w:autoSpaceDN w:val="0"/>
        <w:adjustRightInd w:val="0"/>
        <w:jc w:val="both"/>
        <w:rPr>
          <w:color w:val="000000" w:themeColor="text1"/>
          <w:lang w:eastAsia="en-US"/>
          <w14:ligatures w14:val="standardContextual"/>
        </w:rPr>
      </w:pPr>
      <w:r w:rsidRPr="00E640D0">
        <w:rPr>
          <w:color w:val="000000" w:themeColor="text1"/>
          <w:lang w:eastAsia="en-US"/>
          <w14:ligatures w14:val="standardContextual"/>
        </w:rPr>
        <w:t>AutoCAD</w:t>
      </w:r>
      <w:r w:rsidR="00F25B2E" w:rsidRPr="00E640D0">
        <w:rPr>
          <w:color w:val="000000" w:themeColor="text1"/>
          <w:lang w:eastAsia="en-US"/>
          <w14:ligatures w14:val="standardContextual"/>
        </w:rPr>
        <w:tab/>
      </w:r>
    </w:p>
    <w:p w14:paraId="3B2C2ADD" w14:textId="52145DA0" w:rsidR="000268D3" w:rsidRPr="00E640D0" w:rsidRDefault="00CC0457" w:rsidP="000126D2">
      <w:pPr>
        <w:pStyle w:val="Paragrafoelenco"/>
        <w:numPr>
          <w:ilvl w:val="2"/>
          <w:numId w:val="12"/>
        </w:numPr>
        <w:autoSpaceDE w:val="0"/>
        <w:autoSpaceDN w:val="0"/>
        <w:adjustRightInd w:val="0"/>
        <w:jc w:val="both"/>
        <w:rPr>
          <w:color w:val="000000" w:themeColor="text1"/>
          <w:lang w:eastAsia="en-US"/>
          <w14:ligatures w14:val="standardContextual"/>
        </w:rPr>
      </w:pPr>
      <w:r w:rsidRPr="00E640D0">
        <w:rPr>
          <w:color w:val="000000" w:themeColor="text1"/>
          <w:lang w:eastAsia="en-US"/>
          <w14:ligatures w14:val="standardContextual"/>
        </w:rPr>
        <w:t>GIS</w:t>
      </w:r>
    </w:p>
    <w:p w14:paraId="2E71D680" w14:textId="73575CAE" w:rsidR="000268D3" w:rsidRPr="00E640D0" w:rsidRDefault="004D737E" w:rsidP="000126D2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</w:pPr>
      <w:r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L’ultima parte del corso sarà organizzata mediante esercitazioni pratiche, che prevederanno il rilievo tramite strumentazione tecnica di monumenti archeologici e l’elaborazione dei dati tramite programmi di grafica e software specifici</w:t>
      </w:r>
      <w:r w:rsidR="001B4C40" w:rsidRPr="00E640D0">
        <w:rPr>
          <w:rFonts w:cs="Times New Roman"/>
          <w:color w:val="000000" w:themeColor="text1"/>
          <w:sz w:val="20"/>
          <w:szCs w:val="20"/>
          <w:lang w:eastAsia="en-US"/>
          <w14:ligatures w14:val="standardContextual"/>
        </w:rPr>
        <w:t>.</w:t>
      </w:r>
    </w:p>
    <w:p w14:paraId="014C9438" w14:textId="27958571" w:rsidR="00274DD7" w:rsidRPr="00E640D0" w:rsidRDefault="00274DD7" w:rsidP="00E640D0">
      <w:pPr>
        <w:autoSpaceDE w:val="0"/>
        <w:autoSpaceDN w:val="0"/>
        <w:adjustRightInd w:val="0"/>
        <w:spacing w:before="240" w:after="120"/>
        <w:jc w:val="both"/>
        <w:rPr>
          <w:rFonts w:cs="Times New Roman"/>
          <w:b/>
          <w:bCs/>
          <w:i/>
          <w:iCs/>
          <w:color w:val="000000" w:themeColor="text1"/>
          <w:sz w:val="18"/>
          <w:szCs w:val="18"/>
          <w:lang w:eastAsia="en-US"/>
          <w14:ligatures w14:val="standardContextual"/>
        </w:rPr>
      </w:pPr>
      <w:r w:rsidRPr="00E640D0">
        <w:rPr>
          <w:rFonts w:cs="Times New Roman"/>
          <w:b/>
          <w:bCs/>
          <w:i/>
          <w:iCs/>
          <w:color w:val="000000" w:themeColor="text1"/>
          <w:sz w:val="18"/>
          <w:szCs w:val="18"/>
          <w:lang w:eastAsia="en-US"/>
          <w14:ligatures w14:val="standardContextual"/>
        </w:rPr>
        <w:t>BIBLIOGRAFIA</w:t>
      </w:r>
      <w:r w:rsidR="001D5437">
        <w:rPr>
          <w:rStyle w:val="Rimandonotaapidipagina"/>
          <w:rFonts w:cs="Times New Roman"/>
          <w:b/>
          <w:bCs/>
          <w:i/>
          <w:iCs/>
          <w:color w:val="000000" w:themeColor="text1"/>
          <w:sz w:val="18"/>
          <w:szCs w:val="18"/>
          <w:lang w:eastAsia="en-US"/>
          <w14:ligatures w14:val="standardContextual"/>
        </w:rPr>
        <w:footnoteReference w:id="1"/>
      </w:r>
    </w:p>
    <w:p w14:paraId="7221EC98" w14:textId="47014DE9" w:rsidR="001D77D3" w:rsidRPr="00E640D0" w:rsidRDefault="009106C5" w:rsidP="000126D2">
      <w:pPr>
        <w:pStyle w:val="Paragrafoelenco"/>
        <w:numPr>
          <w:ilvl w:val="0"/>
          <w:numId w:val="13"/>
        </w:numPr>
        <w:autoSpaceDE w:val="0"/>
        <w:autoSpaceDN w:val="0"/>
        <w:adjustRightInd w:val="0"/>
        <w:jc w:val="both"/>
        <w:rPr>
          <w:color w:val="000000" w:themeColor="text1"/>
          <w:sz w:val="18"/>
          <w:szCs w:val="18"/>
          <w:lang w:eastAsia="en-US"/>
          <w14:ligatures w14:val="standardContextual"/>
        </w:rPr>
      </w:pPr>
      <w:r w:rsidRPr="00E640D0">
        <w:rPr>
          <w:color w:val="000000" w:themeColor="text1"/>
          <w:sz w:val="18"/>
          <w:szCs w:val="18"/>
          <w:lang w:eastAsia="en-US"/>
          <w14:ligatures w14:val="standardContextual"/>
        </w:rPr>
        <w:t>Bianchini</w:t>
      </w:r>
      <w:r w:rsidR="00EB36E5" w:rsidRPr="00E640D0">
        <w:rPr>
          <w:color w:val="000000" w:themeColor="text1"/>
          <w:sz w:val="18"/>
          <w:szCs w:val="18"/>
          <w:lang w:eastAsia="en-US"/>
          <w14:ligatures w14:val="standardContextual"/>
        </w:rPr>
        <w:t xml:space="preserve"> M., </w:t>
      </w:r>
      <w:r w:rsidR="00EB36E5" w:rsidRPr="00E640D0">
        <w:rPr>
          <w:i/>
          <w:iCs/>
          <w:color w:val="000000" w:themeColor="text1"/>
          <w:sz w:val="18"/>
          <w:szCs w:val="18"/>
          <w:lang w:eastAsia="en-US"/>
          <w14:ligatures w14:val="standardContextual"/>
        </w:rPr>
        <w:t>Manuale di rilievo e di documentazione digitale</w:t>
      </w:r>
      <w:r w:rsidR="00867520" w:rsidRPr="00E640D0">
        <w:rPr>
          <w:i/>
          <w:iCs/>
          <w:color w:val="000000" w:themeColor="text1"/>
          <w:sz w:val="18"/>
          <w:szCs w:val="18"/>
          <w:lang w:eastAsia="en-US"/>
          <w14:ligatures w14:val="standardContextual"/>
        </w:rPr>
        <w:t xml:space="preserve"> in archeologia</w:t>
      </w:r>
      <w:r w:rsidR="00867520" w:rsidRPr="00E640D0">
        <w:rPr>
          <w:color w:val="000000" w:themeColor="text1"/>
          <w:sz w:val="18"/>
          <w:szCs w:val="18"/>
          <w:lang w:eastAsia="en-US"/>
          <w14:ligatures w14:val="standardContextual"/>
        </w:rPr>
        <w:t>, Ed. Aracne</w:t>
      </w:r>
      <w:r w:rsidR="00911B43" w:rsidRPr="00E640D0">
        <w:rPr>
          <w:color w:val="000000" w:themeColor="text1"/>
          <w:sz w:val="18"/>
          <w:szCs w:val="18"/>
          <w:lang w:eastAsia="en-US"/>
          <w14:ligatures w14:val="standardContextual"/>
        </w:rPr>
        <w:t xml:space="preserve">, Link: </w:t>
      </w:r>
      <w:hyperlink r:id="rId8" w:history="1">
        <w:r w:rsidR="001D77D3" w:rsidRPr="00E640D0">
          <w:rPr>
            <w:rStyle w:val="Collegamentoipertestuale"/>
            <w:color w:val="000000" w:themeColor="text1"/>
            <w:sz w:val="18"/>
            <w:szCs w:val="18"/>
          </w:rPr>
          <w:t>manuale rilievo archeologico</w:t>
        </w:r>
      </w:hyperlink>
      <w:r w:rsidR="00911B43" w:rsidRPr="00E640D0">
        <w:rPr>
          <w:color w:val="000000" w:themeColor="text1"/>
          <w:sz w:val="18"/>
          <w:szCs w:val="18"/>
        </w:rPr>
        <w:t>;</w:t>
      </w:r>
    </w:p>
    <w:p w14:paraId="212CBF25" w14:textId="29ED3373" w:rsidR="009A5538" w:rsidRPr="00E640D0" w:rsidRDefault="009A5538" w:rsidP="000126D2">
      <w:pPr>
        <w:pStyle w:val="Paragrafoelenco"/>
        <w:numPr>
          <w:ilvl w:val="0"/>
          <w:numId w:val="13"/>
        </w:numPr>
        <w:autoSpaceDE w:val="0"/>
        <w:autoSpaceDN w:val="0"/>
        <w:adjustRightInd w:val="0"/>
        <w:jc w:val="both"/>
        <w:rPr>
          <w:color w:val="000000" w:themeColor="text1"/>
          <w:sz w:val="18"/>
          <w:szCs w:val="18"/>
          <w:lang w:eastAsia="en-US"/>
          <w14:ligatures w14:val="standardContextual"/>
        </w:rPr>
      </w:pPr>
      <w:r w:rsidRPr="00E640D0">
        <w:rPr>
          <w:color w:val="000000" w:themeColor="text1"/>
          <w:sz w:val="18"/>
          <w:szCs w:val="18"/>
          <w:lang w:eastAsia="en-US"/>
          <w14:ligatures w14:val="standardContextual"/>
        </w:rPr>
        <w:t>Medri M.</w:t>
      </w:r>
      <w:r w:rsidR="009106C5" w:rsidRPr="00E640D0">
        <w:rPr>
          <w:color w:val="000000" w:themeColor="text1"/>
          <w:sz w:val="18"/>
          <w:szCs w:val="18"/>
          <w:lang w:eastAsia="en-US"/>
          <w14:ligatures w14:val="standardContextual"/>
        </w:rPr>
        <w:t xml:space="preserve"> 2003</w:t>
      </w:r>
      <w:r w:rsidRPr="00E640D0">
        <w:rPr>
          <w:color w:val="000000" w:themeColor="text1"/>
          <w:sz w:val="18"/>
          <w:szCs w:val="18"/>
          <w:lang w:eastAsia="en-US"/>
          <w14:ligatures w14:val="standardContextual"/>
        </w:rPr>
        <w:t xml:space="preserve">, </w:t>
      </w:r>
      <w:r w:rsidRPr="00E640D0">
        <w:rPr>
          <w:rFonts w:eastAsiaTheme="minorHAnsi"/>
          <w:i/>
          <w:iCs/>
          <w:color w:val="000000" w:themeColor="text1"/>
          <w:sz w:val="18"/>
          <w:szCs w:val="18"/>
          <w:lang w:eastAsia="en-US"/>
          <w14:ligatures w14:val="standardContextual"/>
        </w:rPr>
        <w:t>Manuale di rilievo archeologico</w:t>
      </w:r>
      <w:r w:rsidRPr="00E640D0">
        <w:rPr>
          <w:color w:val="000000" w:themeColor="text1"/>
          <w:sz w:val="18"/>
          <w:szCs w:val="18"/>
          <w:lang w:eastAsia="en-US"/>
          <w14:ligatures w14:val="standardContextual"/>
        </w:rPr>
        <w:t xml:space="preserve">, </w:t>
      </w:r>
      <w:r w:rsidR="009106C5" w:rsidRPr="00E640D0">
        <w:rPr>
          <w:color w:val="000000" w:themeColor="text1"/>
          <w:sz w:val="18"/>
          <w:szCs w:val="18"/>
          <w:lang w:eastAsia="en-US"/>
          <w14:ligatures w14:val="standardContextual"/>
        </w:rPr>
        <w:t xml:space="preserve">Laterza, </w:t>
      </w:r>
      <w:proofErr w:type="spellStart"/>
      <w:r w:rsidR="009106C5" w:rsidRPr="00E640D0">
        <w:rPr>
          <w:color w:val="000000" w:themeColor="text1"/>
          <w:sz w:val="18"/>
          <w:szCs w:val="18"/>
          <w:lang w:eastAsia="en-US"/>
          <w14:ligatures w14:val="standardContextual"/>
        </w:rPr>
        <w:t>rist</w:t>
      </w:r>
      <w:proofErr w:type="spellEnd"/>
      <w:r w:rsidR="009106C5" w:rsidRPr="00E640D0">
        <w:rPr>
          <w:color w:val="000000" w:themeColor="text1"/>
          <w:sz w:val="18"/>
          <w:szCs w:val="18"/>
          <w:lang w:eastAsia="en-US"/>
          <w14:ligatures w14:val="standardContextual"/>
        </w:rPr>
        <w:t>. 2008;</w:t>
      </w:r>
      <w:r w:rsidR="001D5437" w:rsidRPr="001D5437">
        <w:t xml:space="preserve"> </w:t>
      </w:r>
      <w:hyperlink r:id="rId9" w:history="1">
        <w:r w:rsidR="001D5437" w:rsidRPr="001D5437">
          <w:rPr>
            <w:rStyle w:val="Collegamentoipertestuale"/>
            <w:sz w:val="18"/>
            <w:szCs w:val="18"/>
            <w:lang w:eastAsia="en-US"/>
            <w14:ligatures w14:val="standardContextual"/>
          </w:rPr>
          <w:t>Acquista da VP</w:t>
        </w:r>
      </w:hyperlink>
    </w:p>
    <w:p w14:paraId="71DEE58F" w14:textId="2A90019A" w:rsidR="00274DD7" w:rsidRPr="00E640D0" w:rsidRDefault="00990722" w:rsidP="000126D2">
      <w:pPr>
        <w:pStyle w:val="Paragrafoelenco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18"/>
          <w:szCs w:val="18"/>
          <w:lang w:eastAsia="en-US"/>
          <w14:ligatures w14:val="standardContextual"/>
        </w:rPr>
      </w:pPr>
      <w:r w:rsidRPr="00E640D0">
        <w:rPr>
          <w:rFonts w:eastAsiaTheme="minorHAnsi"/>
          <w:color w:val="000000" w:themeColor="text1"/>
          <w:sz w:val="18"/>
          <w:szCs w:val="18"/>
          <w:lang w:eastAsia="en-US"/>
          <w14:ligatures w14:val="standardContextual"/>
        </w:rPr>
        <w:t>materiale bibliografico e di studio aggiuntivo, saranno forniti dal docente nel corso delle lezioni e sulla piattaforma Blackboard.</w:t>
      </w:r>
    </w:p>
    <w:p w14:paraId="0F198827" w14:textId="7544A06D" w:rsidR="00274DD7" w:rsidRPr="00E640D0" w:rsidRDefault="00274DD7" w:rsidP="00E640D0">
      <w:pPr>
        <w:autoSpaceDE w:val="0"/>
        <w:autoSpaceDN w:val="0"/>
        <w:adjustRightInd w:val="0"/>
        <w:spacing w:before="240" w:after="120"/>
        <w:jc w:val="both"/>
        <w:rPr>
          <w:rFonts w:cs="Times New Roman"/>
          <w:b/>
          <w:bCs/>
          <w:i/>
          <w:iCs/>
          <w:color w:val="000000" w:themeColor="text1"/>
          <w:sz w:val="18"/>
          <w:szCs w:val="18"/>
          <w:shd w:val="clear" w:color="auto" w:fill="FFFFFF"/>
        </w:rPr>
      </w:pPr>
      <w:r w:rsidRPr="00E640D0">
        <w:rPr>
          <w:rFonts w:cs="Times New Roman"/>
          <w:b/>
          <w:bCs/>
          <w:i/>
          <w:iCs/>
          <w:color w:val="000000" w:themeColor="text1"/>
          <w:sz w:val="18"/>
          <w:szCs w:val="18"/>
          <w:shd w:val="clear" w:color="auto" w:fill="FFFFFF"/>
        </w:rPr>
        <w:t>DIDATTICA DEL CORSO</w:t>
      </w:r>
    </w:p>
    <w:p w14:paraId="6928C7CC" w14:textId="1588F159" w:rsidR="00274DD7" w:rsidRPr="00E640D0" w:rsidRDefault="00476313" w:rsidP="000126D2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 w:val="18"/>
          <w:szCs w:val="18"/>
          <w:shd w:val="clear" w:color="auto" w:fill="FFFFFF"/>
        </w:rPr>
      </w:pPr>
      <w:r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Il corso </w:t>
      </w:r>
      <w:r w:rsidR="00090AC3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sarà suddiviso in due parti: la prima parte </w:t>
      </w:r>
      <w:r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>prevede lezioni</w:t>
      </w:r>
      <w:r w:rsidR="00274DD7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frontali </w:t>
      </w:r>
      <w:r w:rsidR="00274DD7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>in aula</w:t>
      </w:r>
      <w:r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di approfondimento teorico, col supporto di slides</w:t>
      </w:r>
      <w:r w:rsidR="003E7B40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, </w:t>
      </w:r>
      <w:r w:rsidR="00274DD7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>in cui le principali metodologie di analisi vengono introdotte sia</w:t>
      </w:r>
      <w:r w:rsidR="003E7B40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="00274DD7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>da un punto di vista prettamente teorico che tramite esempi</w:t>
      </w:r>
      <w:r w:rsidR="00090AC3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>; la seconda parte verterà su</w:t>
      </w:r>
      <w:r w:rsidR="00274DD7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esercitazioni</w:t>
      </w:r>
      <w:r w:rsidR="00090AC3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pratiche in cui ciascun studente si misurerà con gli strumenti del rilievo, manuale o digitale</w:t>
      </w:r>
      <w:r w:rsidR="00DB4BFF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>,</w:t>
      </w:r>
      <w:r w:rsidR="00090AC3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sviluppando la capacità di disegnare</w:t>
      </w:r>
      <w:r w:rsidR="00274DD7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="00DB4BFF"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 xml:space="preserve">e di restituzione grafica in ambiente CAD e GIS. </w:t>
      </w:r>
    </w:p>
    <w:p w14:paraId="6DE19C58" w14:textId="77777777" w:rsidR="000126D2" w:rsidRPr="00E640D0" w:rsidRDefault="000126D2" w:rsidP="00E640D0">
      <w:pPr>
        <w:spacing w:before="240" w:after="120"/>
        <w:rPr>
          <w:rFonts w:cs="Times New Roman"/>
          <w:b/>
          <w:i/>
          <w:color w:val="000000" w:themeColor="text1"/>
          <w:sz w:val="18"/>
          <w:szCs w:val="18"/>
        </w:rPr>
      </w:pPr>
      <w:r w:rsidRPr="00E640D0">
        <w:rPr>
          <w:rFonts w:cs="Times New Roman"/>
          <w:b/>
          <w:i/>
          <w:color w:val="000000" w:themeColor="text1"/>
          <w:sz w:val="18"/>
          <w:szCs w:val="18"/>
        </w:rPr>
        <w:t>METODO E CRITERI DI VALUTAZIONE</w:t>
      </w:r>
    </w:p>
    <w:p w14:paraId="0337BD28" w14:textId="77777777" w:rsidR="000126D2" w:rsidRPr="00E640D0" w:rsidRDefault="000126D2" w:rsidP="000126D2">
      <w:pPr>
        <w:pStyle w:val="Testo2"/>
        <w:spacing w:line="240" w:lineRule="auto"/>
        <w:rPr>
          <w:rFonts w:ascii="Times New Roman" w:hAnsi="Times New Roman"/>
          <w:color w:val="000000" w:themeColor="text1"/>
          <w:szCs w:val="18"/>
        </w:rPr>
      </w:pPr>
      <w:r w:rsidRPr="00E640D0">
        <w:rPr>
          <w:rFonts w:ascii="Times New Roman" w:hAnsi="Times New Roman"/>
          <w:color w:val="000000" w:themeColor="text1"/>
          <w:szCs w:val="18"/>
        </w:rPr>
        <w:t>La valutazione della preparazione avviene tramite un colloquio orale volto a sondare l’acquisizione dei contenuti esposti durante le lezioni e riportati nella bibliografia, con attenzione sulla precisione dei dati e sulla capacità critica rispetto ad essi. Saranno valutati anche la chiarezza e la sintesi espositiva, la capacità di effettuare ragionamenti trasversali e l’acquisizione del linguaggio tecnico.</w:t>
      </w:r>
    </w:p>
    <w:p w14:paraId="2355B5F5" w14:textId="152018E0" w:rsidR="000126D2" w:rsidRPr="00E640D0" w:rsidRDefault="000126D2" w:rsidP="00E640D0">
      <w:pPr>
        <w:spacing w:before="240" w:after="120"/>
        <w:rPr>
          <w:rFonts w:cs="Times New Roman"/>
          <w:b/>
          <w:i/>
          <w:color w:val="000000" w:themeColor="text1"/>
          <w:sz w:val="18"/>
          <w:szCs w:val="18"/>
        </w:rPr>
      </w:pPr>
      <w:r w:rsidRPr="00E640D0">
        <w:rPr>
          <w:rFonts w:cs="Times New Roman"/>
          <w:b/>
          <w:i/>
          <w:color w:val="000000" w:themeColor="text1"/>
          <w:sz w:val="18"/>
          <w:szCs w:val="18"/>
        </w:rPr>
        <w:t>AVVERTENZE E PREREQUISITI</w:t>
      </w:r>
    </w:p>
    <w:p w14:paraId="2A3242A2" w14:textId="77777777" w:rsidR="000126D2" w:rsidRPr="00E640D0" w:rsidRDefault="000126D2" w:rsidP="000126D2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 w:val="18"/>
          <w:szCs w:val="18"/>
          <w:shd w:val="clear" w:color="auto" w:fill="FFFFFF"/>
        </w:rPr>
      </w:pPr>
      <w:r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>La frequenza al corso, sebbene non obbligatoria, è fortemente consigliata.</w:t>
      </w:r>
    </w:p>
    <w:p w14:paraId="65331764" w14:textId="77777777" w:rsidR="000126D2" w:rsidRPr="00E640D0" w:rsidRDefault="000126D2" w:rsidP="000126D2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 w:val="18"/>
          <w:szCs w:val="18"/>
          <w:shd w:val="clear" w:color="auto" w:fill="FFFFFF"/>
        </w:rPr>
      </w:pPr>
      <w:r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>Il materiale didattico prodotto durante il corso ed eventuale materiale utile alla preparazione dell’esame sarà reso disponibile on-line.</w:t>
      </w:r>
    </w:p>
    <w:p w14:paraId="74154FA9" w14:textId="77777777" w:rsidR="000126D2" w:rsidRPr="00E640D0" w:rsidRDefault="000126D2" w:rsidP="000126D2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 w:val="18"/>
          <w:szCs w:val="18"/>
          <w:shd w:val="clear" w:color="auto" w:fill="FFFFFF"/>
        </w:rPr>
      </w:pPr>
      <w:r w:rsidRPr="00E640D0">
        <w:rPr>
          <w:rFonts w:cs="Times New Roman"/>
          <w:color w:val="000000" w:themeColor="text1"/>
          <w:sz w:val="18"/>
          <w:szCs w:val="18"/>
          <w:shd w:val="clear" w:color="auto" w:fill="FFFFFF"/>
        </w:rPr>
        <w:t>Indicazioni più dettagliate sulle parti dei testi consigliati di interesse specifico per il corso, materiale bibliografico e di studio aggiuntivo, saranno forniti dal docente nel corso delle lezioni e sulla piattaforma Blackboard.</w:t>
      </w:r>
    </w:p>
    <w:p w14:paraId="58457E15" w14:textId="07A0CB32" w:rsidR="000126D2" w:rsidRPr="00E640D0" w:rsidRDefault="000126D2" w:rsidP="000126D2">
      <w:pPr>
        <w:pStyle w:val="Testo2"/>
        <w:spacing w:line="240" w:lineRule="auto"/>
        <w:ind w:firstLine="0"/>
        <w:rPr>
          <w:rFonts w:ascii="Times New Roman" w:hAnsi="Times New Roman"/>
          <w:color w:val="000000" w:themeColor="text1"/>
          <w:szCs w:val="18"/>
        </w:rPr>
      </w:pPr>
      <w:r w:rsidRPr="00E640D0">
        <w:rPr>
          <w:rFonts w:ascii="Times New Roman" w:hAnsi="Times New Roman"/>
          <w:color w:val="000000" w:themeColor="text1"/>
          <w:szCs w:val="18"/>
        </w:rPr>
        <w:t xml:space="preserve">Trattandosi di un insegnamento con carattere introduttivo, non sono richiesti specifici prerequisiti relativi ai contenuti: </w:t>
      </w:r>
      <w:r w:rsidRPr="00E640D0">
        <w:rPr>
          <w:rFonts w:ascii="Times New Roman" w:hAnsi="Times New Roman"/>
          <w:color w:val="000000" w:themeColor="text1"/>
          <w:szCs w:val="18"/>
          <w:shd w:val="clear" w:color="auto" w:fill="FFFFFF"/>
        </w:rPr>
        <w:t>all'interno del corso verranno forniti tutti gli strumenti metodologici necessari per acquisire la capacità di disegnare monumenti e contesti archeologici di scavo. La conoscenza di base del metodo di indagine archeologica (scavo stratigrafico) è considerata prerequisito preferenziale: si</w:t>
      </w:r>
      <w:r w:rsidRPr="00E640D0">
        <w:rPr>
          <w:rFonts w:ascii="Times New Roman" w:hAnsi="Times New Roman"/>
          <w:color w:val="000000" w:themeColor="text1"/>
          <w:szCs w:val="18"/>
        </w:rPr>
        <w:t xml:space="preserve"> presuppone, inoltre, interesse per la materia e per le sue possibili declinazioni in differenti campi dell’archeologia e dell’architettura. </w:t>
      </w:r>
    </w:p>
    <w:p w14:paraId="44A6E458" w14:textId="77777777" w:rsidR="000126D2" w:rsidRPr="00E640D0" w:rsidRDefault="000126D2" w:rsidP="00E640D0">
      <w:pPr>
        <w:pStyle w:val="Testo2"/>
        <w:spacing w:before="120" w:line="240" w:lineRule="auto"/>
        <w:rPr>
          <w:rFonts w:ascii="Times New Roman" w:hAnsi="Times New Roman"/>
          <w:i/>
          <w:iCs/>
          <w:color w:val="000000" w:themeColor="text1"/>
          <w:szCs w:val="18"/>
        </w:rPr>
      </w:pPr>
      <w:r w:rsidRPr="00E640D0">
        <w:rPr>
          <w:rFonts w:ascii="Times New Roman" w:hAnsi="Times New Roman"/>
          <w:i/>
          <w:iCs/>
          <w:color w:val="000000" w:themeColor="text1"/>
          <w:szCs w:val="18"/>
        </w:rPr>
        <w:t>Orario e luogo di ricevimento</w:t>
      </w:r>
    </w:p>
    <w:p w14:paraId="5192D916" w14:textId="6C509A59" w:rsidR="000126D2" w:rsidRPr="00E640D0" w:rsidRDefault="000126D2" w:rsidP="000126D2">
      <w:pPr>
        <w:pStyle w:val="Testo2"/>
        <w:spacing w:line="240" w:lineRule="auto"/>
        <w:rPr>
          <w:rFonts w:ascii="Times New Roman" w:hAnsi="Times New Roman"/>
          <w:color w:val="000000" w:themeColor="text1"/>
          <w:szCs w:val="18"/>
        </w:rPr>
      </w:pPr>
      <w:r w:rsidRPr="00E640D0">
        <w:rPr>
          <w:rFonts w:ascii="Times New Roman" w:hAnsi="Times New Roman"/>
          <w:color w:val="000000" w:themeColor="text1"/>
          <w:szCs w:val="18"/>
        </w:rPr>
        <w:t>Il Prof. Stefano Cervo riceve gli studenti dopo gli orari di lezione; il ricevimento è su appuntamento da concordare tramite email (stefano.cervo</w:t>
      </w:r>
      <w:r w:rsidR="00BC4D90" w:rsidRPr="00E640D0">
        <w:rPr>
          <w:rFonts w:ascii="Times New Roman" w:hAnsi="Times New Roman"/>
          <w:color w:val="000000" w:themeColor="text1"/>
          <w:szCs w:val="18"/>
        </w:rPr>
        <w:t>1</w:t>
      </w:r>
      <w:r w:rsidRPr="00E640D0">
        <w:rPr>
          <w:rFonts w:ascii="Times New Roman" w:hAnsi="Times New Roman"/>
          <w:color w:val="000000" w:themeColor="text1"/>
          <w:szCs w:val="18"/>
        </w:rPr>
        <w:t>@unicatt.it).</w:t>
      </w:r>
    </w:p>
    <w:sectPr w:rsidR="000126D2" w:rsidRPr="00E640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98207" w14:textId="77777777" w:rsidR="004503F5" w:rsidRDefault="004503F5" w:rsidP="001D5437">
      <w:r>
        <w:separator/>
      </w:r>
    </w:p>
  </w:endnote>
  <w:endnote w:type="continuationSeparator" w:id="0">
    <w:p w14:paraId="35BEE134" w14:textId="77777777" w:rsidR="004503F5" w:rsidRDefault="004503F5" w:rsidP="001D5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DC31C" w14:textId="77777777" w:rsidR="004503F5" w:rsidRDefault="004503F5" w:rsidP="001D5437">
      <w:r>
        <w:separator/>
      </w:r>
    </w:p>
  </w:footnote>
  <w:footnote w:type="continuationSeparator" w:id="0">
    <w:p w14:paraId="4C968F1B" w14:textId="77777777" w:rsidR="004503F5" w:rsidRDefault="004503F5" w:rsidP="001D5437">
      <w:r>
        <w:continuationSeparator/>
      </w:r>
    </w:p>
  </w:footnote>
  <w:footnote w:id="1">
    <w:p w14:paraId="5968EC0A" w14:textId="77777777" w:rsidR="001D5437" w:rsidRDefault="001D5437" w:rsidP="001D5437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0"/>
    </w:p>
    <w:bookmarkEnd w:id="1"/>
    <w:p w14:paraId="2E2D0AE8" w14:textId="29342369" w:rsidR="001D5437" w:rsidRDefault="001D5437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268B"/>
    <w:multiLevelType w:val="hybridMultilevel"/>
    <w:tmpl w:val="8824661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25098"/>
    <w:multiLevelType w:val="hybridMultilevel"/>
    <w:tmpl w:val="C07CD9C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20F23018">
      <w:numFmt w:val="bullet"/>
      <w:lvlText w:val="-"/>
      <w:lvlJc w:val="left"/>
      <w:pPr>
        <w:ind w:left="1452" w:hanging="360"/>
      </w:pPr>
      <w:rPr>
        <w:rFonts w:ascii="Arial" w:eastAsiaTheme="minorHAnsi" w:hAnsi="Arial" w:cs="Arial" w:hint="default"/>
      </w:rPr>
    </w:lvl>
    <w:lvl w:ilvl="3" w:tplc="0410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2" w15:restartNumberingAfterBreak="0">
    <w:nsid w:val="24D6559A"/>
    <w:multiLevelType w:val="hybridMultilevel"/>
    <w:tmpl w:val="4A5C2CEA"/>
    <w:lvl w:ilvl="0" w:tplc="20F23018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783C7C"/>
    <w:multiLevelType w:val="hybridMultilevel"/>
    <w:tmpl w:val="B7D4B9E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13393C"/>
    <w:multiLevelType w:val="multilevel"/>
    <w:tmpl w:val="3EEEA980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2289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581584B"/>
    <w:multiLevelType w:val="hybridMultilevel"/>
    <w:tmpl w:val="1E2E3C9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7C02DA"/>
    <w:multiLevelType w:val="hybridMultilevel"/>
    <w:tmpl w:val="0A4E8E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8219A"/>
    <w:multiLevelType w:val="hybridMultilevel"/>
    <w:tmpl w:val="5DE6A3FA"/>
    <w:lvl w:ilvl="0" w:tplc="20F23018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0ED75D5"/>
    <w:multiLevelType w:val="hybridMultilevel"/>
    <w:tmpl w:val="73D40DD0"/>
    <w:lvl w:ilvl="0" w:tplc="20F230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721337">
    <w:abstractNumId w:val="4"/>
  </w:num>
  <w:num w:numId="2" w16cid:durableId="1638339694">
    <w:abstractNumId w:val="4"/>
  </w:num>
  <w:num w:numId="3" w16cid:durableId="1040979409">
    <w:abstractNumId w:val="4"/>
  </w:num>
  <w:num w:numId="4" w16cid:durableId="418068387">
    <w:abstractNumId w:val="4"/>
  </w:num>
  <w:num w:numId="5" w16cid:durableId="283657958">
    <w:abstractNumId w:val="4"/>
  </w:num>
  <w:num w:numId="6" w16cid:durableId="1773435615">
    <w:abstractNumId w:val="4"/>
  </w:num>
  <w:num w:numId="7" w16cid:durableId="1516917225">
    <w:abstractNumId w:val="4"/>
  </w:num>
  <w:num w:numId="8" w16cid:durableId="1190338404">
    <w:abstractNumId w:val="4"/>
  </w:num>
  <w:num w:numId="9" w16cid:durableId="698700845">
    <w:abstractNumId w:val="4"/>
  </w:num>
  <w:num w:numId="10" w16cid:durableId="86392641">
    <w:abstractNumId w:val="4"/>
  </w:num>
  <w:num w:numId="11" w16cid:durableId="57868938">
    <w:abstractNumId w:val="7"/>
  </w:num>
  <w:num w:numId="12" w16cid:durableId="600376810">
    <w:abstractNumId w:val="1"/>
  </w:num>
  <w:num w:numId="13" w16cid:durableId="475493164">
    <w:abstractNumId w:val="2"/>
  </w:num>
  <w:num w:numId="14" w16cid:durableId="1129014730">
    <w:abstractNumId w:val="8"/>
  </w:num>
  <w:num w:numId="15" w16cid:durableId="320164004">
    <w:abstractNumId w:val="3"/>
  </w:num>
  <w:num w:numId="16" w16cid:durableId="1685521848">
    <w:abstractNumId w:val="0"/>
  </w:num>
  <w:num w:numId="17" w16cid:durableId="1333485255">
    <w:abstractNumId w:val="5"/>
  </w:num>
  <w:num w:numId="18" w16cid:durableId="1051461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7"/>
    <w:rsid w:val="000126D2"/>
    <w:rsid w:val="00025B34"/>
    <w:rsid w:val="000268D3"/>
    <w:rsid w:val="0007454C"/>
    <w:rsid w:val="00090AC3"/>
    <w:rsid w:val="00097184"/>
    <w:rsid w:val="000A4E99"/>
    <w:rsid w:val="000C3FBD"/>
    <w:rsid w:val="00122DB7"/>
    <w:rsid w:val="001A1009"/>
    <w:rsid w:val="001B4C40"/>
    <w:rsid w:val="001D5437"/>
    <w:rsid w:val="001D77D3"/>
    <w:rsid w:val="00221FCE"/>
    <w:rsid w:val="002300D8"/>
    <w:rsid w:val="00274DD7"/>
    <w:rsid w:val="003A3738"/>
    <w:rsid w:val="003C65DD"/>
    <w:rsid w:val="003C6C7C"/>
    <w:rsid w:val="003E7B40"/>
    <w:rsid w:val="00411AE5"/>
    <w:rsid w:val="00436A70"/>
    <w:rsid w:val="00440532"/>
    <w:rsid w:val="004503F5"/>
    <w:rsid w:val="00450A0B"/>
    <w:rsid w:val="00466B89"/>
    <w:rsid w:val="00466E13"/>
    <w:rsid w:val="00476313"/>
    <w:rsid w:val="004866F3"/>
    <w:rsid w:val="004A7AA2"/>
    <w:rsid w:val="004B16D8"/>
    <w:rsid w:val="004D737E"/>
    <w:rsid w:val="00784A9F"/>
    <w:rsid w:val="0084361D"/>
    <w:rsid w:val="0084462F"/>
    <w:rsid w:val="00865369"/>
    <w:rsid w:val="00867520"/>
    <w:rsid w:val="008727FD"/>
    <w:rsid w:val="008C1D48"/>
    <w:rsid w:val="009106C5"/>
    <w:rsid w:val="00911B43"/>
    <w:rsid w:val="00930860"/>
    <w:rsid w:val="0096698D"/>
    <w:rsid w:val="00983BEC"/>
    <w:rsid w:val="00990722"/>
    <w:rsid w:val="009A5538"/>
    <w:rsid w:val="009D66C7"/>
    <w:rsid w:val="009E286E"/>
    <w:rsid w:val="00A175AE"/>
    <w:rsid w:val="00A60B0A"/>
    <w:rsid w:val="00A6518F"/>
    <w:rsid w:val="00A97B6C"/>
    <w:rsid w:val="00AC2962"/>
    <w:rsid w:val="00B1078F"/>
    <w:rsid w:val="00B20848"/>
    <w:rsid w:val="00BB34C2"/>
    <w:rsid w:val="00BC4D90"/>
    <w:rsid w:val="00BD5638"/>
    <w:rsid w:val="00BF37C4"/>
    <w:rsid w:val="00BF4195"/>
    <w:rsid w:val="00C262BD"/>
    <w:rsid w:val="00CA4548"/>
    <w:rsid w:val="00CC0457"/>
    <w:rsid w:val="00D43EAF"/>
    <w:rsid w:val="00DB4BFF"/>
    <w:rsid w:val="00DE73E5"/>
    <w:rsid w:val="00DF0FF3"/>
    <w:rsid w:val="00E23E81"/>
    <w:rsid w:val="00E640D0"/>
    <w:rsid w:val="00EB36E5"/>
    <w:rsid w:val="00EB45C4"/>
    <w:rsid w:val="00EB6CDE"/>
    <w:rsid w:val="00EE4C18"/>
    <w:rsid w:val="00F0100D"/>
    <w:rsid w:val="00F25B2E"/>
    <w:rsid w:val="00F52B11"/>
    <w:rsid w:val="00F74985"/>
    <w:rsid w:val="00FB1008"/>
    <w:rsid w:val="00FC2D54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7536"/>
  <w15:chartTrackingRefBased/>
  <w15:docId w15:val="{CA1E83AA-2A17-40FE-B1E9-6F606FF4C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it-IT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1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F4195"/>
    <w:pPr>
      <w:spacing w:after="0"/>
    </w:pPr>
    <w:rPr>
      <w:rFonts w:ascii="Times New Roman" w:hAnsi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aliases w:val="h1,H1,H11,H12,H13,Heading No. L1,H1-Heading 1,1,Header 1,l1,Legal Line 1,head 1,list 1,II+,I,H14,heading 1,Heading1,Header 11,H1-Heading 11,11,h11,heading 11,l11,Legal Line 11,ITT t1,PA Chapter,TE,Livello 1,Capitolo 1,capitolo,1st level,hd1"/>
    <w:basedOn w:val="Normale"/>
    <w:next w:val="Normale"/>
    <w:link w:val="Titolo1Carattere"/>
    <w:uiPriority w:val="9"/>
    <w:qFormat/>
    <w:rsid w:val="00FB1008"/>
    <w:pPr>
      <w:keepNext/>
      <w:keepLines/>
      <w:numPr>
        <w:numId w:val="10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EF4623" w:themeColor="accent1"/>
      <w:sz w:val="28"/>
    </w:rPr>
  </w:style>
  <w:style w:type="paragraph" w:styleId="Titolo2">
    <w:name w:val="heading 2"/>
    <w:aliases w:val="h2,Paragrafo,H2,2,h 2,2nd level,l2,Subhead,Item,Header 2,Heading 2 Hidden,Heading2,H2-Heading 2,Header2,22,heading2,list2,A,A.B.C.,list 2,Heading Indent No L2,I2,Section Title,Heading 2 John,Header3,Header&#10;2,heading 2,o,nms MainSect,2&#10;2"/>
    <w:basedOn w:val="Normale"/>
    <w:next w:val="Normale"/>
    <w:link w:val="Titolo2Carattere"/>
    <w:unhideWhenUsed/>
    <w:qFormat/>
    <w:rsid w:val="00FB1008"/>
    <w:pPr>
      <w:keepNext/>
      <w:keepLines/>
      <w:numPr>
        <w:ilvl w:val="1"/>
        <w:numId w:val="10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</w:rPr>
  </w:style>
  <w:style w:type="paragraph" w:styleId="Titolo3">
    <w:name w:val="heading 3"/>
    <w:aliases w:val="h3,sub par,l3,CT,H3,Heading3,H3-Heading 3,3,l3.3,list 3,list3,subhead,1.,Heading No. L3,heading 3,ITT t3,PA Minor Section,l31,CT1,H31,l32,nms SubSect1,h31,h32,h311,h33,h34,h35,h321,h331,h341,h36,h37,h38,h39,h310,h312,h313,h314,h315,h316,h322"/>
    <w:basedOn w:val="Normale"/>
    <w:next w:val="Normale"/>
    <w:link w:val="Titolo3Carattere"/>
    <w:unhideWhenUsed/>
    <w:qFormat/>
    <w:rsid w:val="00FB1008"/>
    <w:pPr>
      <w:keepNext/>
      <w:keepLines/>
      <w:numPr>
        <w:ilvl w:val="2"/>
        <w:numId w:val="10"/>
      </w:numPr>
      <w:spacing w:before="40"/>
      <w:outlineLvl w:val="2"/>
    </w:pPr>
    <w:rPr>
      <w:rFonts w:asciiTheme="majorHAnsi" w:eastAsiaTheme="majorEastAsia" w:hAnsiTheme="majorHAnsi" w:cstheme="majorBidi"/>
      <w:color w:val="7F1D09" w:themeColor="accent1" w:themeShade="7F"/>
      <w:szCs w:val="30"/>
    </w:rPr>
  </w:style>
  <w:style w:type="paragraph" w:styleId="Titolo4">
    <w:name w:val="heading 4"/>
    <w:aliases w:val="H4,Livello 4,struct4,h4,a.,Heading 51,4,Subhead 3,Head 4,l4+toc4,heading 4,Numbered List,mh1l,Module heading 1 large (18 points),4heading,Livello 41,h41,41,4heading1,H4-Heading 4,Heading4,l4,H41,H4-Heading 41,a.1,Heading41,heading 41,l41,h42"/>
    <w:basedOn w:val="Normale"/>
    <w:next w:val="Normale"/>
    <w:link w:val="Titolo4Carattere"/>
    <w:unhideWhenUsed/>
    <w:qFormat/>
    <w:rsid w:val="00FB1008"/>
    <w:pPr>
      <w:keepNext/>
      <w:keepLines/>
      <w:numPr>
        <w:ilvl w:val="3"/>
        <w:numId w:val="10"/>
      </w:numPr>
      <w:spacing w:before="200"/>
      <w:ind w:right="566"/>
      <w:jc w:val="both"/>
      <w:outlineLvl w:val="3"/>
    </w:pPr>
    <w:rPr>
      <w:rFonts w:ascii="Arial" w:eastAsiaTheme="majorEastAsia" w:hAnsi="Arial" w:cstheme="majorBidi"/>
      <w:b/>
      <w:bCs/>
      <w:iCs/>
    </w:rPr>
  </w:style>
  <w:style w:type="paragraph" w:styleId="Titolo5">
    <w:name w:val="heading 5"/>
    <w:aliases w:val="H5,Livello 5,struct5,mh2,Module heading 2,heading 5,Numbered Sub-list,h5,5,H5-Heading 5,Heading5,l5,heading5,H5-Heading 5&#10;,h51,H51,51,H5-Heading 51,Heading51,l51,heading51,H5-Heading 5&#10;1,heading 51,h52,H52,52,H5-Heading 52,Heading52,l52,h511"/>
    <w:basedOn w:val="Normale"/>
    <w:next w:val="Normale"/>
    <w:link w:val="Titolo5Carattere"/>
    <w:unhideWhenUsed/>
    <w:qFormat/>
    <w:rsid w:val="00FB1008"/>
    <w:pPr>
      <w:keepNext/>
      <w:keepLines/>
      <w:numPr>
        <w:ilvl w:val="4"/>
        <w:numId w:val="10"/>
      </w:numPr>
      <w:spacing w:before="200"/>
      <w:ind w:right="566"/>
      <w:jc w:val="both"/>
      <w:outlineLvl w:val="4"/>
    </w:pPr>
    <w:rPr>
      <w:rFonts w:ascii="Arial" w:eastAsiaTheme="majorEastAsia" w:hAnsi="Arial" w:cstheme="majorBidi"/>
      <w:b/>
    </w:rPr>
  </w:style>
  <w:style w:type="paragraph" w:styleId="Titolo6">
    <w:name w:val="heading 6"/>
    <w:aliases w:val="H6,cnp,Caption number (page-wide),6,h6,H61,61,h61,Requirement1,H62,62,h62,H611,611,h611,Requirement11,H63,63,h63,Requirement3,H64,64,h64,Requirement4,H65,65,h65,Requirement5,H621,621,h621,Requirement21,H631,631,h631,Requirement31,H641,641,h641"/>
    <w:basedOn w:val="Normale"/>
    <w:next w:val="Normale"/>
    <w:link w:val="Titolo6Carattere"/>
    <w:unhideWhenUsed/>
    <w:qFormat/>
    <w:rsid w:val="00FB1008"/>
    <w:pPr>
      <w:keepNext/>
      <w:keepLines/>
      <w:numPr>
        <w:ilvl w:val="5"/>
        <w:numId w:val="10"/>
      </w:numPr>
      <w:spacing w:before="200"/>
      <w:ind w:right="566"/>
      <w:jc w:val="both"/>
      <w:outlineLvl w:val="5"/>
    </w:pPr>
    <w:rPr>
      <w:rFonts w:asciiTheme="majorHAnsi" w:eastAsiaTheme="majorEastAsia" w:hAnsiTheme="majorHAnsi" w:cstheme="majorBidi"/>
      <w:i/>
      <w:iCs/>
      <w:color w:val="7F1D09" w:themeColor="accent1" w:themeShade="7F"/>
    </w:rPr>
  </w:style>
  <w:style w:type="paragraph" w:styleId="Titolo7">
    <w:name w:val="heading 7"/>
    <w:aliases w:val="cnc,Caption number (column-wide),7,ExhibitTitle,st,Objective,heading7,req3,71,ExhibitTitle1,st1,Objective1,heading71,req31,72,ExhibitTitle2,st2,Objective2,heading72,req32,711,ExhibitTitle11,st11,Objective11,heading711,req311,73,ExhibitTitle3"/>
    <w:basedOn w:val="Normale"/>
    <w:next w:val="Normale"/>
    <w:link w:val="Titolo7Carattere"/>
    <w:unhideWhenUsed/>
    <w:qFormat/>
    <w:rsid w:val="00FB1008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F1D09" w:themeColor="accent1" w:themeShade="7F"/>
      <w:szCs w:val="25"/>
    </w:rPr>
  </w:style>
  <w:style w:type="paragraph" w:styleId="Titolo8">
    <w:name w:val="heading 8"/>
    <w:aliases w:val="ctp,Caption text (page-wide),8,FigureTitle,Condition,requirement,req2,req,81,FigureTitle1,Condition1,requirement1,req21,req4,82,FigureTitle2,Condition2,requirement2,req22,req5,811,FigureTitle11,Condition11,requirement11,req211,req41,83"/>
    <w:basedOn w:val="Normale"/>
    <w:next w:val="Normale"/>
    <w:link w:val="Titolo8Carattere"/>
    <w:unhideWhenUsed/>
    <w:qFormat/>
    <w:rsid w:val="00FB1008"/>
    <w:pPr>
      <w:keepNext/>
      <w:keepLines/>
      <w:numPr>
        <w:ilvl w:val="7"/>
        <w:numId w:val="10"/>
      </w:numPr>
      <w:spacing w:before="200"/>
      <w:ind w:right="566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olo9">
    <w:name w:val="heading 9"/>
    <w:aliases w:val="ctc,Caption text (column-wide),9,TableTitle,Cond'l Reqt.,rb,req bullet,req1,91,TableTitle1,Cond'l Reqt.1,rb1,req bullet1,req11,92,TableTitle2,Cond'l Reqt.2,rb2,req bullet2,req12,911,TableTitle11,Cond'l Reqt.11,rb11,req bullet11,req111,93,rb3"/>
    <w:basedOn w:val="Normale"/>
    <w:next w:val="Normale"/>
    <w:link w:val="Titolo9Carattere"/>
    <w:unhideWhenUsed/>
    <w:qFormat/>
    <w:rsid w:val="00FB1008"/>
    <w:pPr>
      <w:keepNext/>
      <w:keepLines/>
      <w:numPr>
        <w:ilvl w:val="8"/>
        <w:numId w:val="10"/>
      </w:numPr>
      <w:spacing w:before="200"/>
      <w:ind w:right="566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modulo">
    <w:name w:val="Intestazione modulo"/>
    <w:basedOn w:val="Normale"/>
    <w:uiPriority w:val="2"/>
    <w:qFormat/>
    <w:rsid w:val="00FB1008"/>
    <w:rPr>
      <w:rFonts w:eastAsia="Times New Roman" w:cs="Times New Roman"/>
      <w:b/>
      <w:bCs/>
    </w:rPr>
  </w:style>
  <w:style w:type="paragraph" w:customStyle="1" w:styleId="Organizzazione">
    <w:name w:val="Organizzazione"/>
    <w:basedOn w:val="Normale"/>
    <w:uiPriority w:val="2"/>
    <w:qFormat/>
    <w:rsid w:val="00FB1008"/>
    <w:pPr>
      <w:spacing w:after="60"/>
      <w:ind w:left="29" w:right="29"/>
    </w:pPr>
    <w:rPr>
      <w:rFonts w:eastAsia="Times New Roman" w:cs="Times New Roman"/>
      <w:b/>
      <w:bCs/>
      <w:color w:val="EF4623" w:themeColor="accent1"/>
      <w:sz w:val="36"/>
    </w:rPr>
  </w:style>
  <w:style w:type="paragraph" w:customStyle="1" w:styleId="Destinatario">
    <w:name w:val="Destinatario"/>
    <w:basedOn w:val="Normale"/>
    <w:uiPriority w:val="2"/>
    <w:qFormat/>
    <w:rsid w:val="00FB1008"/>
    <w:pPr>
      <w:spacing w:line="264" w:lineRule="auto"/>
    </w:pPr>
    <w:rPr>
      <w:rFonts w:eastAsia="Times New Roman" w:cs="Times New Roman"/>
      <w:color w:val="EF4623" w:themeColor="accent1"/>
      <w:sz w:val="18"/>
    </w:rPr>
  </w:style>
  <w:style w:type="paragraph" w:customStyle="1" w:styleId="TableParagraph">
    <w:name w:val="Table Paragraph"/>
    <w:basedOn w:val="Normale"/>
    <w:uiPriority w:val="1"/>
    <w:qFormat/>
    <w:rsid w:val="00FB1008"/>
    <w:pPr>
      <w:widowControl w:val="0"/>
      <w:autoSpaceDE w:val="0"/>
      <w:autoSpaceDN w:val="0"/>
      <w:spacing w:before="46"/>
    </w:pPr>
    <w:rPr>
      <w:rFonts w:ascii="Calibri" w:eastAsia="Calibri" w:hAnsi="Calibri" w:cs="Calibri"/>
      <w:sz w:val="22"/>
      <w:szCs w:val="22"/>
      <w:lang w:val="en-US"/>
    </w:rPr>
  </w:style>
  <w:style w:type="character" w:customStyle="1" w:styleId="Titolo1Carattere">
    <w:name w:val="Titolo 1 Carattere"/>
    <w:aliases w:val="h1 Carattere,H1 Carattere,H11 Carattere,H12 Carattere,H13 Carattere,Heading No. L1 Carattere,H1-Heading 1 Carattere,1 Carattere,Header 1 Carattere,l1 Carattere,Legal Line 1 Carattere,head 1 Carattere,list 1 Carattere,II+ Carattere"/>
    <w:basedOn w:val="Carpredefinitoparagrafo"/>
    <w:link w:val="Titolo1"/>
    <w:uiPriority w:val="9"/>
    <w:rsid w:val="00FB1008"/>
    <w:rPr>
      <w:rFonts w:asciiTheme="majorHAnsi" w:eastAsiaTheme="majorEastAsia" w:hAnsiTheme="majorHAnsi" w:cstheme="majorBidi"/>
      <w:b/>
      <w:bCs/>
      <w:color w:val="EF4623" w:themeColor="accent1"/>
      <w:sz w:val="28"/>
      <w:szCs w:val="24"/>
      <w:lang w:eastAsia="it-IT"/>
    </w:rPr>
  </w:style>
  <w:style w:type="character" w:customStyle="1" w:styleId="Titolo2Carattere">
    <w:name w:val="Titolo 2 Carattere"/>
    <w:aliases w:val="h2 Carattere,Paragrafo Carattere,H2 Carattere,2 Carattere,h 2 Carattere,2nd level Carattere,l2 Carattere,Subhead Carattere,Item Carattere,Header 2 Carattere,Heading 2 Hidden Carattere,Heading2 Carattere,H2-Heading 2 Carattere"/>
    <w:basedOn w:val="Carpredefinitoparagrafo"/>
    <w:link w:val="Titolo2"/>
    <w:rsid w:val="00FB1008"/>
    <w:rPr>
      <w:rFonts w:asciiTheme="majorHAnsi" w:eastAsiaTheme="majorEastAsia" w:hAnsiTheme="majorHAnsi" w:cstheme="majorBidi"/>
      <w:b/>
      <w:bCs/>
      <w:sz w:val="26"/>
      <w:szCs w:val="24"/>
      <w:lang w:eastAsia="it-IT"/>
    </w:rPr>
  </w:style>
  <w:style w:type="character" w:customStyle="1" w:styleId="Titolo3Carattere">
    <w:name w:val="Titolo 3 Carattere"/>
    <w:aliases w:val="h3 Carattere,sub par Carattere,l3 Carattere,CT Carattere,H3 Carattere,Heading3 Carattere,H3-Heading 3 Carattere,3 Carattere,l3.3 Carattere,list 3 Carattere,list3 Carattere,subhead Carattere,1. Carattere,Heading No. L3 Carattere"/>
    <w:basedOn w:val="Carpredefinitoparagrafo"/>
    <w:link w:val="Titolo3"/>
    <w:rsid w:val="00FB1008"/>
    <w:rPr>
      <w:rFonts w:asciiTheme="majorHAnsi" w:eastAsiaTheme="majorEastAsia" w:hAnsiTheme="majorHAnsi" w:cstheme="majorBidi"/>
      <w:color w:val="7F1D09" w:themeColor="accent1" w:themeShade="7F"/>
      <w:sz w:val="24"/>
      <w:szCs w:val="30"/>
      <w:lang w:eastAsia="it-IT"/>
    </w:rPr>
  </w:style>
  <w:style w:type="character" w:customStyle="1" w:styleId="Titolo4Carattere">
    <w:name w:val="Titolo 4 Carattere"/>
    <w:aliases w:val="H4 Carattere,Livello 4 Carattere,struct4 Carattere,h4 Carattere,a. Carattere,Heading 51 Carattere,4 Carattere,Subhead 3 Carattere,Head 4 Carattere,l4+toc4 Carattere,heading 4 Carattere,Numbered List Carattere,mh1l Carattere"/>
    <w:basedOn w:val="Carpredefinitoparagrafo"/>
    <w:link w:val="Titolo4"/>
    <w:rsid w:val="00FB1008"/>
    <w:rPr>
      <w:rFonts w:ascii="Arial" w:eastAsiaTheme="majorEastAsia" w:hAnsi="Arial" w:cstheme="majorBidi"/>
      <w:b/>
      <w:bCs/>
      <w:iCs/>
      <w:sz w:val="24"/>
      <w:szCs w:val="24"/>
      <w:lang w:eastAsia="it-IT"/>
    </w:rPr>
  </w:style>
  <w:style w:type="character" w:customStyle="1" w:styleId="Titolo5Carattere">
    <w:name w:val="Titolo 5 Carattere"/>
    <w:aliases w:val="H5 Carattere,Livello 5 Carattere,struct5 Carattere,mh2 Carattere,Module heading 2 Carattere,heading 5 Carattere,Numbered Sub-list Carattere,h5 Carattere,5 Carattere,H5-Heading 5 Carattere,Heading5 Carattere,l5 Carattere,h51 Carattere"/>
    <w:basedOn w:val="Carpredefinitoparagrafo"/>
    <w:link w:val="Titolo5"/>
    <w:rsid w:val="00FB1008"/>
    <w:rPr>
      <w:rFonts w:ascii="Arial" w:eastAsiaTheme="majorEastAsia" w:hAnsi="Arial" w:cstheme="majorBidi"/>
      <w:b/>
      <w:sz w:val="24"/>
      <w:szCs w:val="24"/>
      <w:lang w:eastAsia="it-IT"/>
    </w:rPr>
  </w:style>
  <w:style w:type="character" w:customStyle="1" w:styleId="Titolo6Carattere">
    <w:name w:val="Titolo 6 Carattere"/>
    <w:aliases w:val="H6 Carattere,cnp Carattere,Caption number (page-wide) Carattere,6 Carattere,h6 Carattere,H61 Carattere,61 Carattere,h61 Carattere,Requirement1 Carattere,H62 Carattere,62 Carattere,h62 Carattere,H611 Carattere,611 Carattere"/>
    <w:basedOn w:val="Carpredefinitoparagrafo"/>
    <w:link w:val="Titolo6"/>
    <w:rsid w:val="00FB1008"/>
    <w:rPr>
      <w:rFonts w:asciiTheme="majorHAnsi" w:eastAsiaTheme="majorEastAsia" w:hAnsiTheme="majorHAnsi" w:cstheme="majorBidi"/>
      <w:i/>
      <w:iCs/>
      <w:color w:val="7F1D09" w:themeColor="accent1" w:themeShade="7F"/>
      <w:sz w:val="24"/>
      <w:szCs w:val="24"/>
      <w:lang w:eastAsia="it-IT"/>
    </w:rPr>
  </w:style>
  <w:style w:type="character" w:customStyle="1" w:styleId="Titolo7Carattere">
    <w:name w:val="Titolo 7 Carattere"/>
    <w:aliases w:val="cnc Carattere,Caption number (column-wide) Carattere,7 Carattere,ExhibitTitle Carattere,st Carattere,Objective Carattere,heading7 Carattere,req3 Carattere,71 Carattere,ExhibitTitle1 Carattere,st1 Carattere,Objective1 Carattere"/>
    <w:basedOn w:val="Carpredefinitoparagrafo"/>
    <w:link w:val="Titolo7"/>
    <w:rsid w:val="00FB1008"/>
    <w:rPr>
      <w:rFonts w:asciiTheme="majorHAnsi" w:eastAsiaTheme="majorEastAsia" w:hAnsiTheme="majorHAnsi" w:cstheme="majorBidi"/>
      <w:i/>
      <w:iCs/>
      <w:color w:val="7F1D09" w:themeColor="accent1" w:themeShade="7F"/>
      <w:sz w:val="24"/>
      <w:szCs w:val="25"/>
      <w:lang w:eastAsia="it-IT"/>
    </w:rPr>
  </w:style>
  <w:style w:type="character" w:customStyle="1" w:styleId="Titolo8Carattere">
    <w:name w:val="Titolo 8 Carattere"/>
    <w:aliases w:val="ctp Carattere,Caption text (page-wide) Carattere,8 Carattere,FigureTitle Carattere,Condition Carattere,requirement Carattere,req2 Carattere,req Carattere,81 Carattere,FigureTitle1 Carattere,Condition1 Carattere,requirement1 Carattere"/>
    <w:basedOn w:val="Carpredefinitoparagrafo"/>
    <w:link w:val="Titolo8"/>
    <w:rsid w:val="00FB1008"/>
    <w:rPr>
      <w:rFonts w:asciiTheme="majorHAnsi" w:eastAsiaTheme="majorEastAsia" w:hAnsiTheme="majorHAnsi" w:cstheme="majorBidi"/>
      <w:color w:val="404040" w:themeColor="text1" w:themeTint="BF"/>
      <w:sz w:val="24"/>
      <w:szCs w:val="24"/>
      <w:lang w:eastAsia="it-IT"/>
    </w:rPr>
  </w:style>
  <w:style w:type="character" w:customStyle="1" w:styleId="Titolo9Carattere">
    <w:name w:val="Titolo 9 Carattere"/>
    <w:aliases w:val="ctc Carattere,Caption text (column-wide) Carattere,9 Carattere,TableTitle Carattere,Cond'l Reqt. Carattere,rb Carattere,req bullet Carattere,req1 Carattere,91 Carattere,TableTitle1 Carattere,Cond'l Reqt.1 Carattere,rb1 Carattere"/>
    <w:basedOn w:val="Carpredefinitoparagrafo"/>
    <w:link w:val="Titolo9"/>
    <w:rsid w:val="00FB100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it-IT"/>
    </w:rPr>
  </w:style>
  <w:style w:type="paragraph" w:styleId="Intestazione">
    <w:name w:val="header"/>
    <w:aliases w:val="Header1,Header11,h,Header/Footer,header odd,Hyphen,form,form1,hd,En-tête SQ,header,appendice,ITT i,Header First,머리글=,Header111,even header,Sezione,ho"/>
    <w:basedOn w:val="Normale"/>
    <w:link w:val="IntestazioneCarattere"/>
    <w:uiPriority w:val="99"/>
    <w:qFormat/>
    <w:rsid w:val="00FB1008"/>
    <w:pPr>
      <w:spacing w:after="380"/>
    </w:pPr>
    <w:rPr>
      <w:rFonts w:asciiTheme="minorHAnsi" w:hAnsiTheme="minorHAnsi"/>
      <w:color w:val="404040" w:themeColor="text1" w:themeTint="BF"/>
      <w:sz w:val="20"/>
      <w:szCs w:val="20"/>
      <w:lang w:eastAsia="en-US"/>
    </w:rPr>
  </w:style>
  <w:style w:type="character" w:customStyle="1" w:styleId="IntestazioneCarattere">
    <w:name w:val="Intestazione Carattere"/>
    <w:aliases w:val="Header1 Carattere,Header11 Carattere,h Carattere,Header/Footer Carattere,header odd Carattere,Hyphen Carattere,form Carattere,form1 Carattere,hd Carattere,En-tête SQ Carattere,header Carattere,appendice Carattere,ITT i Carattere"/>
    <w:basedOn w:val="Carpredefinitoparagrafo"/>
    <w:link w:val="Intestazione"/>
    <w:uiPriority w:val="99"/>
    <w:rsid w:val="00FB1008"/>
    <w:rPr>
      <w:color w:val="404040" w:themeColor="text1" w:themeTint="BF"/>
    </w:rPr>
  </w:style>
  <w:style w:type="paragraph" w:styleId="Pidipagina">
    <w:name w:val="footer"/>
    <w:aliases w:val="footer odd,ITT pdp"/>
    <w:basedOn w:val="Normale"/>
    <w:link w:val="PidipaginaCarattere"/>
    <w:uiPriority w:val="99"/>
    <w:unhideWhenUsed/>
    <w:qFormat/>
    <w:rsid w:val="00FB1008"/>
    <w:pPr>
      <w:ind w:left="29" w:right="29"/>
    </w:pPr>
    <w:rPr>
      <w:rFonts w:asciiTheme="minorHAnsi" w:hAnsiTheme="minorHAnsi"/>
      <w:color w:val="EF4623" w:themeColor="accent1"/>
      <w:sz w:val="20"/>
      <w:szCs w:val="20"/>
      <w:lang w:eastAsia="en-US"/>
    </w:rPr>
  </w:style>
  <w:style w:type="character" w:customStyle="1" w:styleId="PidipaginaCarattere">
    <w:name w:val="Piè di pagina Carattere"/>
    <w:aliases w:val="footer odd Carattere,ITT pdp Carattere"/>
    <w:basedOn w:val="Carpredefinitoparagrafo"/>
    <w:link w:val="Pidipagina"/>
    <w:uiPriority w:val="99"/>
    <w:rsid w:val="00FB1008"/>
    <w:rPr>
      <w:color w:val="EF4623" w:themeColor="accent1"/>
    </w:rPr>
  </w:style>
  <w:style w:type="paragraph" w:styleId="Didascalia">
    <w:name w:val="caption"/>
    <w:aliases w:val="Appendix A,Appendix A1,Appendix A2,Appendix A3,Appendix A4,Appendix A5,Appendix A6,Appendix A7,Appendix A8,Appendix A11,Appendix A21,Appendix A31,Appendix A41,Appendix A51,Appendix A61,Appendix A71,Didascaliai,Didascaliai1,Appendix A12,ref,ca"/>
    <w:basedOn w:val="Normale"/>
    <w:next w:val="Normale"/>
    <w:link w:val="DidascaliaCarattere"/>
    <w:uiPriority w:val="35"/>
    <w:unhideWhenUsed/>
    <w:qFormat/>
    <w:rsid w:val="00FB1008"/>
    <w:pPr>
      <w:spacing w:after="200"/>
    </w:pPr>
    <w:rPr>
      <w:rFonts w:asciiTheme="minorHAnsi" w:hAnsiTheme="minorHAnsi"/>
      <w:i/>
      <w:iCs/>
      <w:color w:val="000000" w:themeColor="text2"/>
      <w:sz w:val="18"/>
      <w:szCs w:val="22"/>
      <w:lang w:eastAsia="en-US"/>
    </w:rPr>
  </w:style>
  <w:style w:type="character" w:customStyle="1" w:styleId="DidascaliaCarattere">
    <w:name w:val="Didascalia Carattere"/>
    <w:aliases w:val="Appendix A Carattere,Appendix A1 Carattere,Appendix A2 Carattere,Appendix A3 Carattere,Appendix A4 Carattere,Appendix A5 Carattere,Appendix A6 Carattere,Appendix A7 Carattere,Appendix A8 Carattere,Appendix A11 Carattere,ca Carattere"/>
    <w:link w:val="Didascalia"/>
    <w:uiPriority w:val="35"/>
    <w:locked/>
    <w:rsid w:val="00FB1008"/>
    <w:rPr>
      <w:i/>
      <w:iCs/>
      <w:color w:val="000000" w:themeColor="text2"/>
      <w:sz w:val="18"/>
      <w:szCs w:val="22"/>
    </w:rPr>
  </w:style>
  <w:style w:type="paragraph" w:styleId="Titolo">
    <w:name w:val="Title"/>
    <w:basedOn w:val="Normale"/>
    <w:next w:val="Normale"/>
    <w:link w:val="TitoloCarattere"/>
    <w:qFormat/>
    <w:rsid w:val="00FB1008"/>
    <w:pPr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Arial" w:eastAsia="Times New Roman" w:hAnsi="Arial" w:cs="Arial"/>
      <w:b/>
      <w:bCs/>
      <w:kern w:val="28"/>
      <w:sz w:val="40"/>
      <w:szCs w:val="40"/>
      <w:lang w:val="en-US" w:eastAsia="en-US"/>
    </w:rPr>
  </w:style>
  <w:style w:type="character" w:customStyle="1" w:styleId="TitoloCarattere">
    <w:name w:val="Titolo Carattere"/>
    <w:basedOn w:val="Carpredefinitoparagrafo"/>
    <w:link w:val="Titolo"/>
    <w:rsid w:val="00FB1008"/>
    <w:rPr>
      <w:rFonts w:ascii="Arial" w:eastAsia="Times New Roman" w:hAnsi="Arial" w:cs="Arial"/>
      <w:b/>
      <w:bCs/>
      <w:kern w:val="28"/>
      <w:sz w:val="40"/>
      <w:szCs w:val="40"/>
      <w:lang w:val="en-US"/>
    </w:rPr>
  </w:style>
  <w:style w:type="paragraph" w:styleId="Formuladichiusura">
    <w:name w:val="Closing"/>
    <w:basedOn w:val="Normale"/>
    <w:link w:val="FormuladichiusuraCarattere"/>
    <w:uiPriority w:val="1"/>
    <w:unhideWhenUsed/>
    <w:qFormat/>
    <w:rsid w:val="00FB1008"/>
    <w:pPr>
      <w:spacing w:before="480" w:after="960"/>
      <w:ind w:right="2376"/>
    </w:pPr>
    <w:rPr>
      <w:rFonts w:asciiTheme="minorHAnsi" w:hAnsiTheme="minorHAnsi"/>
      <w:color w:val="595959" w:themeColor="text1" w:themeTint="A6"/>
      <w:kern w:val="20"/>
      <w:sz w:val="20"/>
      <w:szCs w:val="20"/>
      <w:lang w:eastAsia="en-US"/>
    </w:rPr>
  </w:style>
  <w:style w:type="character" w:customStyle="1" w:styleId="FormuladichiusuraCarattere">
    <w:name w:val="Formula di chiusura Carattere"/>
    <w:basedOn w:val="Carpredefinitoparagrafo"/>
    <w:link w:val="Formuladichiusura"/>
    <w:uiPriority w:val="1"/>
    <w:rsid w:val="00FB1008"/>
    <w:rPr>
      <w:color w:val="595959" w:themeColor="text1" w:themeTint="A6"/>
      <w:kern w:val="20"/>
    </w:rPr>
  </w:style>
  <w:style w:type="paragraph" w:styleId="Firma">
    <w:name w:val="Signature"/>
    <w:basedOn w:val="Normale"/>
    <w:link w:val="FirmaCarattere"/>
    <w:uiPriority w:val="1"/>
    <w:unhideWhenUsed/>
    <w:qFormat/>
    <w:rsid w:val="00FB1008"/>
    <w:pPr>
      <w:spacing w:before="40" w:after="40" w:line="288" w:lineRule="auto"/>
      <w:ind w:right="2376"/>
    </w:pPr>
    <w:rPr>
      <w:rFonts w:asciiTheme="minorHAnsi" w:hAnsiTheme="minorHAnsi"/>
      <w:b/>
      <w:bCs/>
      <w:color w:val="595959" w:themeColor="text1" w:themeTint="A6"/>
      <w:kern w:val="20"/>
      <w:sz w:val="20"/>
      <w:szCs w:val="20"/>
      <w:lang w:eastAsia="en-US"/>
    </w:rPr>
  </w:style>
  <w:style w:type="character" w:customStyle="1" w:styleId="FirmaCarattere">
    <w:name w:val="Firma Carattere"/>
    <w:basedOn w:val="Carpredefinitoparagrafo"/>
    <w:link w:val="Firma"/>
    <w:uiPriority w:val="1"/>
    <w:rsid w:val="00FB1008"/>
    <w:rPr>
      <w:b/>
      <w:bCs/>
      <w:color w:val="595959" w:themeColor="text1" w:themeTint="A6"/>
      <w:kern w:val="20"/>
    </w:rPr>
  </w:style>
  <w:style w:type="paragraph" w:styleId="Corpotesto">
    <w:name w:val="Body Text"/>
    <w:aliases w:val="Body3,bt,body indent, ändrad,body text,t,sp,Resume Text,text,sbs,block text,bt4,body text4,bt5,body text5,bt1,body text1,Block text,BODY TEXT,RFP Text,Text,EHPT,Body Text2,heading_txt,bodytxy2,paragraph 2,contents,Body Text - Level 2,Cdt"/>
    <w:basedOn w:val="Normale"/>
    <w:link w:val="CorpotestoCarattere"/>
    <w:unhideWhenUsed/>
    <w:qFormat/>
    <w:rsid w:val="00FB1008"/>
    <w:pPr>
      <w:ind w:right="2376"/>
    </w:pPr>
    <w:rPr>
      <w:rFonts w:asciiTheme="minorHAnsi" w:hAnsiTheme="minorHAnsi"/>
      <w:color w:val="404040" w:themeColor="text1" w:themeTint="BF"/>
      <w:sz w:val="20"/>
      <w:szCs w:val="20"/>
      <w:lang w:eastAsia="en-US"/>
    </w:rPr>
  </w:style>
  <w:style w:type="character" w:customStyle="1" w:styleId="CorpotestoCarattere">
    <w:name w:val="Corpo testo Carattere"/>
    <w:aliases w:val="Body3 Carattere,bt Carattere,body indent Carattere, ändrad Carattere,body text Carattere,t Carattere,sp Carattere,Resume Text Carattere,text Carattere,sbs Carattere,block text Carattere,bt4 Carattere,body text4 Carattere"/>
    <w:basedOn w:val="Carpredefinitoparagrafo"/>
    <w:link w:val="Corpotesto"/>
    <w:rsid w:val="00FB1008"/>
    <w:rPr>
      <w:color w:val="404040" w:themeColor="text1" w:themeTint="BF"/>
    </w:rPr>
  </w:style>
  <w:style w:type="paragraph" w:styleId="Sottotitolo">
    <w:name w:val="Subtitle"/>
    <w:basedOn w:val="Normale"/>
    <w:link w:val="SottotitoloCarattere"/>
    <w:qFormat/>
    <w:rsid w:val="00FB1008"/>
    <w:pPr>
      <w:jc w:val="center"/>
    </w:pPr>
    <w:rPr>
      <w:rFonts w:eastAsia="Times New Roman" w:cs="Times New Roman"/>
      <w:b/>
      <w:sz w:val="32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FB1008"/>
    <w:rPr>
      <w:rFonts w:ascii="Times New Roman" w:eastAsia="Times New Roman" w:hAnsi="Times New Roman" w:cs="Times New Roman"/>
      <w:b/>
      <w:sz w:val="32"/>
      <w:lang w:eastAsia="it-IT"/>
    </w:rPr>
  </w:style>
  <w:style w:type="paragraph" w:styleId="Formuladiapertura">
    <w:name w:val="Salutation"/>
    <w:basedOn w:val="Normale"/>
    <w:next w:val="Normale"/>
    <w:link w:val="FormuladiaperturaCarattere"/>
    <w:uiPriority w:val="1"/>
    <w:unhideWhenUsed/>
    <w:qFormat/>
    <w:rsid w:val="00FB1008"/>
    <w:pPr>
      <w:spacing w:before="600"/>
      <w:ind w:right="2376"/>
    </w:pPr>
    <w:rPr>
      <w:rFonts w:asciiTheme="minorHAnsi" w:hAnsiTheme="minorHAnsi"/>
      <w:color w:val="404040" w:themeColor="text1" w:themeTint="BF"/>
      <w:sz w:val="20"/>
      <w:szCs w:val="20"/>
      <w:lang w:eastAsia="en-US"/>
    </w:rPr>
  </w:style>
  <w:style w:type="character" w:customStyle="1" w:styleId="FormuladiaperturaCarattere">
    <w:name w:val="Formula di apertura Carattere"/>
    <w:basedOn w:val="Carpredefinitoparagrafo"/>
    <w:link w:val="Formuladiapertura"/>
    <w:uiPriority w:val="1"/>
    <w:rsid w:val="00FB1008"/>
    <w:rPr>
      <w:color w:val="404040" w:themeColor="text1" w:themeTint="BF"/>
    </w:rPr>
  </w:style>
  <w:style w:type="paragraph" w:styleId="Data">
    <w:name w:val="Date"/>
    <w:basedOn w:val="Normale"/>
    <w:next w:val="Normale"/>
    <w:link w:val="DataCarattere"/>
    <w:uiPriority w:val="2"/>
    <w:qFormat/>
    <w:rsid w:val="00FB1008"/>
    <w:pPr>
      <w:spacing w:after="40"/>
    </w:pPr>
    <w:rPr>
      <w:rFonts w:asciiTheme="minorHAnsi" w:hAnsiTheme="minorHAnsi"/>
      <w:color w:val="000000" w:themeColor="text1"/>
      <w:sz w:val="36"/>
      <w:szCs w:val="20"/>
      <w:lang w:eastAsia="en-US"/>
    </w:rPr>
  </w:style>
  <w:style w:type="character" w:customStyle="1" w:styleId="DataCarattere">
    <w:name w:val="Data Carattere"/>
    <w:basedOn w:val="Carpredefinitoparagrafo"/>
    <w:link w:val="Data"/>
    <w:uiPriority w:val="2"/>
    <w:rsid w:val="00FB1008"/>
    <w:rPr>
      <w:color w:val="000000" w:themeColor="text1"/>
      <w:sz w:val="36"/>
    </w:rPr>
  </w:style>
  <w:style w:type="character" w:styleId="Enfasigrassetto">
    <w:name w:val="Strong"/>
    <w:basedOn w:val="Carpredefinitoparagrafo"/>
    <w:uiPriority w:val="22"/>
    <w:qFormat/>
    <w:rsid w:val="00FB1008"/>
    <w:rPr>
      <w:b/>
      <w:bCs/>
    </w:rPr>
  </w:style>
  <w:style w:type="character" w:styleId="Enfasicorsivo">
    <w:name w:val="Emphasis"/>
    <w:uiPriority w:val="20"/>
    <w:qFormat/>
    <w:rsid w:val="00FB1008"/>
    <w:rPr>
      <w:rFonts w:ascii="Arial Black" w:hAnsi="Arial Black" w:hint="default"/>
      <w:i w:val="0"/>
      <w:iCs w:val="0"/>
      <w:sz w:val="18"/>
    </w:rPr>
  </w:style>
  <w:style w:type="paragraph" w:styleId="Nessunaspaziatura">
    <w:name w:val="No Spacing"/>
    <w:link w:val="NessunaspaziaturaCarattere"/>
    <w:uiPriority w:val="1"/>
    <w:unhideWhenUsed/>
    <w:qFormat/>
    <w:rsid w:val="00FB1008"/>
    <w:pPr>
      <w:spacing w:after="0" w:line="336" w:lineRule="auto"/>
      <w:ind w:right="2376"/>
    </w:pPr>
    <w:rPr>
      <w:color w:val="404040" w:themeColor="text1" w:themeTint="BF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locked/>
    <w:rsid w:val="00FB1008"/>
    <w:rPr>
      <w:color w:val="404040" w:themeColor="text1" w:themeTint="BF"/>
    </w:rPr>
  </w:style>
  <w:style w:type="paragraph" w:styleId="Paragrafoelenco">
    <w:name w:val="List Paragraph"/>
    <w:aliases w:val="lista tabla,Bullet List,FooterText,lp1,Bulleted Text,List Paragraph1,TOC style,Liste 1,Bullet OSM,Proposal Bullet List,1st Bullet Point,Sub bullet,d_bodyb,Content,List Paragraph2,Bullet edison,List Paragraph3"/>
    <w:basedOn w:val="Normale"/>
    <w:link w:val="ParagrafoelencoCarattere"/>
    <w:uiPriority w:val="34"/>
    <w:qFormat/>
    <w:rsid w:val="00FB1008"/>
    <w:pPr>
      <w:widowControl w:val="0"/>
      <w:ind w:left="708"/>
    </w:pPr>
    <w:rPr>
      <w:rFonts w:eastAsia="Times New Roman" w:cs="Times New Roman"/>
      <w:sz w:val="20"/>
      <w:szCs w:val="20"/>
    </w:rPr>
  </w:style>
  <w:style w:type="character" w:customStyle="1" w:styleId="ParagrafoelencoCarattere">
    <w:name w:val="Paragrafo elenco Carattere"/>
    <w:aliases w:val="lista tabla Carattere,Bullet List Carattere,FooterText Carattere,lp1 Carattere,Bulleted Text Carattere,List Paragraph1 Carattere,TOC style Carattere,Liste 1 Carattere,Bullet OSM Carattere,Proposal Bullet List Carattere"/>
    <w:link w:val="Paragrafoelenco"/>
    <w:uiPriority w:val="34"/>
    <w:locked/>
    <w:rsid w:val="00FB1008"/>
    <w:rPr>
      <w:rFonts w:ascii="Times New Roman" w:eastAsia="Times New Roman" w:hAnsi="Times New Roman" w:cs="Times New Roman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FB1008"/>
    <w:pPr>
      <w:spacing w:line="276" w:lineRule="auto"/>
    </w:pPr>
    <w:rPr>
      <w:color w:val="BF2B0E" w:themeColor="accent1" w:themeShade="BF"/>
      <w:szCs w:val="28"/>
    </w:rPr>
  </w:style>
  <w:style w:type="paragraph" w:customStyle="1" w:styleId="AaA">
    <w:name w:val="AaA"/>
    <w:basedOn w:val="Normale"/>
    <w:uiPriority w:val="1"/>
    <w:qFormat/>
    <w:rsid w:val="00450A0B"/>
    <w:pPr>
      <w:spacing w:line="360" w:lineRule="auto"/>
      <w:jc w:val="both"/>
    </w:pPr>
    <w:rPr>
      <w:rFonts w:asciiTheme="minorHAnsi" w:eastAsia="Times New Roman" w:hAnsiTheme="minorHAnsi" w:cstheme="minorHAnsi"/>
      <w:color w:val="000000"/>
      <w:sz w:val="22"/>
      <w:szCs w:val="23"/>
    </w:rPr>
  </w:style>
  <w:style w:type="paragraph" w:customStyle="1" w:styleId="AAA0">
    <w:name w:val="AAA"/>
    <w:basedOn w:val="Normale"/>
    <w:link w:val="AAACarattere"/>
    <w:autoRedefine/>
    <w:uiPriority w:val="1"/>
    <w:qFormat/>
    <w:rsid w:val="003A3738"/>
    <w:pPr>
      <w:spacing w:line="360" w:lineRule="auto"/>
      <w:jc w:val="both"/>
    </w:pPr>
    <w:rPr>
      <w:rFonts w:asciiTheme="minorHAnsi" w:eastAsia="Times New Roman" w:hAnsiTheme="minorHAnsi" w:cs="Times New Roman"/>
      <w:color w:val="1C2024"/>
      <w:sz w:val="22"/>
      <w:szCs w:val="27"/>
    </w:rPr>
  </w:style>
  <w:style w:type="character" w:customStyle="1" w:styleId="AAACarattere">
    <w:name w:val="AAA Carattere"/>
    <w:basedOn w:val="Carpredefinitoparagrafo"/>
    <w:link w:val="AAA0"/>
    <w:uiPriority w:val="1"/>
    <w:rsid w:val="003A3738"/>
    <w:rPr>
      <w:rFonts w:eastAsia="Times New Roman" w:cs="Times New Roman"/>
      <w:color w:val="1C2024"/>
      <w:sz w:val="22"/>
      <w:szCs w:val="27"/>
      <w:lang w:eastAsia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4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4DD7"/>
    <w:rPr>
      <w:rFonts w:ascii="Times New Roman" w:hAnsi="Times New Roman"/>
      <w:i/>
      <w:iCs/>
      <w:color w:val="404040" w:themeColor="text1" w:themeTint="BF"/>
      <w:kern w:val="0"/>
      <w:sz w:val="24"/>
      <w:szCs w:val="24"/>
      <w:lang w:eastAsia="it-IT"/>
      <w14:ligatures w14:val="none"/>
    </w:rPr>
  </w:style>
  <w:style w:type="character" w:styleId="Enfasiintensa">
    <w:name w:val="Intense Emphasis"/>
    <w:basedOn w:val="Carpredefinitoparagrafo"/>
    <w:uiPriority w:val="21"/>
    <w:qFormat/>
    <w:rsid w:val="00274DD7"/>
    <w:rPr>
      <w:i/>
      <w:iCs/>
      <w:color w:val="BF2B0E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4DD7"/>
    <w:pPr>
      <w:pBdr>
        <w:top w:val="single" w:sz="4" w:space="10" w:color="BF2B0E" w:themeColor="accent1" w:themeShade="BF"/>
        <w:bottom w:val="single" w:sz="4" w:space="10" w:color="BF2B0E" w:themeColor="accent1" w:themeShade="BF"/>
      </w:pBdr>
      <w:spacing w:before="360" w:after="360"/>
      <w:ind w:left="864" w:right="864"/>
      <w:jc w:val="center"/>
    </w:pPr>
    <w:rPr>
      <w:i/>
      <w:iCs/>
      <w:color w:val="BF2B0E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4DD7"/>
    <w:rPr>
      <w:rFonts w:ascii="Times New Roman" w:hAnsi="Times New Roman"/>
      <w:i/>
      <w:iCs/>
      <w:color w:val="BF2B0E" w:themeColor="accent1" w:themeShade="BF"/>
      <w:kern w:val="0"/>
      <w:sz w:val="24"/>
      <w:szCs w:val="24"/>
      <w:lang w:eastAsia="it-IT"/>
      <w14:ligatures w14:val="none"/>
    </w:rPr>
  </w:style>
  <w:style w:type="character" w:styleId="Riferimentointenso">
    <w:name w:val="Intense Reference"/>
    <w:basedOn w:val="Carpredefinitoparagrafo"/>
    <w:uiPriority w:val="32"/>
    <w:semiHidden/>
    <w:unhideWhenUsed/>
    <w:qFormat/>
    <w:rsid w:val="00274DD7"/>
    <w:rPr>
      <w:b/>
      <w:bCs/>
      <w:smallCaps/>
      <w:color w:val="BF2B0E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D77D3"/>
    <w:rPr>
      <w:color w:val="0000FF"/>
      <w:u w:val="single"/>
    </w:rPr>
  </w:style>
  <w:style w:type="paragraph" w:customStyle="1" w:styleId="Testo2">
    <w:name w:val="Testo 2"/>
    <w:rsid w:val="004D737E"/>
    <w:pPr>
      <w:tabs>
        <w:tab w:val="left" w:pos="284"/>
      </w:tabs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kern w:val="0"/>
      <w:sz w:val="18"/>
      <w:lang w:eastAsia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5437"/>
    <w:rPr>
      <w:color w:val="919191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543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D5437"/>
    <w:rPr>
      <w:rFonts w:ascii="Times New Roman" w:hAnsi="Times New Roman"/>
      <w:kern w:val="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D5437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5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3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lievoarcheologico.it/manuale_rilievo8_index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aura-medri/manuale-di-rilievo-archeologico-9788858159996-3948073.html" TargetMode="External"/></Relationships>
</file>

<file path=word/theme/theme1.xml><?xml version="1.0" encoding="utf-8"?>
<a:theme xmlns:a="http://schemas.openxmlformats.org/drawingml/2006/main" name="Red and Black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ilievo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3F2DE-FA71-43BF-AB29-CD210335527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Cervo</dc:creator>
  <cp:keywords/>
  <dc:description/>
  <cp:lastModifiedBy>Locci Amedeo</cp:lastModifiedBy>
  <cp:revision>4</cp:revision>
  <dcterms:created xsi:type="dcterms:W3CDTF">2026-08-17T08:09:00Z</dcterms:created>
  <dcterms:modified xsi:type="dcterms:W3CDTF">2026-08-26T07:13:00Z</dcterms:modified>
</cp:coreProperties>
</file>