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CF0D6E" w14:textId="77777777" w:rsidR="00E33B64" w:rsidRPr="00EA3384" w:rsidRDefault="002F7A16" w:rsidP="00E33B64">
      <w:pPr>
        <w:tabs>
          <w:tab w:val="clear" w:pos="284"/>
        </w:tabs>
        <w:spacing w:before="480"/>
        <w:ind w:left="284" w:hanging="284"/>
        <w:jc w:val="left"/>
        <w:outlineLvl w:val="0"/>
        <w:rPr>
          <w:rFonts w:ascii="Times" w:hAnsi="Times"/>
          <w:b/>
          <w:noProof/>
          <w:szCs w:val="20"/>
        </w:rPr>
      </w:pPr>
      <w:r>
        <w:rPr>
          <w:rFonts w:ascii="Times" w:hAnsi="Times"/>
          <w:b/>
          <w:noProof/>
          <w:szCs w:val="20"/>
        </w:rPr>
        <w:t>Filologia dantesca</w:t>
      </w:r>
    </w:p>
    <w:p w14:paraId="7042EFED" w14:textId="77777777" w:rsidR="00E33B64" w:rsidRPr="00EA3384" w:rsidRDefault="00E33B64" w:rsidP="00E33B64">
      <w:pPr>
        <w:tabs>
          <w:tab w:val="clear" w:pos="284"/>
        </w:tabs>
        <w:jc w:val="left"/>
        <w:outlineLvl w:val="1"/>
        <w:rPr>
          <w:rFonts w:ascii="Times" w:hAnsi="Times"/>
          <w:smallCaps/>
          <w:noProof/>
          <w:sz w:val="18"/>
          <w:szCs w:val="20"/>
        </w:rPr>
      </w:pPr>
      <w:r>
        <w:rPr>
          <w:rFonts w:ascii="Times" w:hAnsi="Times"/>
          <w:smallCaps/>
          <w:noProof/>
          <w:sz w:val="18"/>
          <w:szCs w:val="20"/>
        </w:rPr>
        <w:t>Prof.</w:t>
      </w:r>
      <w:r w:rsidR="00EE4317">
        <w:rPr>
          <w:rFonts w:ascii="Times" w:hAnsi="Times"/>
          <w:smallCaps/>
          <w:noProof/>
          <w:sz w:val="18"/>
          <w:szCs w:val="20"/>
        </w:rPr>
        <w:t>ssa</w:t>
      </w:r>
      <w:r w:rsidRPr="00EA3384">
        <w:rPr>
          <w:rFonts w:ascii="Times" w:hAnsi="Times"/>
          <w:smallCaps/>
          <w:noProof/>
          <w:sz w:val="18"/>
          <w:szCs w:val="20"/>
        </w:rPr>
        <w:t xml:space="preserve"> Simona Brambilla</w:t>
      </w:r>
    </w:p>
    <w:p w14:paraId="52FB556D" w14:textId="77777777" w:rsidR="002D5E17" w:rsidRDefault="00E33B64" w:rsidP="00E33B64">
      <w:pPr>
        <w:spacing w:before="240" w:after="120"/>
        <w:rPr>
          <w:b/>
          <w:sz w:val="18"/>
        </w:rPr>
      </w:pPr>
      <w:r>
        <w:rPr>
          <w:b/>
          <w:i/>
          <w:sz w:val="18"/>
        </w:rPr>
        <w:t>OBIETTIVO DEL CORSO E RISULTATI DI APPRENDIMENTO ATTESI</w:t>
      </w:r>
    </w:p>
    <w:p w14:paraId="1AF16FE4" w14:textId="292010E1" w:rsidR="000B0730" w:rsidRPr="0030290A" w:rsidRDefault="000B0730" w:rsidP="000A61EA">
      <w:pPr>
        <w:rPr>
          <w:rFonts w:eastAsia="Calibri"/>
          <w:szCs w:val="22"/>
          <w:lang w:eastAsia="en-US"/>
        </w:rPr>
      </w:pPr>
      <w:r>
        <w:rPr>
          <w:rFonts w:eastAsia="Calibri"/>
          <w:szCs w:val="22"/>
          <w:lang w:eastAsia="en-US"/>
        </w:rPr>
        <w:t xml:space="preserve">L’insegnamento si propone </w:t>
      </w:r>
      <w:r w:rsidR="00DF4381">
        <w:rPr>
          <w:rFonts w:eastAsia="Calibri"/>
          <w:szCs w:val="22"/>
          <w:lang w:eastAsia="en-US"/>
        </w:rPr>
        <w:t>di leggere estensivamente</w:t>
      </w:r>
      <w:r w:rsidR="00983F2D">
        <w:rPr>
          <w:rFonts w:eastAsia="Calibri"/>
          <w:szCs w:val="22"/>
          <w:lang w:eastAsia="en-US"/>
        </w:rPr>
        <w:t>, in parte in aula e in parte come lettura domestica,</w:t>
      </w:r>
      <w:r w:rsidR="00DF4381">
        <w:rPr>
          <w:rFonts w:eastAsia="Calibri"/>
          <w:szCs w:val="22"/>
          <w:lang w:eastAsia="en-US"/>
        </w:rPr>
        <w:t xml:space="preserve"> e </w:t>
      </w:r>
      <w:r w:rsidR="009A2AFA">
        <w:rPr>
          <w:rFonts w:eastAsia="Calibri"/>
          <w:szCs w:val="22"/>
          <w:lang w:eastAsia="en-US"/>
        </w:rPr>
        <w:t xml:space="preserve">di </w:t>
      </w:r>
      <w:r w:rsidR="00DF4381">
        <w:rPr>
          <w:rFonts w:eastAsia="Calibri"/>
          <w:szCs w:val="22"/>
          <w:lang w:eastAsia="en-US"/>
        </w:rPr>
        <w:t xml:space="preserve">commentare </w:t>
      </w:r>
      <w:r w:rsidR="00D85CE3">
        <w:rPr>
          <w:rFonts w:eastAsia="Calibri"/>
          <w:szCs w:val="22"/>
          <w:lang w:eastAsia="en-US"/>
        </w:rPr>
        <w:t>i prim</w:t>
      </w:r>
      <w:r w:rsidR="00983F2D">
        <w:rPr>
          <w:rFonts w:eastAsia="Calibri"/>
          <w:szCs w:val="22"/>
          <w:lang w:eastAsia="en-US"/>
        </w:rPr>
        <w:t>i due</w:t>
      </w:r>
      <w:r w:rsidR="00D85CE3">
        <w:rPr>
          <w:rFonts w:eastAsia="Calibri"/>
          <w:szCs w:val="22"/>
          <w:lang w:eastAsia="en-US"/>
        </w:rPr>
        <w:t xml:space="preserve"> </w:t>
      </w:r>
      <w:r w:rsidR="004F0995">
        <w:rPr>
          <w:rFonts w:eastAsia="Calibri"/>
          <w:szCs w:val="22"/>
          <w:lang w:eastAsia="en-US"/>
        </w:rPr>
        <w:t>trattat</w:t>
      </w:r>
      <w:r w:rsidR="00983F2D">
        <w:rPr>
          <w:rFonts w:eastAsia="Calibri"/>
          <w:szCs w:val="22"/>
          <w:lang w:eastAsia="en-US"/>
        </w:rPr>
        <w:t>i</w:t>
      </w:r>
      <w:r w:rsidR="00D85CE3">
        <w:rPr>
          <w:rFonts w:eastAsia="Calibri"/>
          <w:szCs w:val="22"/>
          <w:lang w:eastAsia="en-US"/>
        </w:rPr>
        <w:t xml:space="preserve"> del</w:t>
      </w:r>
      <w:r w:rsidR="00DF4381">
        <w:rPr>
          <w:rFonts w:eastAsia="Calibri"/>
          <w:szCs w:val="22"/>
          <w:lang w:eastAsia="en-US"/>
        </w:rPr>
        <w:t xml:space="preserve"> </w:t>
      </w:r>
      <w:r w:rsidR="00D85CE3">
        <w:rPr>
          <w:rFonts w:eastAsia="Calibri"/>
          <w:i/>
          <w:szCs w:val="22"/>
          <w:lang w:eastAsia="en-US"/>
        </w:rPr>
        <w:t>Convivio</w:t>
      </w:r>
      <w:r w:rsidR="00DF4381">
        <w:rPr>
          <w:rFonts w:eastAsia="Calibri"/>
          <w:szCs w:val="22"/>
          <w:lang w:eastAsia="en-US"/>
        </w:rPr>
        <w:t xml:space="preserve"> di Dante Alighieri,</w:t>
      </w:r>
      <w:r>
        <w:rPr>
          <w:rFonts w:eastAsia="Calibri"/>
          <w:szCs w:val="22"/>
          <w:lang w:eastAsia="en-US"/>
        </w:rPr>
        <w:t xml:space="preserve"> illustra</w:t>
      </w:r>
      <w:r w:rsidR="00DF4381">
        <w:rPr>
          <w:rFonts w:eastAsia="Calibri"/>
          <w:szCs w:val="22"/>
          <w:lang w:eastAsia="en-US"/>
        </w:rPr>
        <w:t xml:space="preserve">ndo </w:t>
      </w:r>
      <w:r w:rsidR="0030290A">
        <w:rPr>
          <w:rFonts w:eastAsia="Calibri"/>
          <w:szCs w:val="22"/>
          <w:lang w:eastAsia="en-US"/>
        </w:rPr>
        <w:t xml:space="preserve">anche </w:t>
      </w:r>
      <w:r w:rsidR="00DF4381">
        <w:rPr>
          <w:rFonts w:eastAsia="Calibri"/>
          <w:szCs w:val="22"/>
          <w:lang w:eastAsia="en-US"/>
        </w:rPr>
        <w:t>i principali snodi della</w:t>
      </w:r>
      <w:r>
        <w:rPr>
          <w:rFonts w:eastAsia="Calibri"/>
          <w:szCs w:val="22"/>
          <w:lang w:eastAsia="en-US"/>
        </w:rPr>
        <w:t xml:space="preserve"> tradizione manoscritta e </w:t>
      </w:r>
      <w:r w:rsidR="00DF4381">
        <w:rPr>
          <w:rFonts w:eastAsia="Calibri"/>
          <w:szCs w:val="22"/>
          <w:lang w:eastAsia="en-US"/>
        </w:rPr>
        <w:t>di quella a</w:t>
      </w:r>
      <w:r>
        <w:rPr>
          <w:rFonts w:eastAsia="Calibri"/>
          <w:szCs w:val="22"/>
          <w:lang w:eastAsia="en-US"/>
        </w:rPr>
        <w:t xml:space="preserve"> stampa</w:t>
      </w:r>
      <w:r w:rsidR="00D04327">
        <w:rPr>
          <w:rFonts w:eastAsia="Calibri"/>
          <w:szCs w:val="22"/>
          <w:lang w:eastAsia="en-US"/>
        </w:rPr>
        <w:t xml:space="preserve"> dell’opera</w:t>
      </w:r>
      <w:r>
        <w:rPr>
          <w:rFonts w:eastAsia="Calibri"/>
          <w:szCs w:val="22"/>
          <w:lang w:eastAsia="en-US"/>
        </w:rPr>
        <w:t xml:space="preserve">, </w:t>
      </w:r>
      <w:r w:rsidR="00DF4381">
        <w:rPr>
          <w:rFonts w:eastAsia="Calibri"/>
          <w:szCs w:val="22"/>
          <w:lang w:eastAsia="en-US"/>
        </w:rPr>
        <w:t xml:space="preserve">così </w:t>
      </w:r>
      <w:r w:rsidR="0030290A">
        <w:rPr>
          <w:rFonts w:eastAsia="Calibri"/>
          <w:szCs w:val="22"/>
          <w:lang w:eastAsia="en-US"/>
        </w:rPr>
        <w:t>che se ne possano comprendere</w:t>
      </w:r>
      <w:r w:rsidR="00DF4381">
        <w:rPr>
          <w:rFonts w:eastAsia="Calibri"/>
          <w:szCs w:val="22"/>
          <w:lang w:eastAsia="en-US"/>
        </w:rPr>
        <w:t xml:space="preserve"> </w:t>
      </w:r>
      <w:r w:rsidR="0030290A">
        <w:rPr>
          <w:rFonts w:eastAsia="Calibri"/>
          <w:szCs w:val="22"/>
          <w:lang w:eastAsia="en-US"/>
        </w:rPr>
        <w:t xml:space="preserve">i contenuti e </w:t>
      </w:r>
      <w:r w:rsidR="00DF4381">
        <w:rPr>
          <w:rFonts w:eastAsia="Calibri"/>
          <w:szCs w:val="22"/>
          <w:lang w:eastAsia="en-US"/>
        </w:rPr>
        <w:t>mettere in luce le questioni</w:t>
      </w:r>
      <w:r>
        <w:rPr>
          <w:rFonts w:eastAsia="Calibri"/>
          <w:szCs w:val="22"/>
          <w:lang w:eastAsia="en-US"/>
        </w:rPr>
        <w:t xml:space="preserve"> editoriali </w:t>
      </w:r>
      <w:r w:rsidR="00DF4381">
        <w:rPr>
          <w:rFonts w:eastAsia="Calibri"/>
          <w:szCs w:val="22"/>
          <w:lang w:eastAsia="en-US"/>
        </w:rPr>
        <w:t>legate al testo</w:t>
      </w:r>
      <w:r>
        <w:rPr>
          <w:rFonts w:eastAsia="Calibri"/>
          <w:szCs w:val="22"/>
          <w:lang w:eastAsia="en-US"/>
        </w:rPr>
        <w:t>.</w:t>
      </w:r>
      <w:r w:rsidR="00DF4381">
        <w:rPr>
          <w:rFonts w:eastAsia="Calibri"/>
          <w:szCs w:val="22"/>
          <w:lang w:eastAsia="en-US"/>
        </w:rPr>
        <w:t xml:space="preserve"> Assumendo il </w:t>
      </w:r>
      <w:r w:rsidR="00554E81">
        <w:rPr>
          <w:rFonts w:eastAsia="Calibri"/>
          <w:szCs w:val="22"/>
          <w:lang w:eastAsia="en-US"/>
        </w:rPr>
        <w:t>testo</w:t>
      </w:r>
      <w:r w:rsidR="00DF4381">
        <w:rPr>
          <w:rFonts w:eastAsia="Calibri"/>
          <w:szCs w:val="22"/>
          <w:lang w:eastAsia="en-US"/>
        </w:rPr>
        <w:t xml:space="preserve"> dantesco come punto di riferimento, esso </w:t>
      </w:r>
      <w:r w:rsidR="0030290A">
        <w:rPr>
          <w:rFonts w:eastAsia="Calibri"/>
          <w:szCs w:val="22"/>
          <w:lang w:eastAsia="en-US"/>
        </w:rPr>
        <w:t>intende</w:t>
      </w:r>
      <w:r w:rsidR="00DF4381">
        <w:rPr>
          <w:rFonts w:eastAsia="Calibri"/>
          <w:szCs w:val="22"/>
          <w:lang w:eastAsia="en-US"/>
        </w:rPr>
        <w:t xml:space="preserve"> inoltre</w:t>
      </w:r>
      <w:r w:rsidR="0030290A">
        <w:rPr>
          <w:rFonts w:eastAsia="Calibri"/>
          <w:szCs w:val="22"/>
          <w:lang w:eastAsia="en-US"/>
        </w:rPr>
        <w:t xml:space="preserve"> </w:t>
      </w:r>
      <w:r w:rsidR="00DF4381" w:rsidRPr="0030290A">
        <w:rPr>
          <w:rFonts w:eastAsia="Calibri"/>
          <w:szCs w:val="22"/>
          <w:lang w:eastAsia="en-US"/>
        </w:rPr>
        <w:t xml:space="preserve">fornire una conoscenza </w:t>
      </w:r>
      <w:r w:rsidR="000A61EA">
        <w:rPr>
          <w:rFonts w:eastAsia="Calibri"/>
          <w:szCs w:val="22"/>
          <w:lang w:eastAsia="en-US"/>
        </w:rPr>
        <w:t>filologica di bas</w:t>
      </w:r>
      <w:r w:rsidR="000A61EA" w:rsidRPr="000A61EA">
        <w:rPr>
          <w:rFonts w:eastAsia="Calibri"/>
          <w:szCs w:val="22"/>
          <w:lang w:eastAsia="en-US"/>
        </w:rPr>
        <w:t>e</w:t>
      </w:r>
      <w:r w:rsidR="000A61EA">
        <w:rPr>
          <w:rFonts w:eastAsia="Calibri"/>
          <w:szCs w:val="22"/>
          <w:lang w:eastAsia="en-US"/>
        </w:rPr>
        <w:t xml:space="preserve"> d</w:t>
      </w:r>
      <w:r w:rsidR="000A61EA" w:rsidRPr="000A61EA">
        <w:rPr>
          <w:rFonts w:eastAsia="Calibri"/>
          <w:szCs w:val="22"/>
          <w:lang w:eastAsia="en-US"/>
        </w:rPr>
        <w:t>e</w:t>
      </w:r>
      <w:r w:rsidR="000A61EA">
        <w:rPr>
          <w:rFonts w:eastAsia="Calibri"/>
          <w:szCs w:val="22"/>
          <w:lang w:eastAsia="en-US"/>
        </w:rPr>
        <w:t>i probl</w:t>
      </w:r>
      <w:r w:rsidR="000A61EA" w:rsidRPr="000A61EA">
        <w:rPr>
          <w:rFonts w:eastAsia="Calibri"/>
          <w:szCs w:val="22"/>
          <w:lang w:eastAsia="en-US"/>
        </w:rPr>
        <w:t>e</w:t>
      </w:r>
      <w:r w:rsidR="000A61EA">
        <w:rPr>
          <w:rFonts w:eastAsia="Calibri"/>
          <w:szCs w:val="22"/>
          <w:lang w:eastAsia="en-US"/>
        </w:rPr>
        <w:t>mi l</w:t>
      </w:r>
      <w:r w:rsidR="000A61EA" w:rsidRPr="000A61EA">
        <w:rPr>
          <w:rFonts w:eastAsia="Calibri"/>
          <w:szCs w:val="22"/>
          <w:lang w:eastAsia="en-US"/>
        </w:rPr>
        <w:t>e</w:t>
      </w:r>
      <w:r w:rsidR="000A61EA">
        <w:rPr>
          <w:rFonts w:eastAsia="Calibri"/>
          <w:szCs w:val="22"/>
          <w:lang w:eastAsia="en-US"/>
        </w:rPr>
        <w:t>gati alla tradizion</w:t>
      </w:r>
      <w:r w:rsidR="000A61EA" w:rsidRPr="000A61EA">
        <w:rPr>
          <w:rFonts w:eastAsia="Calibri"/>
          <w:szCs w:val="22"/>
          <w:lang w:eastAsia="en-US"/>
        </w:rPr>
        <w:t>e</w:t>
      </w:r>
      <w:r w:rsidR="000A61EA">
        <w:rPr>
          <w:rFonts w:eastAsia="Calibri"/>
          <w:szCs w:val="22"/>
          <w:lang w:eastAsia="en-US"/>
        </w:rPr>
        <w:t xml:space="preserve"> </w:t>
      </w:r>
      <w:r w:rsidR="000A61EA" w:rsidRPr="000A61EA">
        <w:rPr>
          <w:rFonts w:eastAsia="Calibri"/>
          <w:szCs w:val="22"/>
          <w:lang w:eastAsia="en-US"/>
        </w:rPr>
        <w:t>e</w:t>
      </w:r>
      <w:r w:rsidR="000A61EA">
        <w:rPr>
          <w:rFonts w:eastAsia="Calibri"/>
          <w:szCs w:val="22"/>
          <w:lang w:eastAsia="en-US"/>
        </w:rPr>
        <w:t xml:space="preserve"> alla r</w:t>
      </w:r>
      <w:r w:rsidR="000A61EA" w:rsidRPr="000A61EA">
        <w:rPr>
          <w:rFonts w:eastAsia="Calibri"/>
          <w:szCs w:val="22"/>
          <w:lang w:eastAsia="en-US"/>
        </w:rPr>
        <w:t>e</w:t>
      </w:r>
      <w:r w:rsidR="000A61EA">
        <w:rPr>
          <w:rFonts w:eastAsia="Calibri"/>
          <w:szCs w:val="22"/>
          <w:lang w:eastAsia="en-US"/>
        </w:rPr>
        <w:t>stituzion</w:t>
      </w:r>
      <w:r w:rsidR="000A61EA" w:rsidRPr="000A61EA">
        <w:rPr>
          <w:rFonts w:eastAsia="Calibri"/>
          <w:szCs w:val="22"/>
          <w:lang w:eastAsia="en-US"/>
        </w:rPr>
        <w:t>e</w:t>
      </w:r>
      <w:r w:rsidR="000A61EA">
        <w:rPr>
          <w:rFonts w:eastAsia="Calibri"/>
          <w:szCs w:val="22"/>
          <w:lang w:eastAsia="en-US"/>
        </w:rPr>
        <w:t xml:space="preserve"> critica di un t</w:t>
      </w:r>
      <w:r w:rsidR="000A61EA" w:rsidRPr="000A61EA">
        <w:rPr>
          <w:rFonts w:eastAsia="Calibri"/>
          <w:szCs w:val="22"/>
          <w:lang w:eastAsia="en-US"/>
        </w:rPr>
        <w:t>e</w:t>
      </w:r>
      <w:r w:rsidR="000A61EA">
        <w:rPr>
          <w:rFonts w:eastAsia="Calibri"/>
          <w:szCs w:val="22"/>
          <w:lang w:eastAsia="en-US"/>
        </w:rPr>
        <w:t>sto.</w:t>
      </w:r>
      <w:r w:rsidR="0030290A">
        <w:rPr>
          <w:rFonts w:eastAsia="Calibri"/>
          <w:szCs w:val="22"/>
          <w:lang w:eastAsia="en-US"/>
        </w:rPr>
        <w:t xml:space="preserve"> </w:t>
      </w:r>
      <w:r w:rsidR="00DF4381" w:rsidRPr="0030290A">
        <w:rPr>
          <w:rFonts w:eastAsia="Calibri"/>
          <w:szCs w:val="22"/>
          <w:lang w:eastAsia="en-US"/>
        </w:rPr>
        <w:t xml:space="preserve"> </w:t>
      </w:r>
      <w:r w:rsidR="00DF4381">
        <w:rPr>
          <w:rFonts w:eastAsia="Calibri"/>
          <w:szCs w:val="22"/>
          <w:lang w:eastAsia="en-US"/>
        </w:rPr>
        <w:t xml:space="preserve">  </w:t>
      </w:r>
      <w:r>
        <w:rPr>
          <w:rFonts w:eastAsia="Calibri"/>
          <w:szCs w:val="22"/>
          <w:lang w:eastAsia="en-US"/>
        </w:rPr>
        <w:t xml:space="preserve"> </w:t>
      </w:r>
      <w:r w:rsidR="0030290A">
        <w:rPr>
          <w:rFonts w:eastAsia="Calibri"/>
          <w:szCs w:val="22"/>
          <w:lang w:eastAsia="en-US"/>
        </w:rPr>
        <w:t xml:space="preserve"> </w:t>
      </w:r>
    </w:p>
    <w:p w14:paraId="6B3859CE" w14:textId="0BFFA3B0" w:rsidR="00E33B64" w:rsidRPr="0030290A" w:rsidRDefault="000B0730" w:rsidP="00F07F1B">
      <w:pPr>
        <w:rPr>
          <w:rFonts w:eastAsia="Calibri"/>
          <w:szCs w:val="22"/>
          <w:lang w:eastAsia="en-US"/>
        </w:rPr>
      </w:pPr>
      <w:r>
        <w:rPr>
          <w:rFonts w:eastAsia="Calibri"/>
          <w:szCs w:val="22"/>
          <w:lang w:eastAsia="en-US"/>
        </w:rPr>
        <w:t xml:space="preserve">Al termine dell’insegnamento, lo studente </w:t>
      </w:r>
      <w:r w:rsidR="0030290A">
        <w:rPr>
          <w:rFonts w:eastAsia="Calibri"/>
          <w:szCs w:val="22"/>
          <w:lang w:eastAsia="en-US"/>
        </w:rPr>
        <w:t xml:space="preserve">saprà inquadrare </w:t>
      </w:r>
      <w:r w:rsidR="00554E81">
        <w:rPr>
          <w:rFonts w:eastAsia="Calibri"/>
          <w:szCs w:val="22"/>
          <w:lang w:eastAsia="en-US"/>
        </w:rPr>
        <w:t>i</w:t>
      </w:r>
      <w:r w:rsidR="00150CEA">
        <w:rPr>
          <w:rFonts w:eastAsia="Calibri"/>
          <w:szCs w:val="22"/>
          <w:lang w:eastAsia="en-US"/>
        </w:rPr>
        <w:t xml:space="preserve"> primi due trattati del</w:t>
      </w:r>
      <w:r w:rsidR="00554E81">
        <w:rPr>
          <w:rFonts w:eastAsia="Calibri"/>
          <w:szCs w:val="22"/>
          <w:lang w:eastAsia="en-US"/>
        </w:rPr>
        <w:t xml:space="preserve"> </w:t>
      </w:r>
      <w:r w:rsidR="00554E81" w:rsidRPr="00554E81">
        <w:rPr>
          <w:rFonts w:eastAsia="Calibri"/>
          <w:i/>
          <w:iCs/>
          <w:szCs w:val="22"/>
          <w:lang w:eastAsia="en-US"/>
        </w:rPr>
        <w:t>Convivio</w:t>
      </w:r>
      <w:r w:rsidR="0030290A">
        <w:rPr>
          <w:rFonts w:eastAsia="Calibri"/>
          <w:szCs w:val="22"/>
          <w:lang w:eastAsia="en-US"/>
        </w:rPr>
        <w:t xml:space="preserve"> nel contesto culturale coevo, anche in relazione alle altre opere dantesche; sarà in grado di leggerl</w:t>
      </w:r>
      <w:r w:rsidR="00150CEA">
        <w:rPr>
          <w:rFonts w:eastAsia="Calibri"/>
          <w:szCs w:val="22"/>
          <w:lang w:eastAsia="en-US"/>
        </w:rPr>
        <w:t>i</w:t>
      </w:r>
      <w:r w:rsidR="0030290A">
        <w:rPr>
          <w:rFonts w:eastAsia="Calibri"/>
          <w:szCs w:val="22"/>
          <w:lang w:eastAsia="en-US"/>
        </w:rPr>
        <w:t>, spiegarne il significato, indicarne i principali contenuti e commentarl</w:t>
      </w:r>
      <w:r w:rsidR="00150CEA">
        <w:rPr>
          <w:rFonts w:eastAsia="Calibri"/>
          <w:szCs w:val="22"/>
          <w:lang w:eastAsia="en-US"/>
        </w:rPr>
        <w:t>i</w:t>
      </w:r>
      <w:r w:rsidR="0030290A">
        <w:rPr>
          <w:rFonts w:eastAsia="Calibri"/>
          <w:szCs w:val="22"/>
          <w:lang w:eastAsia="en-US"/>
        </w:rPr>
        <w:t xml:space="preserve">; </w:t>
      </w:r>
      <w:r>
        <w:rPr>
          <w:rFonts w:eastAsia="Calibri"/>
          <w:szCs w:val="22"/>
          <w:lang w:eastAsia="en-US"/>
        </w:rPr>
        <w:t xml:space="preserve">conoscerà </w:t>
      </w:r>
      <w:r w:rsidR="0030290A">
        <w:rPr>
          <w:rFonts w:eastAsia="Calibri"/>
          <w:szCs w:val="22"/>
          <w:lang w:eastAsia="en-US"/>
        </w:rPr>
        <w:t>gli snodi più rilevanti del</w:t>
      </w:r>
      <w:r>
        <w:rPr>
          <w:rFonts w:eastAsia="Calibri"/>
          <w:szCs w:val="22"/>
          <w:lang w:eastAsia="en-US"/>
        </w:rPr>
        <w:t>la tradizione manoscritta e a stampa</w:t>
      </w:r>
      <w:r w:rsidR="0030290A">
        <w:rPr>
          <w:rFonts w:eastAsia="Calibri"/>
          <w:szCs w:val="22"/>
          <w:lang w:eastAsia="en-US"/>
        </w:rPr>
        <w:t xml:space="preserve"> </w:t>
      </w:r>
      <w:r w:rsidR="00150CEA">
        <w:rPr>
          <w:rFonts w:eastAsia="Calibri"/>
          <w:szCs w:val="22"/>
          <w:lang w:eastAsia="en-US"/>
        </w:rPr>
        <w:t xml:space="preserve">dell’opera </w:t>
      </w:r>
      <w:r w:rsidR="0030290A">
        <w:rPr>
          <w:rFonts w:eastAsia="Calibri"/>
          <w:szCs w:val="22"/>
          <w:lang w:eastAsia="en-US"/>
        </w:rPr>
        <w:t>e</w:t>
      </w:r>
      <w:r>
        <w:rPr>
          <w:rFonts w:eastAsia="Calibri"/>
          <w:szCs w:val="22"/>
          <w:lang w:eastAsia="en-US"/>
        </w:rPr>
        <w:t xml:space="preserve"> ne saprà illustrare i problemi legati alla ricostruzione critica</w:t>
      </w:r>
      <w:r w:rsidR="0030290A">
        <w:rPr>
          <w:rFonts w:eastAsia="Calibri"/>
          <w:szCs w:val="22"/>
          <w:lang w:eastAsia="en-US"/>
        </w:rPr>
        <w:t>. A</w:t>
      </w:r>
      <w:r w:rsidR="0030290A" w:rsidRPr="0030290A">
        <w:rPr>
          <w:rFonts w:eastAsia="Calibri"/>
          <w:szCs w:val="22"/>
          <w:lang w:eastAsia="en-US"/>
        </w:rPr>
        <w:t>vrà</w:t>
      </w:r>
      <w:r w:rsidR="0030290A">
        <w:rPr>
          <w:rFonts w:eastAsia="Calibri"/>
          <w:szCs w:val="22"/>
          <w:lang w:eastAsia="en-US"/>
        </w:rPr>
        <w:t xml:space="preserve"> inoltre</w:t>
      </w:r>
      <w:r w:rsidR="0030290A" w:rsidRPr="0030290A">
        <w:rPr>
          <w:rFonts w:eastAsia="Calibri"/>
          <w:szCs w:val="22"/>
          <w:lang w:eastAsia="en-US"/>
        </w:rPr>
        <w:t xml:space="preserve"> consapevolezza </w:t>
      </w:r>
      <w:r w:rsidR="002E130B">
        <w:rPr>
          <w:rFonts w:eastAsia="Calibri"/>
          <w:szCs w:val="22"/>
          <w:lang w:eastAsia="en-US"/>
        </w:rPr>
        <w:t>d</w:t>
      </w:r>
      <w:r w:rsidR="002E130B" w:rsidRPr="009F7BAA">
        <w:rPr>
          <w:rFonts w:eastAsia="Calibri"/>
          <w:szCs w:val="20"/>
          <w:lang w:eastAsia="en-US"/>
        </w:rPr>
        <w:t>e</w:t>
      </w:r>
      <w:r w:rsidR="002E130B">
        <w:rPr>
          <w:rFonts w:eastAsia="Calibri"/>
          <w:szCs w:val="20"/>
          <w:lang w:eastAsia="en-US"/>
        </w:rPr>
        <w:t>l conc</w:t>
      </w:r>
      <w:r w:rsidR="002E130B" w:rsidRPr="009F7BAA">
        <w:rPr>
          <w:rFonts w:eastAsia="Calibri"/>
          <w:szCs w:val="20"/>
          <w:lang w:eastAsia="en-US"/>
        </w:rPr>
        <w:t>e</w:t>
      </w:r>
      <w:r w:rsidR="002E130B">
        <w:rPr>
          <w:rFonts w:eastAsia="Calibri"/>
          <w:szCs w:val="20"/>
          <w:lang w:eastAsia="en-US"/>
        </w:rPr>
        <w:t>tto di</w:t>
      </w:r>
      <w:r w:rsidR="0030290A" w:rsidRPr="0030290A">
        <w:rPr>
          <w:rFonts w:eastAsia="Calibri"/>
          <w:szCs w:val="22"/>
          <w:lang w:eastAsia="en-US"/>
        </w:rPr>
        <w:t xml:space="preserve"> tradizione di un testo</w:t>
      </w:r>
      <w:r w:rsidR="0030290A">
        <w:rPr>
          <w:rFonts w:eastAsia="Calibri"/>
          <w:szCs w:val="22"/>
          <w:lang w:eastAsia="en-US"/>
        </w:rPr>
        <w:t>,</w:t>
      </w:r>
      <w:r w:rsidR="0030290A" w:rsidRPr="0030290A">
        <w:rPr>
          <w:rFonts w:eastAsia="Calibri"/>
          <w:szCs w:val="22"/>
          <w:lang w:eastAsia="en-US"/>
        </w:rPr>
        <w:t xml:space="preserve"> conoscerà gli elementi </w:t>
      </w:r>
      <w:r w:rsidR="00F07F1B" w:rsidRPr="00F07F1B">
        <w:rPr>
          <w:rFonts w:eastAsia="Calibri"/>
          <w:szCs w:val="22"/>
          <w:lang w:eastAsia="en-US"/>
        </w:rPr>
        <w:t>e</w:t>
      </w:r>
      <w:r w:rsidR="00F07F1B">
        <w:rPr>
          <w:rFonts w:eastAsia="Calibri"/>
          <w:szCs w:val="22"/>
          <w:lang w:eastAsia="en-US"/>
        </w:rPr>
        <w:t>ss</w:t>
      </w:r>
      <w:r w:rsidR="00F07F1B" w:rsidRPr="00F07F1B">
        <w:rPr>
          <w:rFonts w:eastAsia="Calibri"/>
          <w:szCs w:val="22"/>
          <w:lang w:eastAsia="en-US"/>
        </w:rPr>
        <w:t>e</w:t>
      </w:r>
      <w:r w:rsidR="00F07F1B">
        <w:rPr>
          <w:rFonts w:eastAsia="Calibri"/>
          <w:szCs w:val="22"/>
          <w:lang w:eastAsia="en-US"/>
        </w:rPr>
        <w:t xml:space="preserve">nziali </w:t>
      </w:r>
      <w:r w:rsidR="0030290A" w:rsidRPr="0030290A">
        <w:rPr>
          <w:rFonts w:eastAsia="Calibri"/>
          <w:szCs w:val="22"/>
          <w:lang w:eastAsia="en-US"/>
        </w:rPr>
        <w:t>dell’ecdotica</w:t>
      </w:r>
      <w:r w:rsidR="0030290A">
        <w:rPr>
          <w:rFonts w:eastAsia="Calibri"/>
          <w:szCs w:val="22"/>
          <w:lang w:eastAsia="en-US"/>
        </w:rPr>
        <w:t xml:space="preserve"> e</w:t>
      </w:r>
      <w:r w:rsidR="0030290A" w:rsidRPr="0030290A">
        <w:rPr>
          <w:rFonts w:eastAsia="Calibri"/>
          <w:szCs w:val="22"/>
          <w:lang w:eastAsia="en-US"/>
        </w:rPr>
        <w:t xml:space="preserve"> possiederà in maniera ragionata il lessico </w:t>
      </w:r>
      <w:r w:rsidR="0030290A">
        <w:rPr>
          <w:rFonts w:eastAsia="Calibri"/>
          <w:szCs w:val="22"/>
          <w:lang w:eastAsia="en-US"/>
        </w:rPr>
        <w:t>filologico</w:t>
      </w:r>
      <w:r w:rsidR="00D61EF8">
        <w:rPr>
          <w:rFonts w:eastAsia="Calibri"/>
          <w:szCs w:val="22"/>
          <w:lang w:eastAsia="en-US"/>
        </w:rPr>
        <w:t xml:space="preserve"> di bas</w:t>
      </w:r>
      <w:r w:rsidR="00D61EF8" w:rsidRPr="00697629">
        <w:rPr>
          <w:szCs w:val="20"/>
        </w:rPr>
        <w:t>e</w:t>
      </w:r>
      <w:r w:rsidR="0030290A">
        <w:rPr>
          <w:rFonts w:eastAsia="Calibri"/>
          <w:szCs w:val="22"/>
          <w:lang w:eastAsia="en-US"/>
        </w:rPr>
        <w:t xml:space="preserve">. </w:t>
      </w:r>
    </w:p>
    <w:p w14:paraId="6BDA16D0" w14:textId="77777777" w:rsidR="00E33B64" w:rsidRDefault="00E33B64" w:rsidP="00E33B64">
      <w:pPr>
        <w:spacing w:before="240" w:after="120"/>
        <w:rPr>
          <w:b/>
          <w:sz w:val="18"/>
        </w:rPr>
      </w:pPr>
      <w:r>
        <w:rPr>
          <w:b/>
          <w:i/>
          <w:sz w:val="18"/>
        </w:rPr>
        <w:t>PROGRAMMA DEL CORSO</w:t>
      </w:r>
    </w:p>
    <w:p w14:paraId="28AA27D2" w14:textId="52782849" w:rsidR="00E33B64" w:rsidRPr="00925C4F" w:rsidRDefault="0030290A" w:rsidP="00984CBF">
      <w:pPr>
        <w:tabs>
          <w:tab w:val="clear" w:pos="284"/>
        </w:tabs>
        <w:spacing w:line="276" w:lineRule="auto"/>
        <w:rPr>
          <w:rFonts w:eastAsia="Calibri"/>
          <w:szCs w:val="20"/>
          <w:lang w:eastAsia="en-US"/>
        </w:rPr>
      </w:pPr>
      <w:r>
        <w:rPr>
          <w:rFonts w:eastAsia="Calibri"/>
          <w:smallCaps/>
          <w:szCs w:val="20"/>
          <w:lang w:eastAsia="en-US"/>
        </w:rPr>
        <w:t>L</w:t>
      </w:r>
      <w:r>
        <w:rPr>
          <w:rFonts w:eastAsia="Calibri"/>
          <w:szCs w:val="22"/>
          <w:lang w:eastAsia="en-US"/>
        </w:rPr>
        <w:t>ettura estensiva e commento</w:t>
      </w:r>
      <w:r w:rsidR="00B97E06">
        <w:rPr>
          <w:rFonts w:eastAsia="Calibri"/>
          <w:szCs w:val="22"/>
          <w:lang w:eastAsia="en-US"/>
        </w:rPr>
        <w:t>, in parte in aula e in parte come lettura domestica,</w:t>
      </w:r>
      <w:r>
        <w:rPr>
          <w:rFonts w:eastAsia="Calibri"/>
          <w:szCs w:val="22"/>
          <w:lang w:eastAsia="en-US"/>
        </w:rPr>
        <w:t xml:space="preserve"> de</w:t>
      </w:r>
      <w:r w:rsidR="00B97E06">
        <w:rPr>
          <w:rFonts w:eastAsia="Calibri"/>
          <w:szCs w:val="22"/>
          <w:lang w:eastAsia="en-US"/>
        </w:rPr>
        <w:t>i primi du</w:t>
      </w:r>
      <w:r w:rsidR="00B97E06" w:rsidRPr="009F7BAA">
        <w:rPr>
          <w:rFonts w:eastAsia="Calibri"/>
          <w:szCs w:val="20"/>
          <w:lang w:eastAsia="en-US"/>
        </w:rPr>
        <w:t>e</w:t>
      </w:r>
      <w:r w:rsidR="00B97E06">
        <w:rPr>
          <w:rFonts w:eastAsia="Calibri"/>
          <w:szCs w:val="20"/>
          <w:lang w:eastAsia="en-US"/>
        </w:rPr>
        <w:t xml:space="preserve"> trattati d</w:t>
      </w:r>
      <w:r w:rsidR="00B97E06" w:rsidRPr="009F7BAA">
        <w:rPr>
          <w:rFonts w:eastAsia="Calibri"/>
          <w:szCs w:val="20"/>
          <w:lang w:eastAsia="en-US"/>
        </w:rPr>
        <w:t>e</w:t>
      </w:r>
      <w:r w:rsidR="00B97E06">
        <w:rPr>
          <w:rFonts w:eastAsia="Calibri"/>
          <w:szCs w:val="20"/>
          <w:lang w:eastAsia="en-US"/>
        </w:rPr>
        <w:t xml:space="preserve">l </w:t>
      </w:r>
      <w:r w:rsidR="00B97E06" w:rsidRPr="00B97E06">
        <w:rPr>
          <w:rFonts w:eastAsia="Calibri"/>
          <w:i/>
          <w:iCs/>
          <w:szCs w:val="20"/>
          <w:lang w:eastAsia="en-US"/>
        </w:rPr>
        <w:t>Convivio</w:t>
      </w:r>
      <w:r>
        <w:rPr>
          <w:rFonts w:eastAsia="Calibri"/>
          <w:szCs w:val="22"/>
          <w:lang w:eastAsia="en-US"/>
        </w:rPr>
        <w:t xml:space="preserve"> </w:t>
      </w:r>
      <w:r w:rsidR="000B0730" w:rsidRPr="009F7BAA">
        <w:rPr>
          <w:rFonts w:eastAsia="Calibri"/>
          <w:szCs w:val="20"/>
          <w:lang w:eastAsia="en-US"/>
        </w:rPr>
        <w:t>di Dante Alighieri</w:t>
      </w:r>
      <w:r>
        <w:rPr>
          <w:rFonts w:eastAsia="Calibri"/>
          <w:szCs w:val="20"/>
          <w:lang w:eastAsia="en-US"/>
        </w:rPr>
        <w:t>, con acc</w:t>
      </w:r>
      <w:r w:rsidRPr="009F7BAA">
        <w:rPr>
          <w:rFonts w:eastAsia="Calibri"/>
          <w:szCs w:val="20"/>
          <w:lang w:eastAsia="en-US"/>
        </w:rPr>
        <w:t>e</w:t>
      </w:r>
      <w:r>
        <w:rPr>
          <w:rFonts w:eastAsia="Calibri"/>
          <w:szCs w:val="20"/>
          <w:lang w:eastAsia="en-US"/>
        </w:rPr>
        <w:t>rtam</w:t>
      </w:r>
      <w:r w:rsidRPr="009F7BAA">
        <w:rPr>
          <w:rFonts w:eastAsia="Calibri"/>
          <w:szCs w:val="20"/>
          <w:lang w:eastAsia="en-US"/>
        </w:rPr>
        <w:t>e</w:t>
      </w:r>
      <w:r>
        <w:rPr>
          <w:rFonts w:eastAsia="Calibri"/>
          <w:szCs w:val="20"/>
          <w:lang w:eastAsia="en-US"/>
        </w:rPr>
        <w:t>nto d</w:t>
      </w:r>
      <w:r w:rsidRPr="009F7BAA">
        <w:rPr>
          <w:rFonts w:eastAsia="Calibri"/>
          <w:szCs w:val="20"/>
          <w:lang w:eastAsia="en-US"/>
        </w:rPr>
        <w:t>e</w:t>
      </w:r>
      <w:r>
        <w:rPr>
          <w:rFonts w:eastAsia="Calibri"/>
          <w:szCs w:val="20"/>
          <w:lang w:eastAsia="en-US"/>
        </w:rPr>
        <w:t>i principali probl</w:t>
      </w:r>
      <w:r w:rsidRPr="009F7BAA">
        <w:rPr>
          <w:rFonts w:eastAsia="Calibri"/>
          <w:szCs w:val="20"/>
          <w:lang w:eastAsia="en-US"/>
        </w:rPr>
        <w:t>e</w:t>
      </w:r>
      <w:r>
        <w:rPr>
          <w:rFonts w:eastAsia="Calibri"/>
          <w:szCs w:val="20"/>
          <w:lang w:eastAsia="en-US"/>
        </w:rPr>
        <w:t>mi l</w:t>
      </w:r>
      <w:r w:rsidRPr="009F7BAA">
        <w:rPr>
          <w:rFonts w:eastAsia="Calibri"/>
          <w:szCs w:val="20"/>
          <w:lang w:eastAsia="en-US"/>
        </w:rPr>
        <w:t>e</w:t>
      </w:r>
      <w:r>
        <w:rPr>
          <w:rFonts w:eastAsia="Calibri"/>
          <w:szCs w:val="20"/>
          <w:lang w:eastAsia="en-US"/>
        </w:rPr>
        <w:t>gati alla storia d</w:t>
      </w:r>
      <w:r w:rsidRPr="009F7BAA">
        <w:rPr>
          <w:rFonts w:eastAsia="Calibri"/>
          <w:szCs w:val="20"/>
          <w:lang w:eastAsia="en-US"/>
        </w:rPr>
        <w:t>e</w:t>
      </w:r>
      <w:r>
        <w:rPr>
          <w:rFonts w:eastAsia="Calibri"/>
          <w:szCs w:val="20"/>
          <w:lang w:eastAsia="en-US"/>
        </w:rPr>
        <w:t>lla t</w:t>
      </w:r>
      <w:r w:rsidRPr="009F7BAA">
        <w:rPr>
          <w:rFonts w:eastAsia="Calibri"/>
          <w:szCs w:val="20"/>
          <w:lang w:eastAsia="en-US"/>
        </w:rPr>
        <w:t>radizione</w:t>
      </w:r>
      <w:r w:rsidR="00B97E06">
        <w:rPr>
          <w:rFonts w:eastAsia="Calibri"/>
          <w:szCs w:val="20"/>
          <w:lang w:eastAsia="en-US"/>
        </w:rPr>
        <w:t xml:space="preserve"> d</w:t>
      </w:r>
      <w:r w:rsidR="00B97E06" w:rsidRPr="009F7BAA">
        <w:rPr>
          <w:rFonts w:eastAsia="Calibri"/>
          <w:szCs w:val="20"/>
          <w:lang w:eastAsia="en-US"/>
        </w:rPr>
        <w:t>e</w:t>
      </w:r>
      <w:r w:rsidR="00B97E06">
        <w:rPr>
          <w:rFonts w:eastAsia="Calibri"/>
          <w:szCs w:val="20"/>
          <w:lang w:eastAsia="en-US"/>
        </w:rPr>
        <w:t>ll’op</w:t>
      </w:r>
      <w:r w:rsidR="00B97E06" w:rsidRPr="009F7BAA">
        <w:rPr>
          <w:rFonts w:eastAsia="Calibri"/>
          <w:szCs w:val="20"/>
          <w:lang w:eastAsia="en-US"/>
        </w:rPr>
        <w:t>e</w:t>
      </w:r>
      <w:r w:rsidR="00B97E06">
        <w:rPr>
          <w:rFonts w:eastAsia="Calibri"/>
          <w:szCs w:val="20"/>
          <w:lang w:eastAsia="en-US"/>
        </w:rPr>
        <w:t>ra</w:t>
      </w:r>
      <w:r w:rsidR="00447811">
        <w:rPr>
          <w:rFonts w:eastAsia="Calibri"/>
          <w:szCs w:val="20"/>
          <w:lang w:eastAsia="en-US"/>
        </w:rPr>
        <w:t xml:space="preserve"> </w:t>
      </w:r>
      <w:r w:rsidR="00447811" w:rsidRPr="00447811">
        <w:rPr>
          <w:rFonts w:eastAsia="Calibri"/>
          <w:szCs w:val="20"/>
          <w:lang w:eastAsia="en-US"/>
        </w:rPr>
        <w:t>e</w:t>
      </w:r>
      <w:r w:rsidR="00447811">
        <w:rPr>
          <w:rFonts w:eastAsia="Calibri"/>
          <w:szCs w:val="20"/>
          <w:lang w:eastAsia="en-US"/>
        </w:rPr>
        <w:t xml:space="preserve"> ai suoi </w:t>
      </w:r>
      <w:r w:rsidR="00447811" w:rsidRPr="00447811">
        <w:rPr>
          <w:rFonts w:eastAsia="Calibri"/>
          <w:szCs w:val="20"/>
          <w:lang w:eastAsia="en-US"/>
        </w:rPr>
        <w:t>e</w:t>
      </w:r>
      <w:r w:rsidR="00447811">
        <w:rPr>
          <w:rFonts w:eastAsia="Calibri"/>
          <w:szCs w:val="20"/>
          <w:lang w:eastAsia="en-US"/>
        </w:rPr>
        <w:t>siti a stampa</w:t>
      </w:r>
      <w:r w:rsidR="000B0730" w:rsidRPr="009F7BAA">
        <w:rPr>
          <w:rFonts w:eastAsia="Calibri"/>
          <w:szCs w:val="20"/>
          <w:lang w:eastAsia="en-US"/>
        </w:rPr>
        <w:t>.</w:t>
      </w:r>
      <w:r w:rsidR="00925C4F">
        <w:rPr>
          <w:rFonts w:eastAsia="Calibri"/>
          <w:szCs w:val="20"/>
          <w:lang w:eastAsia="en-US"/>
        </w:rPr>
        <w:t xml:space="preserve"> Si illustr</w:t>
      </w:r>
      <w:r w:rsidR="00925C4F" w:rsidRPr="009F7BAA">
        <w:rPr>
          <w:rFonts w:eastAsia="Calibri"/>
          <w:szCs w:val="20"/>
          <w:lang w:eastAsia="en-US"/>
        </w:rPr>
        <w:t>e</w:t>
      </w:r>
      <w:r w:rsidR="00925C4F">
        <w:rPr>
          <w:rFonts w:eastAsia="Calibri"/>
          <w:szCs w:val="20"/>
          <w:lang w:eastAsia="en-US"/>
        </w:rPr>
        <w:t>ranno, in particolar</w:t>
      </w:r>
      <w:r w:rsidR="00925C4F" w:rsidRPr="009F7BAA">
        <w:rPr>
          <w:rFonts w:eastAsia="Calibri"/>
          <w:szCs w:val="20"/>
          <w:lang w:eastAsia="en-US"/>
        </w:rPr>
        <w:t>e</w:t>
      </w:r>
      <w:r w:rsidR="00925C4F">
        <w:rPr>
          <w:rFonts w:eastAsia="Calibri"/>
          <w:szCs w:val="20"/>
          <w:lang w:eastAsia="en-US"/>
        </w:rPr>
        <w:t>: i cont</w:t>
      </w:r>
      <w:r w:rsidR="00925C4F" w:rsidRPr="009F7BAA">
        <w:rPr>
          <w:rFonts w:eastAsia="Calibri"/>
          <w:szCs w:val="20"/>
          <w:lang w:eastAsia="en-US"/>
        </w:rPr>
        <w:t>e</w:t>
      </w:r>
      <w:r w:rsidR="00925C4F">
        <w:rPr>
          <w:rFonts w:eastAsia="Calibri"/>
          <w:szCs w:val="20"/>
          <w:lang w:eastAsia="en-US"/>
        </w:rPr>
        <w:t>nuti, l</w:t>
      </w:r>
      <w:r w:rsidR="00925C4F" w:rsidRPr="009F7BAA">
        <w:rPr>
          <w:rFonts w:eastAsia="Calibri"/>
          <w:szCs w:val="20"/>
          <w:lang w:eastAsia="en-US"/>
        </w:rPr>
        <w:t>e</w:t>
      </w:r>
      <w:r w:rsidR="00925C4F">
        <w:rPr>
          <w:rFonts w:eastAsia="Calibri"/>
          <w:szCs w:val="20"/>
          <w:lang w:eastAsia="en-US"/>
        </w:rPr>
        <w:t xml:space="preserve"> </w:t>
      </w:r>
      <w:r w:rsidR="00D31B88">
        <w:rPr>
          <w:rFonts w:eastAsia="Calibri"/>
          <w:szCs w:val="20"/>
          <w:lang w:eastAsia="en-US"/>
        </w:rPr>
        <w:t>p</w:t>
      </w:r>
      <w:r w:rsidR="00D31B88" w:rsidRPr="009F7BAA">
        <w:rPr>
          <w:rFonts w:eastAsia="Calibri"/>
          <w:szCs w:val="20"/>
          <w:lang w:eastAsia="en-US"/>
        </w:rPr>
        <w:t>e</w:t>
      </w:r>
      <w:r w:rsidR="00D31B88">
        <w:rPr>
          <w:rFonts w:eastAsia="Calibri"/>
          <w:szCs w:val="20"/>
          <w:lang w:eastAsia="en-US"/>
        </w:rPr>
        <w:t>culiarità</w:t>
      </w:r>
      <w:r w:rsidR="00925C4F">
        <w:rPr>
          <w:rFonts w:eastAsia="Calibri"/>
          <w:szCs w:val="20"/>
          <w:lang w:eastAsia="en-US"/>
        </w:rPr>
        <w:t xml:space="preserve"> r</w:t>
      </w:r>
      <w:r w:rsidR="00925C4F" w:rsidRPr="009F7BAA">
        <w:rPr>
          <w:rFonts w:eastAsia="Calibri"/>
          <w:szCs w:val="20"/>
          <w:lang w:eastAsia="en-US"/>
        </w:rPr>
        <w:t>e</w:t>
      </w:r>
      <w:r w:rsidR="00925C4F">
        <w:rPr>
          <w:rFonts w:eastAsia="Calibri"/>
          <w:szCs w:val="20"/>
          <w:lang w:eastAsia="en-US"/>
        </w:rPr>
        <w:t>torich</w:t>
      </w:r>
      <w:r w:rsidR="00925C4F" w:rsidRPr="009F7BAA">
        <w:rPr>
          <w:rFonts w:eastAsia="Calibri"/>
          <w:szCs w:val="20"/>
          <w:lang w:eastAsia="en-US"/>
        </w:rPr>
        <w:t>e</w:t>
      </w:r>
      <w:r w:rsidR="00925C4F">
        <w:rPr>
          <w:rFonts w:eastAsia="Calibri"/>
          <w:szCs w:val="20"/>
          <w:lang w:eastAsia="en-US"/>
        </w:rPr>
        <w:t xml:space="preserve">, la struttura </w:t>
      </w:r>
      <w:r w:rsidR="008523FA">
        <w:rPr>
          <w:rFonts w:eastAsia="Calibri"/>
          <w:szCs w:val="20"/>
          <w:lang w:eastAsia="en-US"/>
        </w:rPr>
        <w:t>argom</w:t>
      </w:r>
      <w:r w:rsidR="008523FA" w:rsidRPr="009F7BAA">
        <w:rPr>
          <w:rFonts w:eastAsia="Calibri"/>
          <w:szCs w:val="20"/>
          <w:lang w:eastAsia="en-US"/>
        </w:rPr>
        <w:t>e</w:t>
      </w:r>
      <w:r w:rsidR="008523FA">
        <w:rPr>
          <w:rFonts w:eastAsia="Calibri"/>
          <w:szCs w:val="20"/>
          <w:lang w:eastAsia="en-US"/>
        </w:rPr>
        <w:t>ntativa</w:t>
      </w:r>
      <w:r w:rsidR="00925C4F">
        <w:rPr>
          <w:rFonts w:eastAsia="Calibri"/>
          <w:szCs w:val="20"/>
          <w:lang w:eastAsia="en-US"/>
        </w:rPr>
        <w:t xml:space="preserve"> </w:t>
      </w:r>
      <w:r w:rsidR="00925C4F" w:rsidRPr="009F7BAA">
        <w:rPr>
          <w:rFonts w:eastAsia="Calibri"/>
          <w:szCs w:val="20"/>
          <w:lang w:eastAsia="en-US"/>
        </w:rPr>
        <w:t>e</w:t>
      </w:r>
      <w:r w:rsidR="00925C4F">
        <w:rPr>
          <w:rFonts w:eastAsia="Calibri"/>
          <w:szCs w:val="20"/>
          <w:lang w:eastAsia="en-US"/>
        </w:rPr>
        <w:t xml:space="preserve"> i t</w:t>
      </w:r>
      <w:r w:rsidR="00925C4F" w:rsidRPr="009F7BAA">
        <w:rPr>
          <w:rFonts w:eastAsia="Calibri"/>
          <w:szCs w:val="20"/>
          <w:lang w:eastAsia="en-US"/>
        </w:rPr>
        <w:t>e</w:t>
      </w:r>
      <w:r w:rsidR="00925C4F">
        <w:rPr>
          <w:rFonts w:eastAsia="Calibri"/>
          <w:szCs w:val="20"/>
          <w:lang w:eastAsia="en-US"/>
        </w:rPr>
        <w:t>mi cardin</w:t>
      </w:r>
      <w:r w:rsidR="00925C4F" w:rsidRPr="009F7BAA">
        <w:rPr>
          <w:rFonts w:eastAsia="Calibri"/>
          <w:szCs w:val="20"/>
          <w:lang w:eastAsia="en-US"/>
        </w:rPr>
        <w:t>e</w:t>
      </w:r>
      <w:r w:rsidR="00925C4F">
        <w:rPr>
          <w:rFonts w:eastAsia="Calibri"/>
          <w:szCs w:val="20"/>
          <w:lang w:eastAsia="en-US"/>
        </w:rPr>
        <w:t xml:space="preserve"> d</w:t>
      </w:r>
      <w:r w:rsidR="00925C4F" w:rsidRPr="009F7BAA">
        <w:rPr>
          <w:rFonts w:eastAsia="Calibri"/>
          <w:szCs w:val="20"/>
          <w:lang w:eastAsia="en-US"/>
        </w:rPr>
        <w:t>e</w:t>
      </w:r>
      <w:r w:rsidR="00925C4F">
        <w:rPr>
          <w:rFonts w:eastAsia="Calibri"/>
          <w:szCs w:val="20"/>
          <w:lang w:eastAsia="en-US"/>
        </w:rPr>
        <w:t xml:space="preserve">l </w:t>
      </w:r>
      <w:r w:rsidR="008523FA">
        <w:rPr>
          <w:rFonts w:eastAsia="Calibri"/>
          <w:szCs w:val="20"/>
          <w:lang w:eastAsia="en-US"/>
        </w:rPr>
        <w:t>t</w:t>
      </w:r>
      <w:r w:rsidR="008523FA" w:rsidRPr="009F7BAA">
        <w:rPr>
          <w:rFonts w:eastAsia="Calibri"/>
          <w:szCs w:val="20"/>
          <w:lang w:eastAsia="en-US"/>
        </w:rPr>
        <w:t>e</w:t>
      </w:r>
      <w:r w:rsidR="008523FA">
        <w:rPr>
          <w:rFonts w:eastAsia="Calibri"/>
          <w:szCs w:val="20"/>
          <w:lang w:eastAsia="en-US"/>
        </w:rPr>
        <w:t>sto</w:t>
      </w:r>
      <w:r w:rsidR="00925C4F">
        <w:rPr>
          <w:rFonts w:eastAsia="Calibri"/>
          <w:szCs w:val="20"/>
          <w:lang w:eastAsia="en-US"/>
        </w:rPr>
        <w:t xml:space="preserve"> dant</w:t>
      </w:r>
      <w:r w:rsidR="00925C4F" w:rsidRPr="009F7BAA">
        <w:rPr>
          <w:rFonts w:eastAsia="Calibri"/>
          <w:szCs w:val="20"/>
          <w:lang w:eastAsia="en-US"/>
        </w:rPr>
        <w:t>e</w:t>
      </w:r>
      <w:r w:rsidR="00925C4F">
        <w:rPr>
          <w:rFonts w:eastAsia="Calibri"/>
          <w:szCs w:val="20"/>
          <w:lang w:eastAsia="en-US"/>
        </w:rPr>
        <w:t>sco; i principali probl</w:t>
      </w:r>
      <w:r w:rsidR="00925C4F" w:rsidRPr="009F7BAA">
        <w:rPr>
          <w:rFonts w:eastAsia="Calibri"/>
          <w:szCs w:val="20"/>
          <w:lang w:eastAsia="en-US"/>
        </w:rPr>
        <w:t>e</w:t>
      </w:r>
      <w:r w:rsidR="00925C4F">
        <w:rPr>
          <w:rFonts w:eastAsia="Calibri"/>
          <w:szCs w:val="20"/>
          <w:lang w:eastAsia="en-US"/>
        </w:rPr>
        <w:t>mi l</w:t>
      </w:r>
      <w:r w:rsidR="00925C4F" w:rsidRPr="009F7BAA">
        <w:rPr>
          <w:rFonts w:eastAsia="Calibri"/>
          <w:szCs w:val="20"/>
          <w:lang w:eastAsia="en-US"/>
        </w:rPr>
        <w:t>e</w:t>
      </w:r>
      <w:r w:rsidR="00925C4F">
        <w:rPr>
          <w:rFonts w:eastAsia="Calibri"/>
          <w:szCs w:val="20"/>
          <w:lang w:eastAsia="en-US"/>
        </w:rPr>
        <w:t>gati alla sua ricostruzion</w:t>
      </w:r>
      <w:r w:rsidR="00925C4F" w:rsidRPr="009F7BAA">
        <w:rPr>
          <w:rFonts w:eastAsia="Calibri"/>
          <w:szCs w:val="20"/>
          <w:lang w:eastAsia="en-US"/>
        </w:rPr>
        <w:t>e</w:t>
      </w:r>
      <w:r w:rsidR="00925C4F">
        <w:rPr>
          <w:rFonts w:eastAsia="Calibri"/>
          <w:szCs w:val="20"/>
          <w:lang w:eastAsia="en-US"/>
        </w:rPr>
        <w:t xml:space="preserve"> t</w:t>
      </w:r>
      <w:r w:rsidR="00925C4F" w:rsidRPr="009F7BAA">
        <w:rPr>
          <w:rFonts w:eastAsia="Calibri"/>
          <w:szCs w:val="20"/>
          <w:lang w:eastAsia="en-US"/>
        </w:rPr>
        <w:t>e</w:t>
      </w:r>
      <w:r w:rsidR="00925C4F">
        <w:rPr>
          <w:rFonts w:eastAsia="Calibri"/>
          <w:szCs w:val="20"/>
          <w:lang w:eastAsia="en-US"/>
        </w:rPr>
        <w:t>stual</w:t>
      </w:r>
      <w:r w:rsidR="00925C4F" w:rsidRPr="009F7BAA">
        <w:rPr>
          <w:rFonts w:eastAsia="Calibri"/>
          <w:szCs w:val="20"/>
          <w:lang w:eastAsia="en-US"/>
        </w:rPr>
        <w:t>e</w:t>
      </w:r>
      <w:r w:rsidR="00925C4F">
        <w:rPr>
          <w:rFonts w:eastAsia="Calibri"/>
          <w:szCs w:val="20"/>
          <w:lang w:eastAsia="en-US"/>
        </w:rPr>
        <w:t xml:space="preserve"> attrav</w:t>
      </w:r>
      <w:r w:rsidR="00925C4F" w:rsidRPr="009F7BAA">
        <w:rPr>
          <w:rFonts w:eastAsia="Calibri"/>
          <w:szCs w:val="20"/>
          <w:lang w:eastAsia="en-US"/>
        </w:rPr>
        <w:t>e</w:t>
      </w:r>
      <w:r w:rsidR="00925C4F">
        <w:rPr>
          <w:rFonts w:eastAsia="Calibri"/>
          <w:szCs w:val="20"/>
          <w:lang w:eastAsia="en-US"/>
        </w:rPr>
        <w:t>rso l’analisi d</w:t>
      </w:r>
      <w:r w:rsidR="00925C4F" w:rsidRPr="009F7BAA">
        <w:rPr>
          <w:rFonts w:eastAsia="Calibri"/>
          <w:szCs w:val="20"/>
          <w:lang w:eastAsia="en-US"/>
        </w:rPr>
        <w:t>e</w:t>
      </w:r>
      <w:r w:rsidR="00925C4F">
        <w:rPr>
          <w:rFonts w:eastAsia="Calibri"/>
          <w:szCs w:val="20"/>
          <w:lang w:eastAsia="en-US"/>
        </w:rPr>
        <w:t>lla tradizion</w:t>
      </w:r>
      <w:r w:rsidR="00925C4F" w:rsidRPr="009F7BAA">
        <w:rPr>
          <w:rFonts w:eastAsia="Calibri"/>
          <w:szCs w:val="20"/>
          <w:lang w:eastAsia="en-US"/>
        </w:rPr>
        <w:t>e</w:t>
      </w:r>
      <w:r w:rsidR="00925C4F">
        <w:rPr>
          <w:rFonts w:eastAsia="Calibri"/>
          <w:szCs w:val="20"/>
          <w:lang w:eastAsia="en-US"/>
        </w:rPr>
        <w:t xml:space="preserve"> manoscritta </w:t>
      </w:r>
      <w:r w:rsidR="00925C4F" w:rsidRPr="009F7BAA">
        <w:rPr>
          <w:rFonts w:eastAsia="Calibri"/>
          <w:szCs w:val="20"/>
          <w:lang w:eastAsia="en-US"/>
        </w:rPr>
        <w:t>e</w:t>
      </w:r>
      <w:r w:rsidR="00925C4F">
        <w:rPr>
          <w:rFonts w:eastAsia="Calibri"/>
          <w:szCs w:val="20"/>
          <w:lang w:eastAsia="en-US"/>
        </w:rPr>
        <w:t xml:space="preserve"> a stampa;</w:t>
      </w:r>
      <w:r w:rsidR="001716A7">
        <w:rPr>
          <w:rFonts w:eastAsia="Calibri"/>
          <w:szCs w:val="20"/>
          <w:lang w:eastAsia="en-US"/>
        </w:rPr>
        <w:t xml:space="preserve"> l</w:t>
      </w:r>
      <w:r w:rsidR="001716A7" w:rsidRPr="001716A7">
        <w:rPr>
          <w:rFonts w:eastAsia="Calibri"/>
          <w:szCs w:val="20"/>
          <w:lang w:eastAsia="en-US"/>
        </w:rPr>
        <w:t>e</w:t>
      </w:r>
      <w:r w:rsidR="001716A7">
        <w:rPr>
          <w:rFonts w:eastAsia="Calibri"/>
          <w:szCs w:val="20"/>
          <w:lang w:eastAsia="en-US"/>
        </w:rPr>
        <w:t xml:space="preserve"> su</w:t>
      </w:r>
      <w:r w:rsidR="001716A7" w:rsidRPr="001716A7">
        <w:rPr>
          <w:rFonts w:eastAsia="Calibri"/>
          <w:szCs w:val="20"/>
          <w:lang w:eastAsia="en-US"/>
        </w:rPr>
        <w:t>e</w:t>
      </w:r>
      <w:r w:rsidR="001716A7">
        <w:rPr>
          <w:rFonts w:eastAsia="Calibri"/>
          <w:szCs w:val="20"/>
          <w:lang w:eastAsia="en-US"/>
        </w:rPr>
        <w:t xml:space="preserve"> </w:t>
      </w:r>
      <w:r w:rsidR="001716A7" w:rsidRPr="001716A7">
        <w:rPr>
          <w:rFonts w:eastAsia="Calibri"/>
          <w:szCs w:val="20"/>
          <w:lang w:eastAsia="en-US"/>
        </w:rPr>
        <w:t>e</w:t>
      </w:r>
      <w:r w:rsidR="001716A7">
        <w:rPr>
          <w:rFonts w:eastAsia="Calibri"/>
          <w:szCs w:val="20"/>
          <w:lang w:eastAsia="en-US"/>
        </w:rPr>
        <w:t>dizioni critich</w:t>
      </w:r>
      <w:r w:rsidR="001716A7" w:rsidRPr="001716A7">
        <w:rPr>
          <w:rFonts w:eastAsia="Calibri"/>
          <w:szCs w:val="20"/>
          <w:lang w:eastAsia="en-US"/>
        </w:rPr>
        <w:t>e</w:t>
      </w:r>
      <w:r w:rsidR="001716A7">
        <w:rPr>
          <w:rFonts w:eastAsia="Calibri"/>
          <w:szCs w:val="20"/>
          <w:lang w:eastAsia="en-US"/>
        </w:rPr>
        <w:t xml:space="preserve"> mod</w:t>
      </w:r>
      <w:r w:rsidR="001716A7" w:rsidRPr="001716A7">
        <w:rPr>
          <w:rFonts w:eastAsia="Calibri"/>
          <w:szCs w:val="20"/>
          <w:lang w:eastAsia="en-US"/>
        </w:rPr>
        <w:t>e</w:t>
      </w:r>
      <w:r w:rsidR="001716A7">
        <w:rPr>
          <w:rFonts w:eastAsia="Calibri"/>
          <w:szCs w:val="20"/>
          <w:lang w:eastAsia="en-US"/>
        </w:rPr>
        <w:t>rn</w:t>
      </w:r>
      <w:r w:rsidR="001716A7" w:rsidRPr="001716A7">
        <w:rPr>
          <w:rFonts w:eastAsia="Calibri"/>
          <w:szCs w:val="20"/>
          <w:lang w:eastAsia="en-US"/>
        </w:rPr>
        <w:t>e</w:t>
      </w:r>
      <w:r w:rsidR="001716A7">
        <w:rPr>
          <w:rFonts w:eastAsia="Calibri"/>
          <w:szCs w:val="20"/>
          <w:lang w:eastAsia="en-US"/>
        </w:rPr>
        <w:t>;</w:t>
      </w:r>
      <w:r w:rsidR="00925C4F">
        <w:rPr>
          <w:rFonts w:eastAsia="Calibri"/>
          <w:szCs w:val="20"/>
          <w:lang w:eastAsia="en-US"/>
        </w:rPr>
        <w:t xml:space="preserve"> il conc</w:t>
      </w:r>
      <w:r w:rsidR="00925C4F" w:rsidRPr="009F7BAA">
        <w:rPr>
          <w:rFonts w:eastAsia="Calibri"/>
          <w:szCs w:val="20"/>
          <w:lang w:eastAsia="en-US"/>
        </w:rPr>
        <w:t>e</w:t>
      </w:r>
      <w:r w:rsidR="00925C4F">
        <w:rPr>
          <w:rFonts w:eastAsia="Calibri"/>
          <w:szCs w:val="20"/>
          <w:lang w:eastAsia="en-US"/>
        </w:rPr>
        <w:t>tto di tradizion</w:t>
      </w:r>
      <w:r w:rsidR="00925C4F" w:rsidRPr="009F7BAA">
        <w:rPr>
          <w:rFonts w:eastAsia="Calibri"/>
          <w:szCs w:val="20"/>
          <w:lang w:eastAsia="en-US"/>
        </w:rPr>
        <w:t>e</w:t>
      </w:r>
      <w:r w:rsidR="00925C4F">
        <w:rPr>
          <w:rFonts w:eastAsia="Calibri"/>
          <w:szCs w:val="20"/>
          <w:lang w:eastAsia="en-US"/>
        </w:rPr>
        <w:t xml:space="preserve"> di un t</w:t>
      </w:r>
      <w:r w:rsidR="00925C4F" w:rsidRPr="009F7BAA">
        <w:rPr>
          <w:rFonts w:eastAsia="Calibri"/>
          <w:szCs w:val="20"/>
          <w:lang w:eastAsia="en-US"/>
        </w:rPr>
        <w:t>e</w:t>
      </w:r>
      <w:r w:rsidR="00925C4F">
        <w:rPr>
          <w:rFonts w:eastAsia="Calibri"/>
          <w:szCs w:val="20"/>
          <w:lang w:eastAsia="en-US"/>
        </w:rPr>
        <w:t xml:space="preserve">sto </w:t>
      </w:r>
      <w:r w:rsidR="00925C4F" w:rsidRPr="009F7BAA">
        <w:rPr>
          <w:rFonts w:eastAsia="Calibri"/>
          <w:szCs w:val="20"/>
          <w:lang w:eastAsia="en-US"/>
        </w:rPr>
        <w:t>e</w:t>
      </w:r>
      <w:r w:rsidR="00D946D8">
        <w:rPr>
          <w:rFonts w:eastAsia="Calibri"/>
          <w:szCs w:val="20"/>
          <w:lang w:eastAsia="en-US"/>
        </w:rPr>
        <w:t>d</w:t>
      </w:r>
      <w:r w:rsidR="00925C4F">
        <w:rPr>
          <w:rFonts w:eastAsia="Calibri"/>
          <w:szCs w:val="20"/>
          <w:lang w:eastAsia="en-US"/>
        </w:rPr>
        <w:t xml:space="preserve"> </w:t>
      </w:r>
      <w:r w:rsidR="00984CBF" w:rsidRPr="00984CBF">
        <w:rPr>
          <w:rFonts w:eastAsia="Calibri"/>
          <w:szCs w:val="20"/>
          <w:lang w:eastAsia="en-US"/>
        </w:rPr>
        <w:t>e</w:t>
      </w:r>
      <w:r w:rsidR="00984CBF">
        <w:rPr>
          <w:rFonts w:eastAsia="Calibri"/>
          <w:szCs w:val="20"/>
          <w:lang w:eastAsia="en-US"/>
        </w:rPr>
        <w:t>l</w:t>
      </w:r>
      <w:r w:rsidR="00984CBF" w:rsidRPr="00984CBF">
        <w:rPr>
          <w:rFonts w:eastAsia="Calibri"/>
          <w:szCs w:val="20"/>
          <w:lang w:eastAsia="en-US"/>
        </w:rPr>
        <w:t>e</w:t>
      </w:r>
      <w:r w:rsidR="00984CBF">
        <w:rPr>
          <w:rFonts w:eastAsia="Calibri"/>
          <w:szCs w:val="20"/>
          <w:lang w:eastAsia="en-US"/>
        </w:rPr>
        <w:t>m</w:t>
      </w:r>
      <w:r w:rsidR="00984CBF" w:rsidRPr="00984CBF">
        <w:rPr>
          <w:rFonts w:eastAsia="Calibri"/>
          <w:szCs w:val="20"/>
          <w:lang w:eastAsia="en-US"/>
        </w:rPr>
        <w:t>e</w:t>
      </w:r>
      <w:r w:rsidR="00984CBF">
        <w:rPr>
          <w:rFonts w:eastAsia="Calibri"/>
          <w:szCs w:val="20"/>
          <w:lang w:eastAsia="en-US"/>
        </w:rPr>
        <w:t>nti di bas</w:t>
      </w:r>
      <w:r w:rsidR="00984CBF" w:rsidRPr="00984CBF">
        <w:rPr>
          <w:rFonts w:eastAsia="Calibri"/>
          <w:szCs w:val="20"/>
          <w:lang w:eastAsia="en-US"/>
        </w:rPr>
        <w:t>e</w:t>
      </w:r>
      <w:r w:rsidR="00984CBF">
        <w:rPr>
          <w:rFonts w:eastAsia="Calibri"/>
          <w:szCs w:val="20"/>
          <w:lang w:eastAsia="en-US"/>
        </w:rPr>
        <w:t xml:space="preserve"> d</w:t>
      </w:r>
      <w:r w:rsidR="00984CBF" w:rsidRPr="00984CBF">
        <w:rPr>
          <w:rFonts w:eastAsia="Calibri"/>
          <w:szCs w:val="20"/>
          <w:lang w:eastAsia="en-US"/>
        </w:rPr>
        <w:t>e</w:t>
      </w:r>
      <w:r w:rsidR="00984CBF">
        <w:rPr>
          <w:rFonts w:eastAsia="Calibri"/>
          <w:szCs w:val="20"/>
          <w:lang w:eastAsia="en-US"/>
        </w:rPr>
        <w:t>ll</w:t>
      </w:r>
      <w:r w:rsidR="00984CBF" w:rsidRPr="00984CBF">
        <w:rPr>
          <w:rFonts w:eastAsia="Calibri"/>
          <w:szCs w:val="20"/>
          <w:lang w:eastAsia="en-US"/>
        </w:rPr>
        <w:t>e</w:t>
      </w:r>
      <w:r w:rsidR="00984CBF">
        <w:rPr>
          <w:rFonts w:eastAsia="Calibri"/>
          <w:szCs w:val="20"/>
          <w:lang w:eastAsia="en-US"/>
        </w:rPr>
        <w:t xml:space="preserve"> proc</w:t>
      </w:r>
      <w:r w:rsidR="00984CBF" w:rsidRPr="00984CBF">
        <w:rPr>
          <w:rFonts w:eastAsia="Calibri"/>
          <w:szCs w:val="20"/>
          <w:lang w:eastAsia="en-US"/>
        </w:rPr>
        <w:t>e</w:t>
      </w:r>
      <w:r w:rsidR="00984CBF">
        <w:rPr>
          <w:rFonts w:eastAsia="Calibri"/>
          <w:szCs w:val="20"/>
          <w:lang w:eastAsia="en-US"/>
        </w:rPr>
        <w:t>dur</w:t>
      </w:r>
      <w:r w:rsidR="00984CBF" w:rsidRPr="00984CBF">
        <w:rPr>
          <w:rFonts w:eastAsia="Calibri"/>
          <w:szCs w:val="20"/>
          <w:lang w:eastAsia="en-US"/>
        </w:rPr>
        <w:t>e</w:t>
      </w:r>
      <w:r w:rsidR="00984CBF">
        <w:rPr>
          <w:rFonts w:eastAsia="Calibri"/>
          <w:szCs w:val="20"/>
          <w:lang w:eastAsia="en-US"/>
        </w:rPr>
        <w:t xml:space="preserve"> </w:t>
      </w:r>
      <w:r w:rsidR="00984CBF" w:rsidRPr="00984CBF">
        <w:rPr>
          <w:rFonts w:eastAsia="Calibri"/>
          <w:szCs w:val="20"/>
          <w:lang w:eastAsia="en-US"/>
        </w:rPr>
        <w:t>e</w:t>
      </w:r>
      <w:r w:rsidR="00984CBF">
        <w:rPr>
          <w:rFonts w:eastAsia="Calibri"/>
          <w:szCs w:val="20"/>
          <w:lang w:eastAsia="en-US"/>
        </w:rPr>
        <w:t>cdotich</w:t>
      </w:r>
      <w:r w:rsidR="00984CBF" w:rsidRPr="00984CBF">
        <w:rPr>
          <w:rFonts w:eastAsia="Calibri"/>
          <w:szCs w:val="20"/>
          <w:lang w:eastAsia="en-US"/>
        </w:rPr>
        <w:t>e</w:t>
      </w:r>
      <w:r w:rsidR="00E33B64" w:rsidRPr="00EA3384">
        <w:rPr>
          <w:rFonts w:eastAsia="MS Mincho"/>
        </w:rPr>
        <w:t xml:space="preserve">. </w:t>
      </w:r>
    </w:p>
    <w:p w14:paraId="22C65951" w14:textId="5632CBE5" w:rsidR="00E33B64" w:rsidRPr="005F38CB" w:rsidRDefault="00E33B64" w:rsidP="005F38CB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BIBLIOGRAFIA</w:t>
      </w:r>
      <w:r w:rsidR="003900CC">
        <w:rPr>
          <w:rStyle w:val="Rimandonotaapidipagina"/>
          <w:b/>
          <w:i/>
          <w:sz w:val="18"/>
        </w:rPr>
        <w:footnoteReference w:id="1"/>
      </w:r>
    </w:p>
    <w:p w14:paraId="71689AEF" w14:textId="7FEB7553" w:rsidR="000B0730" w:rsidRPr="00F7145D" w:rsidRDefault="000B0730" w:rsidP="00EF483E">
      <w:pPr>
        <w:tabs>
          <w:tab w:val="clear" w:pos="284"/>
        </w:tabs>
        <w:spacing w:line="240" w:lineRule="atLeast"/>
        <w:ind w:left="284" w:hanging="284"/>
        <w:rPr>
          <w:rFonts w:ascii="Times" w:hAnsi="Times"/>
          <w:noProof/>
          <w:spacing w:val="-5"/>
          <w:sz w:val="18"/>
          <w:szCs w:val="18"/>
        </w:rPr>
      </w:pPr>
      <w:r w:rsidRPr="00F7145D">
        <w:rPr>
          <w:rFonts w:ascii="Times" w:hAnsi="Times"/>
          <w:noProof/>
          <w:spacing w:val="-5"/>
          <w:sz w:val="18"/>
          <w:szCs w:val="18"/>
        </w:rPr>
        <w:lastRenderedPageBreak/>
        <w:t xml:space="preserve">Dante Alighieri, </w:t>
      </w:r>
      <w:r w:rsidR="00B20585" w:rsidRPr="00F7145D">
        <w:rPr>
          <w:rFonts w:ascii="Times" w:hAnsi="Times"/>
          <w:noProof/>
          <w:spacing w:val="-5"/>
          <w:sz w:val="18"/>
          <w:szCs w:val="18"/>
        </w:rPr>
        <w:t>Convivio</w:t>
      </w:r>
      <w:r w:rsidRPr="00F7145D">
        <w:rPr>
          <w:rFonts w:ascii="Times" w:hAnsi="Times"/>
          <w:noProof/>
          <w:spacing w:val="-5"/>
          <w:sz w:val="18"/>
          <w:szCs w:val="18"/>
        </w:rPr>
        <w:t xml:space="preserve">, a cura di </w:t>
      </w:r>
      <w:r w:rsidR="00381DE9" w:rsidRPr="00F7145D">
        <w:rPr>
          <w:rFonts w:ascii="Times" w:hAnsi="Times"/>
          <w:noProof/>
          <w:spacing w:val="-5"/>
          <w:sz w:val="18"/>
          <w:szCs w:val="18"/>
        </w:rPr>
        <w:t xml:space="preserve">G. Fioravanti, </w:t>
      </w:r>
      <w:r w:rsidR="00E15CF8" w:rsidRPr="00F7145D">
        <w:rPr>
          <w:rFonts w:ascii="Times" w:hAnsi="Times"/>
          <w:noProof/>
          <w:spacing w:val="-5"/>
          <w:sz w:val="18"/>
          <w:szCs w:val="18"/>
        </w:rPr>
        <w:t>Canzoni a cura di C. Giunta</w:t>
      </w:r>
      <w:r w:rsidRPr="00F7145D">
        <w:rPr>
          <w:rFonts w:ascii="Times" w:hAnsi="Times"/>
          <w:noProof/>
          <w:spacing w:val="-5"/>
          <w:sz w:val="18"/>
          <w:szCs w:val="18"/>
        </w:rPr>
        <w:t xml:space="preserve">, </w:t>
      </w:r>
      <w:r w:rsidR="00782B66" w:rsidRPr="00F7145D">
        <w:rPr>
          <w:rFonts w:ascii="Times" w:hAnsi="Times"/>
          <w:noProof/>
          <w:spacing w:val="-5"/>
          <w:sz w:val="18"/>
          <w:szCs w:val="18"/>
        </w:rPr>
        <w:t>Mondadori</w:t>
      </w:r>
      <w:r w:rsidRPr="00F7145D">
        <w:rPr>
          <w:rFonts w:ascii="Times" w:hAnsi="Times"/>
          <w:noProof/>
          <w:spacing w:val="-5"/>
          <w:sz w:val="18"/>
          <w:szCs w:val="18"/>
        </w:rPr>
        <w:t>, Milano, 20</w:t>
      </w:r>
      <w:r w:rsidR="00782B66" w:rsidRPr="00F7145D">
        <w:rPr>
          <w:rFonts w:ascii="Times" w:hAnsi="Times"/>
          <w:noProof/>
          <w:spacing w:val="-5"/>
          <w:sz w:val="18"/>
          <w:szCs w:val="18"/>
        </w:rPr>
        <w:t>1</w:t>
      </w:r>
      <w:r w:rsidRPr="00F7145D">
        <w:rPr>
          <w:rFonts w:ascii="Times" w:hAnsi="Times"/>
          <w:noProof/>
          <w:spacing w:val="-5"/>
          <w:sz w:val="18"/>
          <w:szCs w:val="18"/>
        </w:rPr>
        <w:t>9 (e successive ristampe)</w:t>
      </w:r>
      <w:r w:rsidR="00DA4B13" w:rsidRPr="00F7145D">
        <w:rPr>
          <w:rFonts w:ascii="Times" w:hAnsi="Times"/>
          <w:noProof/>
          <w:spacing w:val="-5"/>
          <w:sz w:val="18"/>
          <w:szCs w:val="18"/>
        </w:rPr>
        <w:t xml:space="preserve">, pp. </w:t>
      </w:r>
      <w:r w:rsidR="00EF483E" w:rsidRPr="00F7145D">
        <w:rPr>
          <w:rFonts w:ascii="Times" w:hAnsi="Times"/>
          <w:noProof/>
          <w:spacing w:val="-5"/>
          <w:sz w:val="18"/>
          <w:szCs w:val="18"/>
        </w:rPr>
        <w:t xml:space="preserve">V-XC e </w:t>
      </w:r>
      <w:r w:rsidR="00594621" w:rsidRPr="00F7145D">
        <w:rPr>
          <w:rFonts w:ascii="Times" w:hAnsi="Times"/>
          <w:noProof/>
          <w:spacing w:val="-5"/>
          <w:sz w:val="18"/>
          <w:szCs w:val="18"/>
        </w:rPr>
        <w:t>3-255</w:t>
      </w:r>
      <w:r w:rsidRPr="00F7145D">
        <w:rPr>
          <w:rFonts w:ascii="Times" w:hAnsi="Times"/>
          <w:noProof/>
          <w:spacing w:val="-5"/>
          <w:sz w:val="18"/>
          <w:szCs w:val="18"/>
        </w:rPr>
        <w:t xml:space="preserve">.  </w:t>
      </w:r>
      <w:hyperlink r:id="rId7" w:history="1">
        <w:r w:rsidR="003900CC" w:rsidRPr="003900CC">
          <w:rPr>
            <w:rStyle w:val="Collegamentoipertestuale"/>
            <w:rFonts w:ascii="Times" w:hAnsi="Times"/>
            <w:noProof/>
            <w:spacing w:val="-5"/>
            <w:sz w:val="18"/>
            <w:szCs w:val="18"/>
          </w:rPr>
          <w:t>Acquista da VP</w:t>
        </w:r>
      </w:hyperlink>
    </w:p>
    <w:p w14:paraId="550CBEFB" w14:textId="668DF1A5" w:rsidR="000B0730" w:rsidRPr="00984CBF" w:rsidRDefault="000B0730" w:rsidP="000B0730">
      <w:pPr>
        <w:tabs>
          <w:tab w:val="clear" w:pos="284"/>
        </w:tabs>
        <w:spacing w:line="240" w:lineRule="atLeast"/>
        <w:ind w:left="284" w:hanging="284"/>
        <w:rPr>
          <w:rFonts w:ascii="Times" w:hAnsi="Times"/>
          <w:noProof/>
          <w:spacing w:val="-5"/>
          <w:sz w:val="18"/>
          <w:szCs w:val="18"/>
        </w:rPr>
      </w:pPr>
      <w:r w:rsidRPr="00F7145D">
        <w:rPr>
          <w:rFonts w:ascii="Times" w:hAnsi="Times"/>
          <w:noProof/>
          <w:spacing w:val="-5"/>
          <w:sz w:val="18"/>
          <w:szCs w:val="18"/>
        </w:rPr>
        <w:t>S. Bellomo, Filologia e critica dantesca,</w:t>
      </w:r>
      <w:r w:rsidRPr="00984CBF">
        <w:rPr>
          <w:rFonts w:ascii="Times" w:hAnsi="Times"/>
          <w:noProof/>
          <w:spacing w:val="-5"/>
          <w:sz w:val="18"/>
          <w:szCs w:val="18"/>
        </w:rPr>
        <w:t xml:space="preserve"> Nuova edizione riveduta e ampliata, La Scuola, Brescia, 2012 (pp. </w:t>
      </w:r>
      <w:r w:rsidR="00390FC1" w:rsidRPr="00984CBF">
        <w:rPr>
          <w:rFonts w:ascii="Times" w:hAnsi="Times"/>
          <w:noProof/>
          <w:spacing w:val="-5"/>
          <w:sz w:val="18"/>
          <w:szCs w:val="18"/>
        </w:rPr>
        <w:t>91</w:t>
      </w:r>
      <w:r w:rsidRPr="00984CBF">
        <w:rPr>
          <w:rFonts w:ascii="Times" w:hAnsi="Times"/>
          <w:noProof/>
          <w:spacing w:val="-5"/>
          <w:sz w:val="18"/>
          <w:szCs w:val="18"/>
        </w:rPr>
        <w:t>-</w:t>
      </w:r>
      <w:r w:rsidR="00A1242E" w:rsidRPr="00984CBF">
        <w:rPr>
          <w:rFonts w:ascii="Times" w:hAnsi="Times"/>
          <w:noProof/>
          <w:spacing w:val="-5"/>
          <w:sz w:val="18"/>
          <w:szCs w:val="18"/>
        </w:rPr>
        <w:t>118</w:t>
      </w:r>
      <w:r w:rsidRPr="00984CBF">
        <w:rPr>
          <w:rFonts w:ascii="Times" w:hAnsi="Times"/>
          <w:noProof/>
          <w:spacing w:val="-5"/>
          <w:sz w:val="18"/>
          <w:szCs w:val="18"/>
        </w:rPr>
        <w:t>, 3</w:t>
      </w:r>
      <w:r w:rsidR="00636187" w:rsidRPr="00984CBF">
        <w:rPr>
          <w:rFonts w:ascii="Times" w:hAnsi="Times"/>
          <w:noProof/>
          <w:spacing w:val="-5"/>
          <w:sz w:val="18"/>
          <w:szCs w:val="18"/>
        </w:rPr>
        <w:t>35</w:t>
      </w:r>
      <w:r w:rsidRPr="00984CBF">
        <w:rPr>
          <w:rFonts w:ascii="Times" w:hAnsi="Times"/>
          <w:noProof/>
          <w:spacing w:val="-5"/>
          <w:sz w:val="18"/>
          <w:szCs w:val="18"/>
        </w:rPr>
        <w:t>-</w:t>
      </w:r>
      <w:r w:rsidR="00636187" w:rsidRPr="00984CBF">
        <w:rPr>
          <w:rFonts w:ascii="Times" w:hAnsi="Times"/>
          <w:noProof/>
          <w:spacing w:val="-5"/>
          <w:sz w:val="18"/>
          <w:szCs w:val="18"/>
        </w:rPr>
        <w:t>45</w:t>
      </w:r>
      <w:r w:rsidRPr="00984CBF">
        <w:rPr>
          <w:rFonts w:ascii="Times" w:hAnsi="Times"/>
          <w:noProof/>
          <w:spacing w:val="-5"/>
          <w:sz w:val="18"/>
          <w:szCs w:val="18"/>
        </w:rPr>
        <w:t xml:space="preserve">). </w:t>
      </w:r>
      <w:hyperlink r:id="rId8" w:history="1">
        <w:r w:rsidR="003900CC" w:rsidRPr="003900CC">
          <w:rPr>
            <w:rStyle w:val="Collegamentoipertestuale"/>
            <w:rFonts w:ascii="Times" w:hAnsi="Times"/>
            <w:noProof/>
            <w:spacing w:val="-5"/>
            <w:sz w:val="18"/>
            <w:szCs w:val="18"/>
          </w:rPr>
          <w:t>Acquista da VP</w:t>
        </w:r>
      </w:hyperlink>
    </w:p>
    <w:p w14:paraId="103940C8" w14:textId="0F5668CC" w:rsidR="000B0730" w:rsidRPr="00570DD7" w:rsidRDefault="000B0730" w:rsidP="000B0730">
      <w:pPr>
        <w:pStyle w:val="Testo1"/>
        <w:rPr>
          <w:szCs w:val="18"/>
        </w:rPr>
      </w:pPr>
      <w:r w:rsidRPr="00570DD7">
        <w:rPr>
          <w:szCs w:val="18"/>
        </w:rPr>
        <w:t xml:space="preserve">A. </w:t>
      </w:r>
      <w:r w:rsidRPr="00F7145D">
        <w:rPr>
          <w:szCs w:val="18"/>
        </w:rPr>
        <w:t>Stussi</w:t>
      </w:r>
      <w:r w:rsidRPr="00570DD7">
        <w:rPr>
          <w:szCs w:val="18"/>
        </w:rPr>
        <w:t xml:space="preserve">, </w:t>
      </w:r>
      <w:r w:rsidRPr="00F7145D">
        <w:rPr>
          <w:szCs w:val="18"/>
        </w:rPr>
        <w:t>Introduzione agli studi di filologia italiana</w:t>
      </w:r>
      <w:r w:rsidRPr="00570DD7">
        <w:rPr>
          <w:szCs w:val="18"/>
        </w:rPr>
        <w:t>, Il Mulino, Bologna, 2015, Quinta edizione (</w:t>
      </w:r>
      <w:r w:rsidR="002E130B" w:rsidRPr="00570DD7">
        <w:rPr>
          <w:szCs w:val="18"/>
        </w:rPr>
        <w:t>e</w:t>
      </w:r>
      <w:r w:rsidR="002E130B">
        <w:rPr>
          <w:szCs w:val="18"/>
        </w:rPr>
        <w:t xml:space="preserve"> succ</w:t>
      </w:r>
      <w:r w:rsidR="002E130B" w:rsidRPr="00570DD7">
        <w:rPr>
          <w:szCs w:val="18"/>
        </w:rPr>
        <w:t>e</w:t>
      </w:r>
      <w:r w:rsidR="002E130B">
        <w:rPr>
          <w:szCs w:val="18"/>
        </w:rPr>
        <w:t>ssiv</w:t>
      </w:r>
      <w:r w:rsidR="002E130B" w:rsidRPr="00570DD7">
        <w:rPr>
          <w:szCs w:val="18"/>
        </w:rPr>
        <w:t>e</w:t>
      </w:r>
      <w:r w:rsidR="002E130B">
        <w:rPr>
          <w:szCs w:val="18"/>
        </w:rPr>
        <w:t xml:space="preserve"> ristamp</w:t>
      </w:r>
      <w:r w:rsidR="002E130B" w:rsidRPr="00570DD7">
        <w:rPr>
          <w:szCs w:val="18"/>
        </w:rPr>
        <w:t>e</w:t>
      </w:r>
      <w:r w:rsidR="002E130B">
        <w:rPr>
          <w:szCs w:val="18"/>
        </w:rPr>
        <w:t xml:space="preserve">; </w:t>
      </w:r>
      <w:r w:rsidRPr="00570DD7">
        <w:rPr>
          <w:szCs w:val="18"/>
        </w:rPr>
        <w:t>escluso il capitolo 2).</w:t>
      </w:r>
      <w:r w:rsidR="003900CC" w:rsidRPr="003900CC">
        <w:t xml:space="preserve"> </w:t>
      </w:r>
      <w:hyperlink r:id="rId9" w:history="1">
        <w:r w:rsidR="003900CC" w:rsidRPr="003900CC">
          <w:rPr>
            <w:rStyle w:val="Collegamentoipertestuale"/>
            <w:szCs w:val="18"/>
          </w:rPr>
          <w:t>Acquista da VP</w:t>
        </w:r>
      </w:hyperlink>
    </w:p>
    <w:p w14:paraId="4D069B42" w14:textId="71DAAE3E" w:rsidR="00E33B64" w:rsidRPr="000B0730" w:rsidRDefault="00E33B64" w:rsidP="000B0730">
      <w:pPr>
        <w:pStyle w:val="Testo1"/>
        <w:rPr>
          <w:szCs w:val="18"/>
        </w:rPr>
      </w:pPr>
      <w:r w:rsidRPr="00275855">
        <w:t xml:space="preserve">Ulteriori materiali </w:t>
      </w:r>
      <w:r w:rsidR="00521AEC">
        <w:t>didattici</w:t>
      </w:r>
      <w:r w:rsidRPr="00275855">
        <w:t xml:space="preserve"> saranno resi disponibili durante il corso.</w:t>
      </w:r>
    </w:p>
    <w:p w14:paraId="117F1B48" w14:textId="77777777" w:rsidR="00E33B64" w:rsidRDefault="00E33B64" w:rsidP="00E33B64">
      <w:pPr>
        <w:spacing w:before="240" w:after="120" w:line="220" w:lineRule="exact"/>
        <w:rPr>
          <w:b/>
          <w:i/>
          <w:sz w:val="18"/>
        </w:rPr>
      </w:pPr>
      <w:r>
        <w:rPr>
          <w:b/>
          <w:i/>
          <w:sz w:val="18"/>
        </w:rPr>
        <w:t>DIDATTICA DEL CORSO</w:t>
      </w:r>
    </w:p>
    <w:p w14:paraId="544646A3" w14:textId="77777777" w:rsidR="00E33B64" w:rsidRPr="00EA3384" w:rsidRDefault="00E33B64" w:rsidP="00E33B64">
      <w:pPr>
        <w:tabs>
          <w:tab w:val="clear" w:pos="284"/>
        </w:tabs>
        <w:spacing w:line="220" w:lineRule="exact"/>
        <w:ind w:firstLine="284"/>
        <w:rPr>
          <w:rFonts w:ascii="Times" w:hAnsi="Times"/>
          <w:noProof/>
          <w:sz w:val="18"/>
          <w:szCs w:val="20"/>
        </w:rPr>
      </w:pPr>
      <w:r w:rsidRPr="00EA3384">
        <w:rPr>
          <w:rFonts w:ascii="Times" w:hAnsi="Times"/>
          <w:noProof/>
          <w:sz w:val="18"/>
          <w:szCs w:val="20"/>
        </w:rPr>
        <w:t xml:space="preserve">Lezioni in aula. </w:t>
      </w:r>
    </w:p>
    <w:p w14:paraId="2710BEDF" w14:textId="77777777" w:rsidR="00E33B64" w:rsidRDefault="00E33B64" w:rsidP="00E33B64">
      <w:pPr>
        <w:spacing w:before="240" w:after="120" w:line="220" w:lineRule="exact"/>
        <w:rPr>
          <w:b/>
          <w:i/>
          <w:sz w:val="18"/>
        </w:rPr>
      </w:pPr>
      <w:r>
        <w:rPr>
          <w:b/>
          <w:i/>
          <w:sz w:val="18"/>
        </w:rPr>
        <w:t>METODO E CRITERI DI VALUTAZIONE</w:t>
      </w:r>
    </w:p>
    <w:p w14:paraId="48773AD1" w14:textId="05D03DBF" w:rsidR="00E33B64" w:rsidRPr="006854F0" w:rsidRDefault="00E33B64" w:rsidP="00E33B64">
      <w:pPr>
        <w:pStyle w:val="Testo2"/>
        <w:rPr>
          <w:rFonts w:eastAsia="MS Mincho"/>
          <w:b/>
          <w:i/>
        </w:rPr>
      </w:pPr>
      <w:r w:rsidRPr="006854F0">
        <w:t>Le conoscenze acquisite e le competenze sviluppate saranno valutate mediante un esame orale vertente sui temi trattati durante le lezioni, sulla bibliografia indicata</w:t>
      </w:r>
      <w:r w:rsidR="000E0255">
        <w:t>, inclusa la l</w:t>
      </w:r>
      <w:r w:rsidR="000E0255">
        <w:rPr>
          <w:rFonts w:eastAsia="MS Mincho"/>
        </w:rPr>
        <w:t xml:space="preserve">ettura </w:t>
      </w:r>
      <w:r w:rsidR="00DD16EE">
        <w:rPr>
          <w:rFonts w:eastAsia="MS Mincho"/>
        </w:rPr>
        <w:t>d</w:t>
      </w:r>
      <w:r w:rsidR="00DD16EE" w:rsidRPr="009F7BAA">
        <w:rPr>
          <w:rFonts w:eastAsia="Calibri"/>
          <w:lang w:eastAsia="en-US"/>
        </w:rPr>
        <w:t>e</w:t>
      </w:r>
      <w:r w:rsidR="00DD16EE">
        <w:rPr>
          <w:rFonts w:eastAsia="Calibri"/>
          <w:lang w:eastAsia="en-US"/>
        </w:rPr>
        <w:t>i primi du</w:t>
      </w:r>
      <w:r w:rsidR="00DD16EE" w:rsidRPr="009F7BAA">
        <w:rPr>
          <w:rFonts w:eastAsia="Calibri"/>
          <w:lang w:eastAsia="en-US"/>
        </w:rPr>
        <w:t>e</w:t>
      </w:r>
      <w:r w:rsidR="00DD16EE">
        <w:rPr>
          <w:rFonts w:eastAsia="Calibri"/>
          <w:lang w:eastAsia="en-US"/>
        </w:rPr>
        <w:t xml:space="preserve"> trattati d</w:t>
      </w:r>
      <w:r w:rsidR="00DD16EE" w:rsidRPr="009F7BAA">
        <w:rPr>
          <w:rFonts w:eastAsia="Calibri"/>
          <w:lang w:eastAsia="en-US"/>
        </w:rPr>
        <w:t>e</w:t>
      </w:r>
      <w:r w:rsidR="00DD16EE">
        <w:rPr>
          <w:rFonts w:eastAsia="Calibri"/>
          <w:lang w:eastAsia="en-US"/>
        </w:rPr>
        <w:t xml:space="preserve">l </w:t>
      </w:r>
      <w:r w:rsidR="00DD16EE" w:rsidRPr="001E51C3">
        <w:rPr>
          <w:rFonts w:eastAsia="Calibri"/>
          <w:i/>
          <w:iCs/>
          <w:lang w:eastAsia="en-US"/>
        </w:rPr>
        <w:t>Convi</w:t>
      </w:r>
      <w:r w:rsidR="001E51C3" w:rsidRPr="001E51C3">
        <w:rPr>
          <w:rFonts w:eastAsia="Calibri"/>
          <w:i/>
          <w:iCs/>
          <w:lang w:eastAsia="en-US"/>
        </w:rPr>
        <w:t>vio</w:t>
      </w:r>
      <w:r w:rsidR="000E0255">
        <w:rPr>
          <w:rFonts w:eastAsia="MS Mincho"/>
        </w:rPr>
        <w:t>,</w:t>
      </w:r>
      <w:r w:rsidR="00042B04">
        <w:t xml:space="preserve"> </w:t>
      </w:r>
      <w:r w:rsidRPr="006854F0">
        <w:t xml:space="preserve">e sugli ulteriori materiali didattici resi disponibili durante il corso. </w:t>
      </w:r>
      <w:r>
        <w:t xml:space="preserve">L’esame avrà lo scopo di verificare se gli obiettivi di apprendimento segnalati sono stati raggiunti e sarà strutturato attraverso una serie di domande orali. Concorreranno alla valutazione finale l’acquisizione critica dei contenuti, </w:t>
      </w:r>
      <w:r w:rsidRPr="006854F0">
        <w:t>la pertinenza delle risposte,</w:t>
      </w:r>
      <w:r>
        <w:t xml:space="preserve"> </w:t>
      </w:r>
      <w:r w:rsidRPr="006854F0">
        <w:t>l’uso appropriat</w:t>
      </w:r>
      <w:r>
        <w:t xml:space="preserve">o della terminologia specifica e </w:t>
      </w:r>
      <w:r w:rsidRPr="006854F0">
        <w:t>la strutturazione argo</w:t>
      </w:r>
      <w:r>
        <w:t>mentata e coerente del discorso.</w:t>
      </w:r>
    </w:p>
    <w:p w14:paraId="21183A8C" w14:textId="77777777" w:rsidR="00E33B64" w:rsidRDefault="00E33B64" w:rsidP="00E33B64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AVVERTENZE E PREREQUISITI</w:t>
      </w:r>
    </w:p>
    <w:p w14:paraId="398ABF70" w14:textId="7EE8BFBF" w:rsidR="00E33B64" w:rsidRPr="00EA3384" w:rsidRDefault="00E33B64" w:rsidP="00E33B64">
      <w:pPr>
        <w:pStyle w:val="Testo2"/>
      </w:pPr>
      <w:r>
        <w:t>Poiché si tratta di un corso di base, esso non presenta specifici prerequisiti. A</w:t>
      </w:r>
      <w:r w:rsidRPr="00EA3384">
        <w:t xml:space="preserve">gli studenti che non abbiano frequentato o non stiano frequentando il corso di </w:t>
      </w:r>
      <w:r w:rsidRPr="003B7B25">
        <w:rPr>
          <w:i/>
          <w:iCs/>
        </w:rPr>
        <w:t>Storia della lingua italiana</w:t>
      </w:r>
      <w:r w:rsidR="003B7B25">
        <w:t xml:space="preserve"> </w:t>
      </w:r>
      <w:r w:rsidR="003B7B25" w:rsidRPr="00EA3384">
        <w:t xml:space="preserve">è </w:t>
      </w:r>
      <w:r w:rsidR="00521AEC">
        <w:t>consigliato</w:t>
      </w:r>
      <w:r w:rsidR="003B7B25" w:rsidRPr="00EA3384">
        <w:t xml:space="preserve"> </w:t>
      </w:r>
      <w:r w:rsidRPr="00EA3384">
        <w:t xml:space="preserve">lo studio del cap. </w:t>
      </w:r>
      <w:r w:rsidR="001C127F">
        <w:rPr>
          <w:rFonts w:cs="Times"/>
        </w:rPr>
        <w:t>2</w:t>
      </w:r>
      <w:r w:rsidRPr="00EA3384">
        <w:t xml:space="preserve"> del manuale di A. Stussi segnalato in Bibliografia</w:t>
      </w:r>
      <w:r w:rsidR="003B7B25">
        <w:t xml:space="preserve">. </w:t>
      </w:r>
      <w:r w:rsidRPr="00EA3384">
        <w:t xml:space="preserve"> </w:t>
      </w:r>
    </w:p>
    <w:p w14:paraId="4FF06362" w14:textId="77777777" w:rsidR="00E33B64" w:rsidRPr="00EA3384" w:rsidRDefault="005F38CB" w:rsidP="005F38CB">
      <w:pPr>
        <w:pStyle w:val="Testo2"/>
        <w:spacing w:before="120"/>
        <w:rPr>
          <w:i/>
        </w:rPr>
      </w:pPr>
      <w:r>
        <w:rPr>
          <w:i/>
        </w:rPr>
        <w:t>Orario e luogo di ricevimento</w:t>
      </w:r>
    </w:p>
    <w:p w14:paraId="542184EF" w14:textId="7DED1AFE" w:rsidR="00E33B64" w:rsidRPr="00E33B64" w:rsidRDefault="007E157A" w:rsidP="00E33B64">
      <w:pPr>
        <w:pStyle w:val="Testo2"/>
      </w:pPr>
      <w:r>
        <w:t>La Prof.ssa Simona Brambilla</w:t>
      </w:r>
      <w:r w:rsidRPr="00E04222">
        <w:t xml:space="preserve"> riceve gli studenti presso il Dipartimento di Studi medioevali</w:t>
      </w:r>
      <w:r>
        <w:t>,</w:t>
      </w:r>
      <w:r w:rsidRPr="00E04222">
        <w:t xml:space="preserve"> umanistici e rinascimentali (Gregorianum, I piano)</w:t>
      </w:r>
      <w:r>
        <w:t>;</w:t>
      </w:r>
      <w:r w:rsidRPr="00E04222">
        <w:t xml:space="preserve"> l’orario </w:t>
      </w:r>
      <w:r>
        <w:t>sarà comunicato all’avvio d</w:t>
      </w:r>
      <w:r w:rsidRPr="00E04222">
        <w:t>e</w:t>
      </w:r>
      <w:r>
        <w:t>ll</w:t>
      </w:r>
      <w:r w:rsidRPr="00E04222">
        <w:t>e</w:t>
      </w:r>
      <w:r>
        <w:t xml:space="preserve"> l</w:t>
      </w:r>
      <w:r w:rsidRPr="00E04222">
        <w:t>e</w:t>
      </w:r>
      <w:r>
        <w:t xml:space="preserve">zioni </w:t>
      </w:r>
      <w:r w:rsidRPr="00E04222">
        <w:t>e</w:t>
      </w:r>
      <w:r>
        <w:t xml:space="preserve"> pubblicato </w:t>
      </w:r>
      <w:r w:rsidRPr="00E04222">
        <w:t>all’albo e</w:t>
      </w:r>
      <w:r>
        <w:t xml:space="preserve"> sulla </w:t>
      </w:r>
      <w:r w:rsidRPr="00E04222">
        <w:t>pagina web del</w:t>
      </w:r>
      <w:r>
        <w:t>la</w:t>
      </w:r>
      <w:r w:rsidRPr="00E04222">
        <w:t xml:space="preserve"> docente</w:t>
      </w:r>
      <w:r w:rsidR="00E33B64" w:rsidRPr="00EA3384">
        <w:t>.</w:t>
      </w:r>
    </w:p>
    <w:sectPr w:rsidR="00E33B64" w:rsidRPr="00E33B64" w:rsidSect="004D1217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DA201B" w14:textId="77777777" w:rsidR="00817972" w:rsidRDefault="00817972" w:rsidP="003900CC">
      <w:pPr>
        <w:spacing w:line="240" w:lineRule="auto"/>
      </w:pPr>
      <w:r>
        <w:separator/>
      </w:r>
    </w:p>
  </w:endnote>
  <w:endnote w:type="continuationSeparator" w:id="0">
    <w:p w14:paraId="02249A42" w14:textId="77777777" w:rsidR="00817972" w:rsidRDefault="00817972" w:rsidP="003900C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998533" w14:textId="77777777" w:rsidR="00817972" w:rsidRDefault="00817972" w:rsidP="003900CC">
      <w:pPr>
        <w:spacing w:line="240" w:lineRule="auto"/>
      </w:pPr>
      <w:r>
        <w:separator/>
      </w:r>
    </w:p>
  </w:footnote>
  <w:footnote w:type="continuationSeparator" w:id="0">
    <w:p w14:paraId="55A22A57" w14:textId="77777777" w:rsidR="00817972" w:rsidRDefault="00817972" w:rsidP="003900CC">
      <w:pPr>
        <w:spacing w:line="240" w:lineRule="auto"/>
      </w:pPr>
      <w:r>
        <w:continuationSeparator/>
      </w:r>
    </w:p>
  </w:footnote>
  <w:footnote w:id="1">
    <w:p w14:paraId="6A4C6E59" w14:textId="77777777" w:rsidR="003900CC" w:rsidRDefault="003900CC" w:rsidP="003900CC">
      <w:pPr>
        <w:rPr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bookmarkStart w:id="0" w:name="_Hlk138420671"/>
      <w:bookmarkStart w:id="1" w:name="_Hlk138413471"/>
      <w:r w:rsidRPr="00442D57">
        <w:rPr>
          <w:sz w:val="16"/>
          <w:szCs w:val="16"/>
        </w:rPr>
        <w:t>I testi indicati nella bibliografia sono acquistabili presso le librerie di Ateneo; è possibile acquistarli anche presso altri rivenditori.</w:t>
      </w:r>
      <w:r w:rsidRPr="001D7759">
        <w:rPr>
          <w:sz w:val="16"/>
          <w:szCs w:val="16"/>
        </w:rPr>
        <w:t xml:space="preserve"> </w:t>
      </w:r>
      <w:bookmarkEnd w:id="0"/>
    </w:p>
    <w:bookmarkEnd w:id="1"/>
    <w:p w14:paraId="75C4E562" w14:textId="11324A4A" w:rsidR="003900CC" w:rsidRDefault="003900CC">
      <w:pPr>
        <w:pStyle w:val="Testonotaapidipagina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3B64"/>
    <w:rsid w:val="000135E0"/>
    <w:rsid w:val="00042B04"/>
    <w:rsid w:val="0004303D"/>
    <w:rsid w:val="000643DC"/>
    <w:rsid w:val="00080C3D"/>
    <w:rsid w:val="000A61EA"/>
    <w:rsid w:val="000B0730"/>
    <w:rsid w:val="000D3ADE"/>
    <w:rsid w:val="000E0255"/>
    <w:rsid w:val="001408D6"/>
    <w:rsid w:val="00150CEA"/>
    <w:rsid w:val="001716A7"/>
    <w:rsid w:val="001775D4"/>
    <w:rsid w:val="00187B99"/>
    <w:rsid w:val="001C127F"/>
    <w:rsid w:val="001D1588"/>
    <w:rsid w:val="001D75A2"/>
    <w:rsid w:val="001E51C3"/>
    <w:rsid w:val="002014DD"/>
    <w:rsid w:val="0020687E"/>
    <w:rsid w:val="00250DCF"/>
    <w:rsid w:val="002A55BE"/>
    <w:rsid w:val="002D5E17"/>
    <w:rsid w:val="002E130B"/>
    <w:rsid w:val="002F61A2"/>
    <w:rsid w:val="002F7A16"/>
    <w:rsid w:val="0030290A"/>
    <w:rsid w:val="00322217"/>
    <w:rsid w:val="0035695E"/>
    <w:rsid w:val="00381DE9"/>
    <w:rsid w:val="003900CC"/>
    <w:rsid w:val="00390FC1"/>
    <w:rsid w:val="003B7B25"/>
    <w:rsid w:val="003D3DF4"/>
    <w:rsid w:val="003E316D"/>
    <w:rsid w:val="0040058D"/>
    <w:rsid w:val="0040106F"/>
    <w:rsid w:val="00413752"/>
    <w:rsid w:val="0041764F"/>
    <w:rsid w:val="00447811"/>
    <w:rsid w:val="004934FB"/>
    <w:rsid w:val="004C7210"/>
    <w:rsid w:val="004D1217"/>
    <w:rsid w:val="004D6008"/>
    <w:rsid w:val="004F0995"/>
    <w:rsid w:val="00521AEC"/>
    <w:rsid w:val="00554E81"/>
    <w:rsid w:val="00570DD7"/>
    <w:rsid w:val="00571E87"/>
    <w:rsid w:val="00571FBD"/>
    <w:rsid w:val="00594621"/>
    <w:rsid w:val="005D2E7F"/>
    <w:rsid w:val="005E4762"/>
    <w:rsid w:val="005F38CB"/>
    <w:rsid w:val="00625CC4"/>
    <w:rsid w:val="00636187"/>
    <w:rsid w:val="00640794"/>
    <w:rsid w:val="006D7E8A"/>
    <w:rsid w:val="006E2FB2"/>
    <w:rsid w:val="006F1772"/>
    <w:rsid w:val="006F1915"/>
    <w:rsid w:val="006F475A"/>
    <w:rsid w:val="007602D0"/>
    <w:rsid w:val="00782B66"/>
    <w:rsid w:val="00792E2B"/>
    <w:rsid w:val="007C7569"/>
    <w:rsid w:val="007E157A"/>
    <w:rsid w:val="007E2774"/>
    <w:rsid w:val="007E4E2F"/>
    <w:rsid w:val="00817972"/>
    <w:rsid w:val="008523FA"/>
    <w:rsid w:val="008942E7"/>
    <w:rsid w:val="008A1204"/>
    <w:rsid w:val="00900CCA"/>
    <w:rsid w:val="00924B77"/>
    <w:rsid w:val="00925C4F"/>
    <w:rsid w:val="00940DA2"/>
    <w:rsid w:val="0096200A"/>
    <w:rsid w:val="00983F2D"/>
    <w:rsid w:val="00984CBF"/>
    <w:rsid w:val="009A2AFA"/>
    <w:rsid w:val="009B483D"/>
    <w:rsid w:val="009E055C"/>
    <w:rsid w:val="009F0B01"/>
    <w:rsid w:val="00A1242E"/>
    <w:rsid w:val="00A21F56"/>
    <w:rsid w:val="00A74F6F"/>
    <w:rsid w:val="00A8756B"/>
    <w:rsid w:val="00AD7557"/>
    <w:rsid w:val="00B20585"/>
    <w:rsid w:val="00B50C5D"/>
    <w:rsid w:val="00B51253"/>
    <w:rsid w:val="00B525CC"/>
    <w:rsid w:val="00B97E06"/>
    <w:rsid w:val="00BA5E15"/>
    <w:rsid w:val="00BE3680"/>
    <w:rsid w:val="00C07EF5"/>
    <w:rsid w:val="00C13545"/>
    <w:rsid w:val="00C557D6"/>
    <w:rsid w:val="00C93BDF"/>
    <w:rsid w:val="00CA5B31"/>
    <w:rsid w:val="00CB3012"/>
    <w:rsid w:val="00CD1C86"/>
    <w:rsid w:val="00CE384D"/>
    <w:rsid w:val="00D04327"/>
    <w:rsid w:val="00D23203"/>
    <w:rsid w:val="00D26FE8"/>
    <w:rsid w:val="00D31B88"/>
    <w:rsid w:val="00D404F2"/>
    <w:rsid w:val="00D55588"/>
    <w:rsid w:val="00D61EF8"/>
    <w:rsid w:val="00D82338"/>
    <w:rsid w:val="00D85CE3"/>
    <w:rsid w:val="00D92C1C"/>
    <w:rsid w:val="00D946D8"/>
    <w:rsid w:val="00DA4B13"/>
    <w:rsid w:val="00DB0C19"/>
    <w:rsid w:val="00DD16EE"/>
    <w:rsid w:val="00DF4381"/>
    <w:rsid w:val="00E15CF8"/>
    <w:rsid w:val="00E33B64"/>
    <w:rsid w:val="00E607E6"/>
    <w:rsid w:val="00EA345C"/>
    <w:rsid w:val="00EC1671"/>
    <w:rsid w:val="00ED1A6F"/>
    <w:rsid w:val="00EE4317"/>
    <w:rsid w:val="00EF483E"/>
    <w:rsid w:val="00F008D8"/>
    <w:rsid w:val="00F07F1B"/>
    <w:rsid w:val="00F12338"/>
    <w:rsid w:val="00F417E9"/>
    <w:rsid w:val="00F5658C"/>
    <w:rsid w:val="00F71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C5A40A"/>
  <w15:chartTrackingRefBased/>
  <w15:docId w15:val="{DA38FCD8-FEEA-4962-8D53-25B5800D7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E33B64"/>
    <w:pPr>
      <w:tabs>
        <w:tab w:val="left" w:pos="284"/>
      </w:tabs>
      <w:spacing w:line="240" w:lineRule="exact"/>
      <w:jc w:val="both"/>
    </w:pPr>
    <w:rPr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paragraph" w:customStyle="1" w:styleId="Default">
    <w:name w:val="Default"/>
    <w:rsid w:val="0020687E"/>
    <w:pPr>
      <w:autoSpaceDE w:val="0"/>
      <w:autoSpaceDN w:val="0"/>
      <w:adjustRightInd w:val="0"/>
    </w:pPr>
    <w:rPr>
      <w:color w:val="000000"/>
      <w:sz w:val="24"/>
      <w:szCs w:val="24"/>
      <w:lang w:val="en-GB"/>
    </w:rPr>
  </w:style>
  <w:style w:type="paragraph" w:styleId="Testonotaapidipagina">
    <w:name w:val="footnote text"/>
    <w:basedOn w:val="Normale"/>
    <w:link w:val="TestonotaapidipaginaCarattere"/>
    <w:rsid w:val="003900CC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3900CC"/>
  </w:style>
  <w:style w:type="character" w:styleId="Rimandonotaapidipagina">
    <w:name w:val="footnote reference"/>
    <w:basedOn w:val="Carpredefinitoparagrafo"/>
    <w:rsid w:val="003900CC"/>
    <w:rPr>
      <w:vertAlign w:val="superscript"/>
    </w:rPr>
  </w:style>
  <w:style w:type="character" w:styleId="Collegamentoipertestuale">
    <w:name w:val="Hyperlink"/>
    <w:basedOn w:val="Carpredefinitoparagrafo"/>
    <w:rsid w:val="003900CC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900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erie.unicatt.it/scheda-libro/saverio-bellomo/filologia-e-critica-dantesca-9788828402640-689781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ibrerie.unicatt.it/scheda-libro/dante-alighieri/convivio-9788804707387-556569.htm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ibrerie.unicatt.it/scheda-libro/alfredo-stussi/introduzione-agli-studi-di-filologia-italiana-9788815393524-3945420.html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-ufgu-01-mi\Desktop\PROG_COR_2019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CF892F-A58F-466B-9331-9D1E95FA14D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PROG_COR_2019</Template>
  <TotalTime>2</TotalTime>
  <Pages>2</Pages>
  <Words>625</Words>
  <Characters>3567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4184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s-ufgu-01-mi</dc:creator>
  <cp:keywords/>
  <cp:lastModifiedBy>Locci Amedeo</cp:lastModifiedBy>
  <cp:revision>34</cp:revision>
  <cp:lastPrinted>2003-03-27T10:42:00Z</cp:lastPrinted>
  <dcterms:created xsi:type="dcterms:W3CDTF">2025-06-11T15:49:00Z</dcterms:created>
  <dcterms:modified xsi:type="dcterms:W3CDTF">2026-07-14T14:11:00Z</dcterms:modified>
</cp:coreProperties>
</file>