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488242267" w:displacedByCustomXml="next"/>
    <w:bookmarkStart w:id="1" w:name="_Toc72053297" w:displacedByCustomXml="next"/>
    <w:sdt>
      <w:sdtPr>
        <w:rPr>
          <w:rFonts w:ascii="Times New Roman" w:eastAsia="Times New Roman" w:hAnsi="Times New Roman" w:cs="Times New Roman"/>
          <w:color w:val="auto"/>
          <w:sz w:val="18"/>
          <w:szCs w:val="18"/>
        </w:rPr>
        <w:id w:val="1579027326"/>
        <w:docPartObj>
          <w:docPartGallery w:val="Table of Contents"/>
          <w:docPartUnique/>
        </w:docPartObj>
      </w:sdtPr>
      <w:sdtEndPr>
        <w:rPr>
          <w:b/>
          <w:bCs/>
        </w:rPr>
      </w:sdtEndPr>
      <w:sdtContent>
        <w:p w14:paraId="02FDE567" w14:textId="7470F527" w:rsidR="008418F7" w:rsidRPr="008418F7" w:rsidRDefault="008418F7">
          <w:pPr>
            <w:pStyle w:val="Titolosommario"/>
            <w:rPr>
              <w:sz w:val="18"/>
              <w:szCs w:val="18"/>
            </w:rPr>
          </w:pPr>
          <w:r w:rsidRPr="008418F7">
            <w:rPr>
              <w:sz w:val="18"/>
              <w:szCs w:val="18"/>
            </w:rPr>
            <w:t>Sommario</w:t>
          </w:r>
        </w:p>
        <w:p w14:paraId="21787E95" w14:textId="6CC2F281" w:rsidR="008418F7" w:rsidRPr="008418F7" w:rsidRDefault="008418F7">
          <w:pPr>
            <w:pStyle w:val="Sommario1"/>
            <w:tabs>
              <w:tab w:val="right" w:pos="6680"/>
            </w:tabs>
            <w:rPr>
              <w:rFonts w:asciiTheme="minorHAnsi" w:eastAsiaTheme="minorEastAsia" w:hAnsiTheme="minorHAnsi" w:cstheme="minorBidi"/>
              <w:noProof/>
              <w:sz w:val="18"/>
              <w:szCs w:val="18"/>
            </w:rPr>
          </w:pPr>
          <w:r w:rsidRPr="008418F7">
            <w:rPr>
              <w:sz w:val="18"/>
              <w:szCs w:val="18"/>
            </w:rPr>
            <w:fldChar w:fldCharType="begin"/>
          </w:r>
          <w:r w:rsidRPr="008418F7">
            <w:rPr>
              <w:sz w:val="18"/>
              <w:szCs w:val="18"/>
            </w:rPr>
            <w:instrText xml:space="preserve"> TOC \o "1-3" \h \z \u </w:instrText>
          </w:r>
          <w:r w:rsidRPr="008418F7">
            <w:rPr>
              <w:sz w:val="18"/>
              <w:szCs w:val="18"/>
            </w:rPr>
            <w:fldChar w:fldCharType="separate"/>
          </w:r>
          <w:hyperlink w:anchor="_Toc73343791" w:history="1">
            <w:r w:rsidRPr="008418F7">
              <w:rPr>
                <w:rStyle w:val="Collegamentoipertestuale"/>
                <w:rFonts w:eastAsia="Calibri"/>
                <w:noProof/>
                <w:sz w:val="18"/>
                <w:szCs w:val="18"/>
                <w:lang w:val="fr-FR"/>
              </w:rPr>
              <w:t>Linguistica francese (annuale)</w:t>
            </w:r>
            <w:r w:rsidRPr="008418F7">
              <w:rPr>
                <w:rStyle w:val="Collegamentoipertestuale"/>
                <w:rFonts w:eastAsia="Calibri"/>
                <w:webHidden/>
                <w:lang w:val="fr-FR"/>
              </w:rPr>
              <w:tab/>
            </w:r>
          </w:hyperlink>
        </w:p>
        <w:p w14:paraId="269CD327" w14:textId="37887E52" w:rsidR="008418F7" w:rsidRPr="008418F7" w:rsidRDefault="008418F7">
          <w:pPr>
            <w:pStyle w:val="Sommario2"/>
            <w:tabs>
              <w:tab w:val="right" w:pos="6680"/>
            </w:tabs>
            <w:rPr>
              <w:rFonts w:asciiTheme="minorHAnsi" w:eastAsiaTheme="minorEastAsia" w:hAnsiTheme="minorHAnsi" w:cstheme="minorBidi"/>
              <w:noProof/>
              <w:sz w:val="18"/>
              <w:szCs w:val="18"/>
            </w:rPr>
          </w:pPr>
          <w:hyperlink w:anchor="_Toc73343792" w:history="1">
            <w:r w:rsidRPr="008418F7">
              <w:rPr>
                <w:rStyle w:val="Collegamentoipertestuale"/>
                <w:rFonts w:eastAsia="Calibri"/>
                <w:noProof/>
                <w:sz w:val="18"/>
                <w:szCs w:val="18"/>
                <w:lang w:val="fr-FR"/>
              </w:rPr>
              <w:t>Prof. Maria Teresa Zanola</w:t>
            </w:r>
            <w:r w:rsidRPr="008418F7">
              <w:rPr>
                <w:noProof/>
                <w:webHidden/>
                <w:sz w:val="18"/>
                <w:szCs w:val="18"/>
              </w:rPr>
              <w:tab/>
            </w:r>
            <w:r w:rsidRPr="008418F7">
              <w:rPr>
                <w:noProof/>
                <w:webHidden/>
                <w:sz w:val="18"/>
                <w:szCs w:val="18"/>
              </w:rPr>
              <w:fldChar w:fldCharType="begin"/>
            </w:r>
            <w:r w:rsidRPr="008418F7">
              <w:rPr>
                <w:noProof/>
                <w:webHidden/>
                <w:sz w:val="18"/>
                <w:szCs w:val="18"/>
              </w:rPr>
              <w:instrText xml:space="preserve"> PAGEREF _Toc73343792 \h </w:instrText>
            </w:r>
            <w:r w:rsidRPr="008418F7">
              <w:rPr>
                <w:noProof/>
                <w:webHidden/>
                <w:sz w:val="18"/>
                <w:szCs w:val="18"/>
              </w:rPr>
            </w:r>
            <w:r w:rsidRPr="008418F7">
              <w:rPr>
                <w:noProof/>
                <w:webHidden/>
                <w:sz w:val="18"/>
                <w:szCs w:val="18"/>
              </w:rPr>
              <w:fldChar w:fldCharType="separate"/>
            </w:r>
            <w:r w:rsidRPr="008418F7">
              <w:rPr>
                <w:noProof/>
                <w:webHidden/>
                <w:sz w:val="18"/>
                <w:szCs w:val="18"/>
              </w:rPr>
              <w:t>1</w:t>
            </w:r>
            <w:r w:rsidRPr="008418F7">
              <w:rPr>
                <w:noProof/>
                <w:webHidden/>
                <w:sz w:val="18"/>
                <w:szCs w:val="18"/>
              </w:rPr>
              <w:fldChar w:fldCharType="end"/>
            </w:r>
          </w:hyperlink>
        </w:p>
        <w:p w14:paraId="695D3B68" w14:textId="0DDE231F" w:rsidR="008418F7" w:rsidRPr="008418F7" w:rsidRDefault="008418F7">
          <w:pPr>
            <w:pStyle w:val="Sommario1"/>
            <w:tabs>
              <w:tab w:val="right" w:pos="6680"/>
            </w:tabs>
            <w:rPr>
              <w:rFonts w:asciiTheme="minorHAnsi" w:eastAsiaTheme="minorEastAsia" w:hAnsiTheme="minorHAnsi" w:cstheme="minorBidi"/>
              <w:noProof/>
              <w:sz w:val="18"/>
              <w:szCs w:val="18"/>
            </w:rPr>
          </w:pPr>
          <w:hyperlink w:anchor="_Toc73343793" w:history="1">
            <w:r w:rsidRPr="008418F7">
              <w:rPr>
                <w:rStyle w:val="Collegamentoipertestuale"/>
                <w:rFonts w:eastAsia="Calibri"/>
                <w:noProof/>
                <w:sz w:val="18"/>
                <w:szCs w:val="18"/>
                <w:lang w:val="fr-FR"/>
              </w:rPr>
              <w:t>Lingua francese III (Lingua e comunicazione professionale, semestrale)</w:t>
            </w:r>
            <w:r w:rsidRPr="008418F7">
              <w:rPr>
                <w:rStyle w:val="Collegamentoipertestuale"/>
                <w:rFonts w:eastAsia="Calibri"/>
                <w:webHidden/>
                <w:lang w:val="fr-FR"/>
              </w:rPr>
              <w:tab/>
            </w:r>
          </w:hyperlink>
        </w:p>
        <w:p w14:paraId="38BD067C" w14:textId="3BEE766E" w:rsidR="008418F7" w:rsidRPr="008418F7" w:rsidRDefault="008418F7">
          <w:pPr>
            <w:pStyle w:val="Sommario2"/>
            <w:tabs>
              <w:tab w:val="right" w:pos="6680"/>
            </w:tabs>
            <w:rPr>
              <w:rFonts w:asciiTheme="minorHAnsi" w:eastAsiaTheme="minorEastAsia" w:hAnsiTheme="minorHAnsi" w:cstheme="minorBidi"/>
              <w:noProof/>
              <w:sz w:val="18"/>
              <w:szCs w:val="18"/>
            </w:rPr>
          </w:pPr>
          <w:hyperlink w:anchor="_Toc73343794" w:history="1">
            <w:r w:rsidRPr="008418F7">
              <w:rPr>
                <w:rStyle w:val="Collegamentoipertestuale"/>
                <w:rFonts w:eastAsia="Calibri"/>
                <w:noProof/>
                <w:sz w:val="18"/>
                <w:szCs w:val="18"/>
                <w:lang w:val="fr-FR"/>
              </w:rPr>
              <w:t>Prof. Maria Teresa Zanola</w:t>
            </w:r>
            <w:r w:rsidRPr="008418F7">
              <w:rPr>
                <w:noProof/>
                <w:webHidden/>
                <w:sz w:val="18"/>
                <w:szCs w:val="18"/>
              </w:rPr>
              <w:tab/>
            </w:r>
            <w:r w:rsidRPr="008418F7">
              <w:rPr>
                <w:noProof/>
                <w:webHidden/>
                <w:sz w:val="18"/>
                <w:szCs w:val="18"/>
              </w:rPr>
              <w:fldChar w:fldCharType="begin"/>
            </w:r>
            <w:r w:rsidRPr="008418F7">
              <w:rPr>
                <w:noProof/>
                <w:webHidden/>
                <w:sz w:val="18"/>
                <w:szCs w:val="18"/>
              </w:rPr>
              <w:instrText xml:space="preserve"> PAGEREF _Toc73343794 \h </w:instrText>
            </w:r>
            <w:r w:rsidRPr="008418F7">
              <w:rPr>
                <w:noProof/>
                <w:webHidden/>
                <w:sz w:val="18"/>
                <w:szCs w:val="18"/>
              </w:rPr>
            </w:r>
            <w:r w:rsidRPr="008418F7">
              <w:rPr>
                <w:noProof/>
                <w:webHidden/>
                <w:sz w:val="18"/>
                <w:szCs w:val="18"/>
              </w:rPr>
              <w:fldChar w:fldCharType="separate"/>
            </w:r>
            <w:r w:rsidRPr="008418F7">
              <w:rPr>
                <w:noProof/>
                <w:webHidden/>
                <w:sz w:val="18"/>
                <w:szCs w:val="18"/>
              </w:rPr>
              <w:t>6</w:t>
            </w:r>
            <w:r w:rsidRPr="008418F7">
              <w:rPr>
                <w:noProof/>
                <w:webHidden/>
                <w:sz w:val="18"/>
                <w:szCs w:val="18"/>
              </w:rPr>
              <w:fldChar w:fldCharType="end"/>
            </w:r>
          </w:hyperlink>
        </w:p>
        <w:p w14:paraId="61566041" w14:textId="4642317A" w:rsidR="008418F7" w:rsidRPr="008418F7" w:rsidRDefault="008418F7">
          <w:pPr>
            <w:rPr>
              <w:sz w:val="18"/>
              <w:szCs w:val="18"/>
            </w:rPr>
          </w:pPr>
          <w:r w:rsidRPr="008418F7">
            <w:rPr>
              <w:b/>
              <w:bCs/>
              <w:sz w:val="18"/>
              <w:szCs w:val="18"/>
            </w:rPr>
            <w:fldChar w:fldCharType="end"/>
          </w:r>
        </w:p>
      </w:sdtContent>
    </w:sdt>
    <w:p w14:paraId="1742853C" w14:textId="639D6C3D" w:rsidR="00844F4B" w:rsidRPr="008977C3" w:rsidRDefault="00844F4B" w:rsidP="00844F4B">
      <w:pPr>
        <w:pStyle w:val="Titolo1"/>
        <w:rPr>
          <w:lang w:val="fr-FR"/>
        </w:rPr>
      </w:pPr>
      <w:bookmarkStart w:id="2" w:name="_Toc73343791"/>
      <w:r w:rsidRPr="008977C3">
        <w:rPr>
          <w:lang w:val="fr-FR"/>
        </w:rPr>
        <w:t>Linguistica francese</w:t>
      </w:r>
      <w:bookmarkEnd w:id="0"/>
      <w:r w:rsidR="005B6E38" w:rsidRPr="008977C3">
        <w:rPr>
          <w:lang w:val="fr-FR"/>
        </w:rPr>
        <w:t xml:space="preserve"> (annuale)</w:t>
      </w:r>
      <w:bookmarkEnd w:id="1"/>
      <w:bookmarkEnd w:id="2"/>
    </w:p>
    <w:p w14:paraId="6DFE1873" w14:textId="16710A9D" w:rsidR="00844F4B" w:rsidRPr="008977C3" w:rsidRDefault="00844F4B" w:rsidP="00844F4B">
      <w:pPr>
        <w:pStyle w:val="Titolo2"/>
        <w:rPr>
          <w:lang w:val="fr-FR"/>
        </w:rPr>
      </w:pPr>
      <w:bookmarkStart w:id="3" w:name="_Toc424026297"/>
      <w:bookmarkStart w:id="4" w:name="_Toc486839963"/>
      <w:bookmarkStart w:id="5" w:name="_Toc488242268"/>
      <w:bookmarkStart w:id="6" w:name="_Toc72053298"/>
      <w:bookmarkStart w:id="7" w:name="_Toc73343792"/>
      <w:r w:rsidRPr="008977C3">
        <w:rPr>
          <w:lang w:val="fr-FR"/>
        </w:rPr>
        <w:t>Prof.</w:t>
      </w:r>
      <w:r w:rsidR="00DF0141">
        <w:rPr>
          <w:lang w:val="fr-FR"/>
        </w:rPr>
        <w:t>ssa</w:t>
      </w:r>
      <w:r w:rsidRPr="008977C3">
        <w:rPr>
          <w:lang w:val="fr-FR"/>
        </w:rPr>
        <w:t xml:space="preserve"> </w:t>
      </w:r>
      <w:bookmarkEnd w:id="3"/>
      <w:bookmarkEnd w:id="4"/>
      <w:bookmarkEnd w:id="5"/>
      <w:bookmarkEnd w:id="6"/>
      <w:r w:rsidR="00E14C08" w:rsidRPr="008977C3">
        <w:rPr>
          <w:lang w:val="fr-FR"/>
        </w:rPr>
        <w:t>Maria Teresa Z</w:t>
      </w:r>
      <w:r w:rsidR="00743AF8">
        <w:rPr>
          <w:lang w:val="fr-FR"/>
        </w:rPr>
        <w:t>anola</w:t>
      </w:r>
      <w:bookmarkEnd w:id="7"/>
    </w:p>
    <w:p w14:paraId="47FCE2D2" w14:textId="77777777" w:rsidR="002D5E17" w:rsidRPr="008977C3" w:rsidRDefault="00844F4B" w:rsidP="00844F4B">
      <w:pPr>
        <w:spacing w:before="240" w:after="120" w:line="240" w:lineRule="exact"/>
        <w:rPr>
          <w:b/>
          <w:sz w:val="18"/>
          <w:lang w:val="fr-FR"/>
        </w:rPr>
      </w:pPr>
      <w:r w:rsidRPr="008977C3">
        <w:rPr>
          <w:b/>
          <w:i/>
          <w:sz w:val="18"/>
          <w:lang w:val="fr-FR"/>
        </w:rPr>
        <w:t>OBIETTIVO DEL CORSO E RISULTATI DI APPRENDIMENTO ATTESI</w:t>
      </w:r>
    </w:p>
    <w:p w14:paraId="61C62C86" w14:textId="6F31EB5E" w:rsidR="002C3587" w:rsidRPr="00896E14" w:rsidRDefault="00E631DB" w:rsidP="00D767FE">
      <w:pPr>
        <w:spacing w:line="240" w:lineRule="exact"/>
        <w:rPr>
          <w:iCs/>
          <w:lang w:val="fr-FR"/>
        </w:rPr>
      </w:pPr>
      <w:r w:rsidRPr="00896E14">
        <w:rPr>
          <w:rFonts w:ascii="Times" w:hAnsi="Times"/>
          <w:bCs/>
          <w:iCs/>
          <w:szCs w:val="20"/>
          <w:lang w:val="fr-FR"/>
        </w:rPr>
        <w:t>Le cours (</w:t>
      </w:r>
      <w:r w:rsidR="006800A3">
        <w:rPr>
          <w:rFonts w:ascii="Times" w:hAnsi="Times"/>
          <w:bCs/>
          <w:iCs/>
          <w:szCs w:val="20"/>
          <w:lang w:val="fr-FR"/>
        </w:rPr>
        <w:t>Module</w:t>
      </w:r>
      <w:r w:rsidR="00A23703">
        <w:rPr>
          <w:rFonts w:ascii="Times" w:hAnsi="Times"/>
          <w:bCs/>
          <w:iCs/>
          <w:szCs w:val="20"/>
          <w:lang w:val="fr-FR"/>
        </w:rPr>
        <w:t>s</w:t>
      </w:r>
      <w:r w:rsidR="006800A3">
        <w:rPr>
          <w:rFonts w:ascii="Times" w:hAnsi="Times"/>
          <w:bCs/>
          <w:iCs/>
          <w:szCs w:val="20"/>
          <w:lang w:val="fr-FR"/>
        </w:rPr>
        <w:t xml:space="preserve"> 1</w:t>
      </w:r>
      <w:r w:rsidR="00A23703">
        <w:rPr>
          <w:rFonts w:ascii="Times" w:hAnsi="Times"/>
          <w:bCs/>
          <w:iCs/>
          <w:szCs w:val="20"/>
          <w:lang w:val="fr-FR"/>
        </w:rPr>
        <w:t xml:space="preserve"> et 2</w:t>
      </w:r>
      <w:r w:rsidRPr="00896E14">
        <w:rPr>
          <w:rFonts w:ascii="Times" w:hAnsi="Times"/>
          <w:bCs/>
          <w:iCs/>
          <w:szCs w:val="20"/>
          <w:lang w:val="fr-FR"/>
        </w:rPr>
        <w:t>) vise à fournir aux étudiant</w:t>
      </w:r>
      <w:r w:rsidR="006800A3">
        <w:rPr>
          <w:rFonts w:ascii="Times" w:hAnsi="Times"/>
          <w:bCs/>
          <w:iCs/>
          <w:szCs w:val="20"/>
          <w:lang w:val="fr-FR"/>
        </w:rPr>
        <w:t>.e</w:t>
      </w:r>
      <w:r w:rsidRPr="00896E14">
        <w:rPr>
          <w:rFonts w:ascii="Times" w:hAnsi="Times"/>
          <w:bCs/>
          <w:iCs/>
          <w:szCs w:val="20"/>
          <w:lang w:val="fr-FR"/>
        </w:rPr>
        <w:t xml:space="preserve">s les notions théoriques fondamentales de la linguistique française dans les domaines de la phonétique et de la phonologie, de la lexicologie et de la lexicographie, de la langue de communication professionnelle, </w:t>
      </w:r>
      <w:r w:rsidR="00896E14" w:rsidRPr="00896E14">
        <w:rPr>
          <w:rFonts w:ascii="Times" w:hAnsi="Times"/>
          <w:bCs/>
          <w:iCs/>
          <w:szCs w:val="20"/>
          <w:lang w:val="fr-FR"/>
        </w:rPr>
        <w:t xml:space="preserve">à l’aide </w:t>
      </w:r>
      <w:r w:rsidRPr="00896E14">
        <w:rPr>
          <w:rFonts w:ascii="Times" w:hAnsi="Times"/>
          <w:bCs/>
          <w:iCs/>
          <w:szCs w:val="20"/>
          <w:lang w:val="fr-FR"/>
        </w:rPr>
        <w:t>de l</w:t>
      </w:r>
      <w:r w:rsidR="006800A3">
        <w:rPr>
          <w:rFonts w:ascii="Times" w:hAnsi="Times"/>
          <w:bCs/>
          <w:iCs/>
          <w:szCs w:val="20"/>
          <w:lang w:val="fr-FR"/>
        </w:rPr>
        <w:t>’</w:t>
      </w:r>
      <w:r w:rsidRPr="00896E14">
        <w:rPr>
          <w:rFonts w:ascii="Times" w:hAnsi="Times"/>
          <w:bCs/>
          <w:iCs/>
          <w:szCs w:val="20"/>
          <w:lang w:val="fr-FR"/>
        </w:rPr>
        <w:t>analyse de documents oraux et écrits</w:t>
      </w:r>
      <w:r w:rsidR="00896E14" w:rsidRPr="00896E14">
        <w:rPr>
          <w:rFonts w:ascii="Times" w:hAnsi="Times"/>
          <w:bCs/>
          <w:iCs/>
          <w:szCs w:val="20"/>
          <w:lang w:val="fr-FR"/>
        </w:rPr>
        <w:t xml:space="preserve"> aussi bien que de travaux pratiques</w:t>
      </w:r>
      <w:r w:rsidRPr="00896E14">
        <w:rPr>
          <w:rFonts w:ascii="Times" w:hAnsi="Times"/>
          <w:bCs/>
          <w:iCs/>
          <w:szCs w:val="20"/>
          <w:lang w:val="fr-FR"/>
        </w:rPr>
        <w:t xml:space="preserve">. Des réflexions seront développées sur les caractéristiques morphosyntaxiques et lexicales de la langue française, sur le fonctionnement des codes oraux et écrits dans des situations formelles et professionnelles, sur les concepts de norme et de variétés linguistiques. </w:t>
      </w:r>
    </w:p>
    <w:p w14:paraId="5BFC413E" w14:textId="7256DD24" w:rsidR="00D767FE" w:rsidRPr="00D767FE" w:rsidRDefault="00E631DB" w:rsidP="00D767FE">
      <w:pPr>
        <w:spacing w:line="240" w:lineRule="exact"/>
        <w:rPr>
          <w:iCs/>
          <w:lang w:val="fr-FR"/>
        </w:rPr>
      </w:pPr>
      <w:r w:rsidRPr="00896E14">
        <w:rPr>
          <w:rFonts w:ascii="Times" w:hAnsi="Times"/>
          <w:bCs/>
          <w:iCs/>
          <w:szCs w:val="20"/>
          <w:lang w:val="fr-FR"/>
        </w:rPr>
        <w:t>L</w:t>
      </w:r>
      <w:r w:rsidR="00AC61E4">
        <w:rPr>
          <w:rFonts w:ascii="Times" w:hAnsi="Times"/>
          <w:bCs/>
          <w:iCs/>
          <w:szCs w:val="20"/>
          <w:lang w:val="fr-FR"/>
        </w:rPr>
        <w:t>’</w:t>
      </w:r>
      <w:r w:rsidRPr="00896E14">
        <w:rPr>
          <w:rFonts w:ascii="Times" w:hAnsi="Times"/>
          <w:bCs/>
          <w:iCs/>
          <w:szCs w:val="20"/>
          <w:lang w:val="fr-FR"/>
        </w:rPr>
        <w:t xml:space="preserve">objectif du </w:t>
      </w:r>
      <w:r w:rsidR="006800A3">
        <w:rPr>
          <w:rFonts w:ascii="Times" w:hAnsi="Times"/>
          <w:bCs/>
          <w:iCs/>
          <w:szCs w:val="20"/>
          <w:lang w:val="fr-FR"/>
        </w:rPr>
        <w:t>M</w:t>
      </w:r>
      <w:r w:rsidRPr="00896E14">
        <w:rPr>
          <w:rFonts w:ascii="Times" w:hAnsi="Times"/>
          <w:bCs/>
          <w:iCs/>
          <w:szCs w:val="20"/>
          <w:lang w:val="fr-FR"/>
        </w:rPr>
        <w:t>odule</w:t>
      </w:r>
      <w:r w:rsidR="006800A3">
        <w:rPr>
          <w:rFonts w:ascii="Times" w:hAnsi="Times"/>
          <w:bCs/>
          <w:iCs/>
          <w:szCs w:val="20"/>
          <w:lang w:val="fr-FR"/>
        </w:rPr>
        <w:t xml:space="preserve"> 1</w:t>
      </w:r>
      <w:r w:rsidRPr="00896E14">
        <w:rPr>
          <w:rFonts w:ascii="Times" w:hAnsi="Times"/>
          <w:bCs/>
          <w:iCs/>
          <w:szCs w:val="20"/>
          <w:lang w:val="fr-FR"/>
        </w:rPr>
        <w:t xml:space="preserve"> est </w:t>
      </w:r>
      <w:r w:rsidR="002C3587" w:rsidRPr="00896E14">
        <w:rPr>
          <w:rFonts w:ascii="Times" w:hAnsi="Times"/>
          <w:bCs/>
          <w:iCs/>
          <w:szCs w:val="20"/>
          <w:lang w:val="fr-FR"/>
        </w:rPr>
        <w:t xml:space="preserve">celui </w:t>
      </w:r>
      <w:r w:rsidRPr="00896E14">
        <w:rPr>
          <w:rFonts w:ascii="Times" w:hAnsi="Times"/>
          <w:bCs/>
          <w:iCs/>
          <w:szCs w:val="20"/>
          <w:lang w:val="fr-FR"/>
        </w:rPr>
        <w:t>de fournir aux étudiant</w:t>
      </w:r>
      <w:r w:rsidR="006800A3">
        <w:rPr>
          <w:rFonts w:ascii="Times" w:hAnsi="Times"/>
          <w:bCs/>
          <w:iCs/>
          <w:szCs w:val="20"/>
          <w:lang w:val="fr-FR"/>
        </w:rPr>
        <w:t>.e</w:t>
      </w:r>
      <w:r w:rsidRPr="00896E14">
        <w:rPr>
          <w:rFonts w:ascii="Times" w:hAnsi="Times"/>
          <w:bCs/>
          <w:iCs/>
          <w:szCs w:val="20"/>
          <w:lang w:val="fr-FR"/>
        </w:rPr>
        <w:t>s les outils conceptuels nécessaires pour l</w:t>
      </w:r>
      <w:r w:rsidR="00896E14" w:rsidRPr="00896E14">
        <w:rPr>
          <w:rFonts w:ascii="Times" w:hAnsi="Times"/>
          <w:bCs/>
          <w:iCs/>
          <w:szCs w:val="20"/>
          <w:lang w:val="fr-FR"/>
        </w:rPr>
        <w:t>’</w:t>
      </w:r>
      <w:r w:rsidRPr="00896E14">
        <w:rPr>
          <w:rFonts w:ascii="Times" w:hAnsi="Times"/>
          <w:bCs/>
          <w:iCs/>
          <w:szCs w:val="20"/>
          <w:lang w:val="fr-FR"/>
        </w:rPr>
        <w:t>appr</w:t>
      </w:r>
      <w:r w:rsidR="00FB188C">
        <w:rPr>
          <w:rFonts w:ascii="Times" w:hAnsi="Times"/>
          <w:bCs/>
          <w:iCs/>
          <w:szCs w:val="20"/>
          <w:lang w:val="fr-FR"/>
        </w:rPr>
        <w:t>ofondissement</w:t>
      </w:r>
      <w:r w:rsidRPr="00896E14">
        <w:rPr>
          <w:rFonts w:ascii="Times" w:hAnsi="Times"/>
          <w:bCs/>
          <w:iCs/>
          <w:szCs w:val="20"/>
          <w:lang w:val="fr-FR"/>
        </w:rPr>
        <w:t xml:space="preserve"> </w:t>
      </w:r>
      <w:r w:rsidR="00FB188C">
        <w:rPr>
          <w:rFonts w:ascii="Times" w:hAnsi="Times"/>
          <w:bCs/>
          <w:iCs/>
          <w:szCs w:val="20"/>
          <w:lang w:val="fr-FR"/>
        </w:rPr>
        <w:t>linguistique et culturel</w:t>
      </w:r>
      <w:r w:rsidRPr="00896E14">
        <w:rPr>
          <w:rFonts w:ascii="Times" w:hAnsi="Times"/>
          <w:bCs/>
          <w:iCs/>
          <w:szCs w:val="20"/>
          <w:lang w:val="fr-FR"/>
        </w:rPr>
        <w:t xml:space="preserve">, </w:t>
      </w:r>
      <w:r w:rsidR="00896E14" w:rsidRPr="00896E14">
        <w:rPr>
          <w:rFonts w:ascii="Times" w:hAnsi="Times"/>
          <w:bCs/>
          <w:iCs/>
          <w:szCs w:val="20"/>
          <w:lang w:val="fr-FR"/>
        </w:rPr>
        <w:t>afin de permettre l’</w:t>
      </w:r>
      <w:r w:rsidRPr="00896E14">
        <w:rPr>
          <w:rFonts w:ascii="Times" w:hAnsi="Times"/>
          <w:bCs/>
          <w:iCs/>
          <w:szCs w:val="20"/>
          <w:lang w:val="fr-FR"/>
        </w:rPr>
        <w:t>étud</w:t>
      </w:r>
      <w:r w:rsidR="00896E14" w:rsidRPr="00896E14">
        <w:rPr>
          <w:rFonts w:ascii="Times" w:hAnsi="Times"/>
          <w:bCs/>
          <w:iCs/>
          <w:szCs w:val="20"/>
          <w:lang w:val="fr-FR"/>
        </w:rPr>
        <w:t>e</w:t>
      </w:r>
      <w:r w:rsidRPr="00896E14">
        <w:rPr>
          <w:rFonts w:ascii="Times" w:hAnsi="Times"/>
          <w:bCs/>
          <w:iCs/>
          <w:szCs w:val="20"/>
          <w:lang w:val="fr-FR"/>
        </w:rPr>
        <w:t xml:space="preserve"> </w:t>
      </w:r>
      <w:r w:rsidR="00896E14" w:rsidRPr="00896E14">
        <w:rPr>
          <w:rFonts w:ascii="Times" w:hAnsi="Times"/>
          <w:bCs/>
          <w:iCs/>
          <w:szCs w:val="20"/>
          <w:lang w:val="fr-FR"/>
        </w:rPr>
        <w:t>du</w:t>
      </w:r>
      <w:r w:rsidRPr="00896E14">
        <w:rPr>
          <w:rFonts w:ascii="Times" w:hAnsi="Times"/>
          <w:bCs/>
          <w:iCs/>
          <w:szCs w:val="20"/>
          <w:lang w:val="fr-FR"/>
        </w:rPr>
        <w:t xml:space="preserve"> rôle de la langue et de la culture françaises dans l</w:t>
      </w:r>
      <w:r w:rsidR="00896E14" w:rsidRPr="00896E14">
        <w:rPr>
          <w:rFonts w:ascii="Times" w:hAnsi="Times"/>
          <w:bCs/>
          <w:iCs/>
          <w:szCs w:val="20"/>
          <w:lang w:val="fr-FR"/>
        </w:rPr>
        <w:t>’</w:t>
      </w:r>
      <w:r w:rsidRPr="00896E14">
        <w:rPr>
          <w:rFonts w:ascii="Times" w:hAnsi="Times"/>
          <w:bCs/>
          <w:iCs/>
          <w:szCs w:val="20"/>
          <w:lang w:val="fr-FR"/>
        </w:rPr>
        <w:t>espace européen, francophone et international.</w:t>
      </w:r>
      <w:r w:rsidR="00D767FE">
        <w:rPr>
          <w:iCs/>
          <w:lang w:val="fr-FR"/>
        </w:rPr>
        <w:t xml:space="preserve"> </w:t>
      </w:r>
      <w:r w:rsidRPr="00896E14">
        <w:rPr>
          <w:rFonts w:ascii="Times" w:hAnsi="Times"/>
          <w:bCs/>
          <w:iCs/>
          <w:szCs w:val="20"/>
          <w:lang w:val="fr-FR"/>
        </w:rPr>
        <w:t>L</w:t>
      </w:r>
      <w:r w:rsidR="00896E14" w:rsidRPr="00896E14">
        <w:rPr>
          <w:rFonts w:ascii="Times" w:hAnsi="Times"/>
          <w:bCs/>
          <w:iCs/>
          <w:szCs w:val="20"/>
          <w:lang w:val="fr-FR"/>
        </w:rPr>
        <w:t>’</w:t>
      </w:r>
      <w:r w:rsidRPr="00896E14">
        <w:rPr>
          <w:rFonts w:ascii="Times" w:hAnsi="Times"/>
          <w:bCs/>
          <w:iCs/>
          <w:szCs w:val="20"/>
          <w:lang w:val="fr-FR"/>
        </w:rPr>
        <w:t xml:space="preserve">objectif du </w:t>
      </w:r>
      <w:r w:rsidR="006800A3">
        <w:rPr>
          <w:rFonts w:ascii="Times" w:hAnsi="Times"/>
          <w:bCs/>
          <w:iCs/>
          <w:szCs w:val="20"/>
          <w:lang w:val="fr-FR"/>
        </w:rPr>
        <w:t>M</w:t>
      </w:r>
      <w:r w:rsidRPr="00896E14">
        <w:rPr>
          <w:rFonts w:ascii="Times" w:hAnsi="Times"/>
          <w:bCs/>
          <w:iCs/>
          <w:szCs w:val="20"/>
          <w:lang w:val="fr-FR"/>
        </w:rPr>
        <w:t xml:space="preserve">odule </w:t>
      </w:r>
      <w:r w:rsidR="006800A3">
        <w:rPr>
          <w:rFonts w:ascii="Times" w:hAnsi="Times"/>
          <w:bCs/>
          <w:iCs/>
          <w:szCs w:val="20"/>
          <w:lang w:val="fr-FR"/>
        </w:rPr>
        <w:t xml:space="preserve">2 </w:t>
      </w:r>
      <w:r w:rsidRPr="00896E14">
        <w:rPr>
          <w:rFonts w:ascii="Times" w:hAnsi="Times"/>
          <w:bCs/>
          <w:iCs/>
          <w:szCs w:val="20"/>
          <w:lang w:val="fr-FR"/>
        </w:rPr>
        <w:t xml:space="preserve">est </w:t>
      </w:r>
      <w:r w:rsidR="002C3587" w:rsidRPr="00896E14">
        <w:rPr>
          <w:rFonts w:ascii="Times" w:hAnsi="Times"/>
          <w:bCs/>
          <w:iCs/>
          <w:szCs w:val="20"/>
          <w:lang w:val="fr-FR"/>
        </w:rPr>
        <w:t xml:space="preserve">celui </w:t>
      </w:r>
      <w:r w:rsidRPr="00896E14">
        <w:rPr>
          <w:rFonts w:ascii="Times" w:hAnsi="Times"/>
          <w:bCs/>
          <w:iCs/>
          <w:szCs w:val="20"/>
          <w:lang w:val="fr-FR"/>
        </w:rPr>
        <w:t xml:space="preserve">de </w:t>
      </w:r>
      <w:r w:rsidR="00896E14" w:rsidRPr="00896E14">
        <w:rPr>
          <w:rFonts w:ascii="Times" w:hAnsi="Times"/>
          <w:bCs/>
          <w:iCs/>
          <w:szCs w:val="20"/>
          <w:lang w:val="fr-FR"/>
        </w:rPr>
        <w:t xml:space="preserve">préparer </w:t>
      </w:r>
      <w:proofErr w:type="gramStart"/>
      <w:r w:rsidR="00896E14" w:rsidRPr="00896E14">
        <w:rPr>
          <w:rFonts w:ascii="Times" w:hAnsi="Times"/>
          <w:bCs/>
          <w:iCs/>
          <w:szCs w:val="20"/>
          <w:lang w:val="fr-FR"/>
        </w:rPr>
        <w:t>l’</w:t>
      </w:r>
      <w:proofErr w:type="spellStart"/>
      <w:r w:rsidR="00896E14" w:rsidRPr="00896E14">
        <w:rPr>
          <w:rFonts w:ascii="Times" w:hAnsi="Times"/>
          <w:bCs/>
          <w:iCs/>
          <w:szCs w:val="20"/>
          <w:lang w:val="fr-FR"/>
        </w:rPr>
        <w:t>étudiant</w:t>
      </w:r>
      <w:r w:rsidR="006800A3">
        <w:rPr>
          <w:rFonts w:ascii="Times" w:hAnsi="Times"/>
          <w:bCs/>
          <w:iCs/>
          <w:szCs w:val="20"/>
          <w:lang w:val="fr-FR"/>
        </w:rPr>
        <w:t>.</w:t>
      </w:r>
      <w:r w:rsidR="00896E14" w:rsidRPr="00896E14">
        <w:rPr>
          <w:rFonts w:ascii="Times" w:hAnsi="Times"/>
          <w:bCs/>
          <w:iCs/>
          <w:szCs w:val="20"/>
          <w:lang w:val="fr-FR"/>
        </w:rPr>
        <w:t>e</w:t>
      </w:r>
      <w:proofErr w:type="spellEnd"/>
      <w:proofErr w:type="gramEnd"/>
      <w:r w:rsidR="00896E14" w:rsidRPr="00896E14">
        <w:rPr>
          <w:rFonts w:ascii="Times" w:hAnsi="Times"/>
          <w:bCs/>
          <w:iCs/>
          <w:szCs w:val="20"/>
          <w:lang w:val="fr-FR"/>
        </w:rPr>
        <w:t xml:space="preserve"> </w:t>
      </w:r>
      <w:r w:rsidRPr="00896E14">
        <w:rPr>
          <w:rFonts w:ascii="Times" w:hAnsi="Times"/>
          <w:bCs/>
          <w:iCs/>
          <w:szCs w:val="20"/>
          <w:lang w:val="fr-FR"/>
        </w:rPr>
        <w:t>à la gestion des formes orales et écrites dans des contextes professionnels</w:t>
      </w:r>
      <w:r w:rsidR="006800A3">
        <w:rPr>
          <w:rFonts w:ascii="Times" w:hAnsi="Times"/>
          <w:bCs/>
          <w:iCs/>
          <w:szCs w:val="20"/>
          <w:lang w:val="fr-FR"/>
        </w:rPr>
        <w:t xml:space="preserve"> et des affaires</w:t>
      </w:r>
      <w:r w:rsidR="00896E14" w:rsidRPr="00896E14">
        <w:rPr>
          <w:rFonts w:ascii="Times" w:hAnsi="Times"/>
          <w:bCs/>
          <w:iCs/>
          <w:szCs w:val="20"/>
          <w:lang w:val="fr-FR"/>
        </w:rPr>
        <w:t xml:space="preserve">, </w:t>
      </w:r>
      <w:r w:rsidRPr="00896E14">
        <w:rPr>
          <w:rFonts w:ascii="Times" w:hAnsi="Times"/>
          <w:bCs/>
          <w:iCs/>
          <w:szCs w:val="20"/>
          <w:lang w:val="fr-FR"/>
        </w:rPr>
        <w:t xml:space="preserve">selon les </w:t>
      </w:r>
      <w:r w:rsidR="00896E14" w:rsidRPr="00896E14">
        <w:rPr>
          <w:rFonts w:ascii="Times" w:hAnsi="Times"/>
          <w:bCs/>
          <w:iCs/>
          <w:szCs w:val="20"/>
          <w:lang w:val="fr-FR"/>
        </w:rPr>
        <w:t>pratiques</w:t>
      </w:r>
      <w:r w:rsidRPr="00896E14">
        <w:rPr>
          <w:rFonts w:ascii="Times" w:hAnsi="Times"/>
          <w:bCs/>
          <w:iCs/>
          <w:szCs w:val="20"/>
          <w:lang w:val="fr-FR"/>
        </w:rPr>
        <w:t xml:space="preserve"> de la communication numérique l</w:t>
      </w:r>
      <w:r w:rsidR="002C3587" w:rsidRPr="00896E14">
        <w:rPr>
          <w:rFonts w:ascii="Times" w:hAnsi="Times"/>
          <w:bCs/>
          <w:iCs/>
          <w:szCs w:val="20"/>
          <w:lang w:val="fr-FR"/>
        </w:rPr>
        <w:t>es</w:t>
      </w:r>
      <w:r w:rsidRPr="00896E14">
        <w:rPr>
          <w:rFonts w:ascii="Times" w:hAnsi="Times"/>
          <w:bCs/>
          <w:iCs/>
          <w:szCs w:val="20"/>
          <w:lang w:val="fr-FR"/>
        </w:rPr>
        <w:t xml:space="preserve"> plus utilisée</w:t>
      </w:r>
      <w:r w:rsidR="002C3587" w:rsidRPr="00896E14">
        <w:rPr>
          <w:rFonts w:ascii="Times" w:hAnsi="Times"/>
          <w:bCs/>
          <w:iCs/>
          <w:szCs w:val="20"/>
          <w:lang w:val="fr-FR"/>
        </w:rPr>
        <w:t>s</w:t>
      </w:r>
      <w:r w:rsidRPr="00896E14">
        <w:rPr>
          <w:rFonts w:ascii="Times" w:hAnsi="Times"/>
          <w:bCs/>
          <w:iCs/>
          <w:szCs w:val="20"/>
          <w:lang w:val="fr-FR"/>
        </w:rPr>
        <w:t xml:space="preserve"> en français.</w:t>
      </w:r>
      <w:r w:rsidRPr="002C3587">
        <w:rPr>
          <w:rFonts w:ascii="Times" w:hAnsi="Times"/>
          <w:bCs/>
          <w:i/>
          <w:szCs w:val="20"/>
          <w:lang w:val="fr-FR"/>
        </w:rPr>
        <w:t xml:space="preserve"> </w:t>
      </w:r>
    </w:p>
    <w:p w14:paraId="7FA702BD" w14:textId="3DF1B2DF" w:rsidR="00FB188C" w:rsidRPr="00D767FE" w:rsidRDefault="00D767FE" w:rsidP="00FB188C">
      <w:pPr>
        <w:spacing w:line="240" w:lineRule="exact"/>
        <w:rPr>
          <w:rFonts w:ascii="Times" w:hAnsi="Times"/>
          <w:bCs/>
          <w:i/>
          <w:szCs w:val="20"/>
          <w:lang w:val="fr-FR"/>
        </w:rPr>
      </w:pPr>
      <w:r w:rsidRPr="005B0059">
        <w:rPr>
          <w:rFonts w:eastAsia="Arial Unicode MS"/>
          <w:u w:color="000000"/>
          <w:lang w:val="fr-FR"/>
        </w:rPr>
        <w:t>A la fin du Cours, l’</w:t>
      </w:r>
      <w:proofErr w:type="spellStart"/>
      <w:r w:rsidRPr="005B0059">
        <w:rPr>
          <w:rFonts w:eastAsia="Arial Unicode MS"/>
          <w:u w:color="000000"/>
          <w:lang w:val="fr-FR"/>
        </w:rPr>
        <w:t>étudiant</w:t>
      </w:r>
      <w:r w:rsidR="006800A3">
        <w:rPr>
          <w:rFonts w:eastAsia="Arial Unicode MS"/>
          <w:u w:color="000000"/>
          <w:lang w:val="fr-FR"/>
        </w:rPr>
        <w:t>.</w:t>
      </w:r>
      <w:r w:rsidRPr="005B0059">
        <w:rPr>
          <w:rFonts w:eastAsia="Arial Unicode MS"/>
          <w:u w:color="000000"/>
          <w:lang w:val="fr-FR"/>
        </w:rPr>
        <w:t>e</w:t>
      </w:r>
      <w:proofErr w:type="spellEnd"/>
      <w:r w:rsidRPr="005B0059">
        <w:rPr>
          <w:rFonts w:eastAsia="Arial Unicode MS"/>
          <w:u w:color="000000"/>
          <w:lang w:val="fr-FR"/>
        </w:rPr>
        <w:t xml:space="preserve"> </w:t>
      </w:r>
      <w:r w:rsidRPr="005B0059">
        <w:rPr>
          <w:lang w:val="fr-FR"/>
        </w:rPr>
        <w:t xml:space="preserve">pourra comprendre des conférences/discours assez longs, la plupart des émissions </w:t>
      </w:r>
      <w:r w:rsidR="00844777">
        <w:rPr>
          <w:lang w:val="fr-FR"/>
        </w:rPr>
        <w:t>médiatiques</w:t>
      </w:r>
      <w:r w:rsidRPr="005B0059">
        <w:rPr>
          <w:lang w:val="fr-FR"/>
        </w:rPr>
        <w:t xml:space="preserve"> sur</w:t>
      </w:r>
      <w:r w:rsidRPr="004A0894">
        <w:rPr>
          <w:lang w:val="fr-FR"/>
        </w:rPr>
        <w:t xml:space="preserve"> l’actualité et les informations, suivre une argumentation complexe; il/elle pourra lire des articles d’essai et des rapports sur des questions contemporaines, prendre part à une conversation et communiquer avec un degré de spontanéité et d’aisance qui rende possible une interaction normale avec un locuteur natif, s’exprimer oralement en continu et de façon claire et détaillée sur une </w:t>
      </w:r>
      <w:r w:rsidR="00844777">
        <w:rPr>
          <w:lang w:val="fr-FR"/>
        </w:rPr>
        <w:t>vaste</w:t>
      </w:r>
      <w:r w:rsidRPr="004A0894">
        <w:rPr>
          <w:lang w:val="fr-FR"/>
        </w:rPr>
        <w:t xml:space="preserve"> gamme de sujets relatifs à ses centres d’intérêt. </w:t>
      </w:r>
      <w:r w:rsidR="00896E14" w:rsidRPr="00896E14">
        <w:rPr>
          <w:rFonts w:ascii="Times" w:hAnsi="Times"/>
          <w:bCs/>
          <w:iCs/>
          <w:szCs w:val="20"/>
          <w:lang w:val="fr-FR"/>
        </w:rPr>
        <w:t>L’attention portée à</w:t>
      </w:r>
      <w:r w:rsidR="00E631DB" w:rsidRPr="00896E14">
        <w:rPr>
          <w:rFonts w:ascii="Times" w:hAnsi="Times"/>
          <w:bCs/>
          <w:iCs/>
          <w:szCs w:val="20"/>
          <w:lang w:val="fr-FR"/>
        </w:rPr>
        <w:t xml:space="preserve"> la formation lexicale </w:t>
      </w:r>
      <w:r w:rsidR="00896E14" w:rsidRPr="00896E14">
        <w:rPr>
          <w:rFonts w:ascii="Times" w:hAnsi="Times"/>
          <w:bCs/>
          <w:iCs/>
          <w:szCs w:val="20"/>
          <w:lang w:val="fr-FR"/>
        </w:rPr>
        <w:t>et</w:t>
      </w:r>
      <w:r w:rsidR="00E631DB" w:rsidRPr="00896E14">
        <w:rPr>
          <w:rFonts w:ascii="Times" w:hAnsi="Times"/>
          <w:bCs/>
          <w:iCs/>
          <w:szCs w:val="20"/>
          <w:lang w:val="fr-FR"/>
        </w:rPr>
        <w:t xml:space="preserve"> néologiqu</w:t>
      </w:r>
      <w:r w:rsidR="00896E14" w:rsidRPr="00896E14">
        <w:rPr>
          <w:rFonts w:ascii="Times" w:hAnsi="Times"/>
          <w:bCs/>
          <w:iCs/>
          <w:szCs w:val="20"/>
          <w:lang w:val="fr-FR"/>
        </w:rPr>
        <w:t>e</w:t>
      </w:r>
      <w:r w:rsidR="00E631DB" w:rsidRPr="00896E14">
        <w:rPr>
          <w:rFonts w:ascii="Times" w:hAnsi="Times"/>
          <w:bCs/>
          <w:iCs/>
          <w:szCs w:val="20"/>
          <w:lang w:val="fr-FR"/>
        </w:rPr>
        <w:t xml:space="preserve"> </w:t>
      </w:r>
      <w:r w:rsidR="00896E14">
        <w:rPr>
          <w:rFonts w:ascii="Times" w:hAnsi="Times"/>
          <w:bCs/>
          <w:iCs/>
          <w:szCs w:val="20"/>
          <w:lang w:val="fr-FR"/>
        </w:rPr>
        <w:t xml:space="preserve">aidera à </w:t>
      </w:r>
      <w:r w:rsidR="00CD1204">
        <w:rPr>
          <w:rFonts w:ascii="Times" w:hAnsi="Times"/>
          <w:bCs/>
          <w:iCs/>
          <w:szCs w:val="20"/>
          <w:lang w:val="fr-FR"/>
        </w:rPr>
        <w:t>la formation</w:t>
      </w:r>
      <w:r w:rsidR="00E631DB" w:rsidRPr="00896E14">
        <w:rPr>
          <w:rFonts w:ascii="Times" w:hAnsi="Times"/>
          <w:bCs/>
          <w:iCs/>
          <w:szCs w:val="20"/>
          <w:lang w:val="fr-FR"/>
        </w:rPr>
        <w:t xml:space="preserve"> </w:t>
      </w:r>
      <w:r w:rsidR="00CD1204">
        <w:rPr>
          <w:rFonts w:ascii="Times" w:hAnsi="Times"/>
          <w:bCs/>
          <w:iCs/>
          <w:szCs w:val="20"/>
          <w:lang w:val="fr-FR"/>
        </w:rPr>
        <w:t>d’</w:t>
      </w:r>
      <w:r w:rsidR="00E631DB" w:rsidRPr="00896E14">
        <w:rPr>
          <w:rFonts w:ascii="Times" w:hAnsi="Times"/>
          <w:bCs/>
          <w:iCs/>
          <w:szCs w:val="20"/>
          <w:lang w:val="fr-FR"/>
        </w:rPr>
        <w:t xml:space="preserve">un outil de </w:t>
      </w:r>
      <w:r w:rsidR="00CD1204">
        <w:rPr>
          <w:rFonts w:ascii="Times" w:hAnsi="Times"/>
          <w:bCs/>
          <w:iCs/>
          <w:szCs w:val="20"/>
          <w:lang w:val="fr-FR"/>
        </w:rPr>
        <w:t>compréhension</w:t>
      </w:r>
      <w:r w:rsidR="00E631DB" w:rsidRPr="00896E14">
        <w:rPr>
          <w:rFonts w:ascii="Times" w:hAnsi="Times"/>
          <w:bCs/>
          <w:iCs/>
          <w:szCs w:val="20"/>
          <w:lang w:val="fr-FR"/>
        </w:rPr>
        <w:t xml:space="preserve"> et d</w:t>
      </w:r>
      <w:r w:rsidR="00CD1204">
        <w:rPr>
          <w:rFonts w:ascii="Times" w:hAnsi="Times"/>
          <w:bCs/>
          <w:iCs/>
          <w:szCs w:val="20"/>
          <w:lang w:val="fr-FR"/>
        </w:rPr>
        <w:t>’</w:t>
      </w:r>
      <w:r w:rsidR="00E631DB" w:rsidRPr="00896E14">
        <w:rPr>
          <w:rFonts w:ascii="Times" w:hAnsi="Times"/>
          <w:bCs/>
          <w:iCs/>
          <w:szCs w:val="20"/>
          <w:lang w:val="fr-FR"/>
        </w:rPr>
        <w:t xml:space="preserve">interprétation des débats et de l'évolution des événements économiques, sociaux et culturels dans </w:t>
      </w:r>
      <w:proofErr w:type="gramStart"/>
      <w:r w:rsidR="00E631DB" w:rsidRPr="00896E14">
        <w:rPr>
          <w:rFonts w:ascii="Times" w:hAnsi="Times"/>
          <w:bCs/>
          <w:iCs/>
          <w:szCs w:val="20"/>
          <w:lang w:val="fr-FR"/>
        </w:rPr>
        <w:t xml:space="preserve">les sociétés </w:t>
      </w:r>
      <w:r w:rsidR="00844777">
        <w:rPr>
          <w:rFonts w:ascii="Times" w:hAnsi="Times"/>
          <w:bCs/>
          <w:iCs/>
          <w:szCs w:val="20"/>
          <w:lang w:val="fr-FR"/>
        </w:rPr>
        <w:t>française</w:t>
      </w:r>
      <w:proofErr w:type="gramEnd"/>
      <w:r w:rsidR="00844777">
        <w:rPr>
          <w:rFonts w:ascii="Times" w:hAnsi="Times"/>
          <w:bCs/>
          <w:iCs/>
          <w:szCs w:val="20"/>
          <w:lang w:val="fr-FR"/>
        </w:rPr>
        <w:t xml:space="preserve"> et </w:t>
      </w:r>
      <w:r w:rsidR="00E631DB" w:rsidRPr="00896E14">
        <w:rPr>
          <w:rFonts w:ascii="Times" w:hAnsi="Times"/>
          <w:bCs/>
          <w:iCs/>
          <w:szCs w:val="20"/>
          <w:lang w:val="fr-FR"/>
        </w:rPr>
        <w:t>francophones.</w:t>
      </w:r>
      <w:r w:rsidR="00FB188C">
        <w:rPr>
          <w:rFonts w:ascii="Times" w:hAnsi="Times"/>
          <w:bCs/>
          <w:iCs/>
          <w:szCs w:val="20"/>
          <w:lang w:val="fr-FR"/>
        </w:rPr>
        <w:t xml:space="preserve"> La connaissance de la</w:t>
      </w:r>
      <w:r w:rsidR="00FB188C" w:rsidRPr="00896E14">
        <w:rPr>
          <w:rFonts w:ascii="Times" w:hAnsi="Times"/>
          <w:bCs/>
          <w:iCs/>
          <w:szCs w:val="20"/>
          <w:lang w:val="fr-FR"/>
        </w:rPr>
        <w:t xml:space="preserve"> diversité des textes oraux et écrits de la communication institutionnelle et </w:t>
      </w:r>
      <w:r w:rsidR="00FB188C" w:rsidRPr="00896E14">
        <w:rPr>
          <w:rFonts w:ascii="Times" w:hAnsi="Times"/>
          <w:bCs/>
          <w:iCs/>
          <w:szCs w:val="20"/>
          <w:lang w:val="fr-FR"/>
        </w:rPr>
        <w:lastRenderedPageBreak/>
        <w:t xml:space="preserve">professionnelle vise à favoriser la prise de conscience de la complexité des compétences linguistiques - mais aussi transversales et comportementales - requises dans la gestion des interactions professionnelles en présence et à distance, </w:t>
      </w:r>
      <w:r w:rsidR="00FB188C">
        <w:rPr>
          <w:rFonts w:ascii="Times" w:hAnsi="Times"/>
          <w:bCs/>
          <w:iCs/>
          <w:szCs w:val="20"/>
          <w:lang w:val="fr-FR"/>
        </w:rPr>
        <w:t>afin de fournir les clés de</w:t>
      </w:r>
      <w:r w:rsidR="00FB188C" w:rsidRPr="00896E14">
        <w:rPr>
          <w:rFonts w:ascii="Times" w:hAnsi="Times"/>
          <w:bCs/>
          <w:iCs/>
          <w:szCs w:val="20"/>
          <w:lang w:val="fr-FR"/>
        </w:rPr>
        <w:t xml:space="preserve"> </w:t>
      </w:r>
      <w:r w:rsidR="00FB188C">
        <w:rPr>
          <w:rFonts w:ascii="Times" w:hAnsi="Times"/>
          <w:bCs/>
          <w:iCs/>
          <w:szCs w:val="20"/>
          <w:lang w:val="fr-FR"/>
        </w:rPr>
        <w:t xml:space="preserve">l’entraînement à </w:t>
      </w:r>
      <w:r w:rsidR="00FB188C" w:rsidRPr="00896E14">
        <w:rPr>
          <w:rFonts w:ascii="Times" w:hAnsi="Times"/>
          <w:bCs/>
          <w:iCs/>
          <w:szCs w:val="20"/>
          <w:lang w:val="fr-FR"/>
        </w:rPr>
        <w:t>l</w:t>
      </w:r>
      <w:r w:rsidR="00FB188C">
        <w:rPr>
          <w:rFonts w:ascii="Times" w:hAnsi="Times"/>
          <w:bCs/>
          <w:iCs/>
          <w:szCs w:val="20"/>
          <w:lang w:val="fr-FR"/>
        </w:rPr>
        <w:t>’</w:t>
      </w:r>
      <w:r w:rsidR="00FB188C" w:rsidRPr="00896E14">
        <w:rPr>
          <w:rFonts w:ascii="Times" w:hAnsi="Times"/>
          <w:bCs/>
          <w:iCs/>
          <w:szCs w:val="20"/>
          <w:lang w:val="fr-FR"/>
        </w:rPr>
        <w:t>efficacité communicative.</w:t>
      </w:r>
    </w:p>
    <w:p w14:paraId="08BAD77E" w14:textId="4176A950" w:rsidR="00D767FE" w:rsidRDefault="00D767FE" w:rsidP="00D767FE">
      <w:pPr>
        <w:spacing w:line="240" w:lineRule="exact"/>
        <w:rPr>
          <w:szCs w:val="20"/>
          <w:lang w:val="fr-FR"/>
        </w:rPr>
      </w:pPr>
      <w:r w:rsidRPr="00155E54">
        <w:rPr>
          <w:szCs w:val="20"/>
          <w:lang w:val="fr-FR"/>
        </w:rPr>
        <w:t>Plus précisément, </w:t>
      </w:r>
      <w:proofErr w:type="gramStart"/>
      <w:r w:rsidRPr="00155E54">
        <w:rPr>
          <w:szCs w:val="20"/>
          <w:lang w:val="fr-FR"/>
        </w:rPr>
        <w:t>l’</w:t>
      </w:r>
      <w:proofErr w:type="spellStart"/>
      <w:r w:rsidRPr="00155E54">
        <w:rPr>
          <w:szCs w:val="20"/>
          <w:lang w:val="fr-FR"/>
        </w:rPr>
        <w:t>étudiant</w:t>
      </w:r>
      <w:r w:rsidR="006800A3">
        <w:rPr>
          <w:szCs w:val="20"/>
          <w:lang w:val="fr-FR"/>
        </w:rPr>
        <w:t>.</w:t>
      </w:r>
      <w:r w:rsidRPr="00155E54">
        <w:rPr>
          <w:szCs w:val="20"/>
          <w:lang w:val="fr-FR"/>
        </w:rPr>
        <w:t>e</w:t>
      </w:r>
      <w:proofErr w:type="spellEnd"/>
      <w:proofErr w:type="gramEnd"/>
      <w:r w:rsidRPr="00155E54">
        <w:rPr>
          <w:szCs w:val="20"/>
          <w:lang w:val="fr-FR"/>
        </w:rPr>
        <w:t xml:space="preserve"> aura formé les capacités </w:t>
      </w:r>
      <w:proofErr w:type="gramStart"/>
      <w:r w:rsidRPr="00155E54">
        <w:rPr>
          <w:szCs w:val="20"/>
          <w:lang w:val="fr-FR"/>
        </w:rPr>
        <w:t>suivantes:</w:t>
      </w:r>
      <w:proofErr w:type="gramEnd"/>
    </w:p>
    <w:p w14:paraId="40D130FB" w14:textId="63457A4D" w:rsidR="00D767FE" w:rsidRPr="003F4B18" w:rsidRDefault="003F4B18" w:rsidP="003F4B18">
      <w:pPr>
        <w:spacing w:line="240" w:lineRule="exact"/>
        <w:rPr>
          <w:szCs w:val="20"/>
          <w:lang w:val="fr-FR"/>
        </w:rPr>
      </w:pPr>
      <w:r>
        <w:rPr>
          <w:i/>
          <w:color w:val="201F1E"/>
          <w:lang w:val="fr-FR"/>
        </w:rPr>
        <w:t xml:space="preserve">1. </w:t>
      </w:r>
      <w:r w:rsidR="00D767FE" w:rsidRPr="003F4B18">
        <w:rPr>
          <w:i/>
          <w:color w:val="201F1E"/>
          <w:lang w:val="fr-FR"/>
        </w:rPr>
        <w:t>Capacités d’application des connaissances acquises</w:t>
      </w:r>
    </w:p>
    <w:p w14:paraId="23E24901" w14:textId="77777777" w:rsidR="003F4B18" w:rsidRDefault="00D767FE" w:rsidP="003F4B18">
      <w:pPr>
        <w:spacing w:line="240" w:lineRule="exact"/>
        <w:ind w:left="57"/>
        <w:rPr>
          <w:szCs w:val="20"/>
          <w:lang w:val="fr-FR"/>
        </w:rPr>
      </w:pPr>
      <w:r w:rsidRPr="00D767FE">
        <w:rPr>
          <w:rFonts w:eastAsia="Arial Unicode MS"/>
          <w:u w:color="000000"/>
          <w:lang w:val="fr-FR"/>
        </w:rPr>
        <w:t xml:space="preserve">L’apprentissage par investigation permettra à </w:t>
      </w:r>
      <w:proofErr w:type="gramStart"/>
      <w:r w:rsidRPr="00D767FE">
        <w:rPr>
          <w:rFonts w:eastAsia="Arial Unicode MS"/>
          <w:u w:color="000000"/>
          <w:lang w:val="fr-FR"/>
        </w:rPr>
        <w:t>l’</w:t>
      </w:r>
      <w:proofErr w:type="spellStart"/>
      <w:r w:rsidRPr="00D767FE">
        <w:rPr>
          <w:rFonts w:eastAsia="Arial Unicode MS"/>
          <w:u w:color="000000"/>
          <w:lang w:val="fr-FR"/>
        </w:rPr>
        <w:t>étudiant</w:t>
      </w:r>
      <w:r w:rsidR="006800A3">
        <w:rPr>
          <w:rFonts w:eastAsia="Arial Unicode MS"/>
          <w:u w:color="000000"/>
          <w:lang w:val="fr-FR"/>
        </w:rPr>
        <w:t>.</w:t>
      </w:r>
      <w:r w:rsidRPr="00D767FE">
        <w:rPr>
          <w:rFonts w:eastAsia="Arial Unicode MS"/>
          <w:u w:color="000000"/>
          <w:lang w:val="fr-FR"/>
        </w:rPr>
        <w:t>e</w:t>
      </w:r>
      <w:proofErr w:type="spellEnd"/>
      <w:proofErr w:type="gramEnd"/>
      <w:r w:rsidRPr="00D767FE">
        <w:rPr>
          <w:rFonts w:eastAsia="Arial Unicode MS"/>
          <w:u w:color="000000"/>
          <w:lang w:val="fr-FR"/>
        </w:rPr>
        <w:t xml:space="preserve"> d’obtenir une implication soutenue et de former les capacités de gestion des acquis. Les apprentissages par projet, par problème et par la conception lui permettront de : 1. bien </w:t>
      </w:r>
      <w:r w:rsidRPr="00D767FE">
        <w:rPr>
          <w:lang w:val="fr-FR"/>
        </w:rPr>
        <w:t>maîtriser</w:t>
      </w:r>
      <w:r w:rsidRPr="00D767FE">
        <w:rPr>
          <w:rFonts w:eastAsia="Arial Unicode MS"/>
          <w:u w:color="000000"/>
          <w:lang w:val="fr-FR"/>
        </w:rPr>
        <w:t xml:space="preserve"> la compréhension écrite et orale des textes analysés ; 2. élaborer l’expression orale adéquate appliquée à plusieurs types de textes et de situations communicatives interculturelles, relatives aux domaines du français professionnel.</w:t>
      </w:r>
    </w:p>
    <w:p w14:paraId="1041B353" w14:textId="651A6056" w:rsidR="00D767FE" w:rsidRPr="00D767FE" w:rsidRDefault="003F4B18" w:rsidP="003F4B18">
      <w:pPr>
        <w:spacing w:line="240" w:lineRule="exact"/>
        <w:ind w:left="57"/>
        <w:rPr>
          <w:szCs w:val="20"/>
          <w:lang w:val="fr-FR"/>
        </w:rPr>
      </w:pPr>
      <w:r w:rsidRPr="003F4B18">
        <w:rPr>
          <w:i/>
          <w:iCs/>
          <w:szCs w:val="20"/>
          <w:lang w:val="fr-FR"/>
        </w:rPr>
        <w:t>2.</w:t>
      </w:r>
      <w:r>
        <w:rPr>
          <w:szCs w:val="20"/>
          <w:lang w:val="fr-FR"/>
        </w:rPr>
        <w:t xml:space="preserve"> </w:t>
      </w:r>
      <w:r w:rsidR="00D767FE" w:rsidRPr="00155E54">
        <w:rPr>
          <w:i/>
          <w:color w:val="201F1E"/>
          <w:lang w:val="fr-FR"/>
        </w:rPr>
        <w:t>Capacités d’analyse critique et des compétences communicatives</w:t>
      </w:r>
    </w:p>
    <w:p w14:paraId="02D99ACA" w14:textId="1341DEDD" w:rsidR="00D767FE" w:rsidRDefault="00D767FE" w:rsidP="00D767FE">
      <w:pPr>
        <w:spacing w:line="240" w:lineRule="exact"/>
        <w:ind w:left="57"/>
        <w:rPr>
          <w:rFonts w:eastAsia="Arial Unicode MS"/>
          <w:u w:color="000000"/>
          <w:lang w:val="fr-FR"/>
        </w:rPr>
      </w:pPr>
      <w:r>
        <w:rPr>
          <w:lang w:val="fr-FR"/>
        </w:rPr>
        <w:t>Grâ</w:t>
      </w:r>
      <w:r w:rsidRPr="0095709A">
        <w:rPr>
          <w:lang w:val="fr-FR"/>
        </w:rPr>
        <w:t xml:space="preserve">ce </w:t>
      </w:r>
      <w:r>
        <w:rPr>
          <w:lang w:val="fr-FR"/>
        </w:rPr>
        <w:t xml:space="preserve">à l’analyse de textes variés par typologie, </w:t>
      </w:r>
      <w:proofErr w:type="gramStart"/>
      <w:r>
        <w:rPr>
          <w:lang w:val="fr-FR"/>
        </w:rPr>
        <w:t>l’</w:t>
      </w:r>
      <w:proofErr w:type="spellStart"/>
      <w:r>
        <w:rPr>
          <w:lang w:val="fr-FR"/>
        </w:rPr>
        <w:t>étudiant</w:t>
      </w:r>
      <w:r w:rsidR="006800A3">
        <w:rPr>
          <w:lang w:val="fr-FR"/>
        </w:rPr>
        <w:t>.</w:t>
      </w:r>
      <w:r>
        <w:rPr>
          <w:lang w:val="fr-FR"/>
        </w:rPr>
        <w:t>e</w:t>
      </w:r>
      <w:proofErr w:type="spellEnd"/>
      <w:proofErr w:type="gramEnd"/>
      <w:r>
        <w:rPr>
          <w:lang w:val="fr-FR"/>
        </w:rPr>
        <w:t xml:space="preserve"> sera en mesure de maîtriser les </w:t>
      </w:r>
      <w:r w:rsidRPr="0099027A">
        <w:rPr>
          <w:lang w:val="fr-FR"/>
        </w:rPr>
        <w:t xml:space="preserve">techniques rhétoriques de production et de réélaboration </w:t>
      </w:r>
      <w:r>
        <w:rPr>
          <w:lang w:val="fr-FR"/>
        </w:rPr>
        <w:t>de ces catégories textuelles</w:t>
      </w:r>
      <w:r w:rsidR="00AC61E4">
        <w:rPr>
          <w:lang w:val="fr-FR"/>
        </w:rPr>
        <w:t>,</w:t>
      </w:r>
      <w:r>
        <w:rPr>
          <w:lang w:val="fr-FR"/>
        </w:rPr>
        <w:t xml:space="preserve"> de manière à pouvoir interpréter les informations et à évaluer leur degré de fidélité/infidélité par rapport aux faits et aux événements considérés, leur degré de vérité ou de manipulation.</w:t>
      </w:r>
      <w:r w:rsidRPr="0099027A">
        <w:rPr>
          <w:lang w:val="fr-FR"/>
        </w:rPr>
        <w:t xml:space="preserve"> </w:t>
      </w:r>
      <w:r>
        <w:rPr>
          <w:lang w:val="fr-FR"/>
        </w:rPr>
        <w:t>La capacité de d</w:t>
      </w:r>
      <w:r w:rsidRPr="0099027A">
        <w:rPr>
          <w:rFonts w:eastAsia="Arial Unicode MS"/>
          <w:u w:color="000000"/>
          <w:lang w:val="fr-FR"/>
        </w:rPr>
        <w:t>éveloppement des ressources argumentatives et de négociation dans des situations d</w:t>
      </w:r>
      <w:r>
        <w:rPr>
          <w:rFonts w:eastAsia="Arial Unicode MS"/>
          <w:u w:color="000000"/>
          <w:lang w:val="fr-FR"/>
        </w:rPr>
        <w:t>e communication interculturelle sera ainsi stimulée et approfondie.</w:t>
      </w:r>
    </w:p>
    <w:p w14:paraId="6C98D7BA" w14:textId="2D0A1C21" w:rsidR="00E631DB" w:rsidRDefault="00D767FE" w:rsidP="00D767FE">
      <w:pPr>
        <w:spacing w:line="240" w:lineRule="exact"/>
        <w:ind w:left="57"/>
        <w:rPr>
          <w:lang w:val="fr-FR"/>
        </w:rPr>
      </w:pPr>
      <w:r>
        <w:rPr>
          <w:rFonts w:eastAsia="Arial Unicode MS"/>
          <w:u w:color="000000"/>
          <w:lang w:val="fr-FR"/>
        </w:rPr>
        <w:t>Les capacités cognitives et d’apprentissage seront entra</w:t>
      </w:r>
      <w:r>
        <w:rPr>
          <w:lang w:val="fr-FR"/>
        </w:rPr>
        <w:t>î</w:t>
      </w:r>
      <w:r>
        <w:rPr>
          <w:rFonts w:eastAsia="Arial Unicode MS"/>
          <w:u w:color="000000"/>
          <w:lang w:val="fr-FR"/>
        </w:rPr>
        <w:t>nées gr</w:t>
      </w:r>
      <w:r>
        <w:rPr>
          <w:lang w:val="fr-FR"/>
        </w:rPr>
        <w:t>â</w:t>
      </w:r>
      <w:r w:rsidRPr="0095709A">
        <w:rPr>
          <w:lang w:val="fr-FR"/>
        </w:rPr>
        <w:t>ce</w:t>
      </w:r>
      <w:r>
        <w:rPr>
          <w:lang w:val="fr-FR"/>
        </w:rPr>
        <w:t xml:space="preserve"> aux activités libres et/ou guidées de présentations écrites et orales, discussions, prises de notes et rapports brefs oraux. A la fin du parcours de formation, </w:t>
      </w:r>
      <w:proofErr w:type="gramStart"/>
      <w:r>
        <w:rPr>
          <w:lang w:val="fr-FR"/>
        </w:rPr>
        <w:t>l’</w:t>
      </w:r>
      <w:proofErr w:type="spellStart"/>
      <w:r>
        <w:rPr>
          <w:lang w:val="fr-FR"/>
        </w:rPr>
        <w:t>étudiant</w:t>
      </w:r>
      <w:r w:rsidR="006800A3">
        <w:rPr>
          <w:lang w:val="fr-FR"/>
        </w:rPr>
        <w:t>.</w:t>
      </w:r>
      <w:r>
        <w:rPr>
          <w:lang w:val="fr-FR"/>
        </w:rPr>
        <w:t>e</w:t>
      </w:r>
      <w:proofErr w:type="spellEnd"/>
      <w:proofErr w:type="gramEnd"/>
      <w:r>
        <w:rPr>
          <w:lang w:val="fr-FR"/>
        </w:rPr>
        <w:t xml:space="preserve"> sera en mesure d’appliquer un esprit d’analyse critique sur les faits et les documents concernant la communication professionnelle, aussi bien que de ma</w:t>
      </w:r>
      <w:r w:rsidR="00AC61E4">
        <w:rPr>
          <w:lang w:val="fr-FR"/>
        </w:rPr>
        <w:t>î</w:t>
      </w:r>
      <w:r>
        <w:rPr>
          <w:lang w:val="fr-FR"/>
        </w:rPr>
        <w:t xml:space="preserve">triser les ressources de compréhension et d’expression écrites et/ou orales pertinentes face aux sujets principaux relatifs au français langue internationale et des relations </w:t>
      </w:r>
      <w:r w:rsidR="00AC61E4">
        <w:rPr>
          <w:lang w:val="fr-FR"/>
        </w:rPr>
        <w:t xml:space="preserve">publiques et </w:t>
      </w:r>
      <w:r>
        <w:rPr>
          <w:lang w:val="fr-FR"/>
        </w:rPr>
        <w:t>professionnelles.</w:t>
      </w:r>
    </w:p>
    <w:p w14:paraId="76666E32" w14:textId="6038581A" w:rsidR="00844F4B" w:rsidRPr="00B547B1" w:rsidRDefault="00844F4B" w:rsidP="00743AF8">
      <w:pPr>
        <w:spacing w:before="240" w:after="120" w:line="240" w:lineRule="exact"/>
        <w:rPr>
          <w:rFonts w:ascii="Times" w:hAnsi="Times"/>
          <w:b/>
          <w:szCs w:val="20"/>
          <w:lang w:val="fr-FR"/>
        </w:rPr>
      </w:pPr>
      <w:r w:rsidRPr="00B547B1">
        <w:rPr>
          <w:rFonts w:ascii="Times" w:hAnsi="Times"/>
          <w:b/>
          <w:i/>
          <w:szCs w:val="20"/>
          <w:lang w:val="fr-FR"/>
        </w:rPr>
        <w:t xml:space="preserve">PROGRAMMA DEL </w:t>
      </w:r>
      <w:r w:rsidRPr="00B547B1">
        <w:rPr>
          <w:rFonts w:ascii="Times" w:hAnsi="Times"/>
          <w:b/>
          <w:szCs w:val="20"/>
          <w:lang w:val="fr-FR"/>
        </w:rPr>
        <w:t>CORSO</w:t>
      </w:r>
    </w:p>
    <w:p w14:paraId="529E76EA" w14:textId="449E9B8B" w:rsidR="00844F4B" w:rsidRPr="00B547B1" w:rsidRDefault="00844F4B" w:rsidP="00844F4B">
      <w:pPr>
        <w:spacing w:line="240" w:lineRule="exact"/>
        <w:rPr>
          <w:rFonts w:ascii="Times" w:hAnsi="Times"/>
          <w:szCs w:val="20"/>
          <w:lang w:val="fr-FR"/>
        </w:rPr>
      </w:pPr>
      <w:r w:rsidRPr="00B547B1">
        <w:rPr>
          <w:rFonts w:ascii="Times" w:hAnsi="Times"/>
          <w:szCs w:val="20"/>
          <w:lang w:val="fr-FR"/>
        </w:rPr>
        <w:t xml:space="preserve">Le cours se compose de </w:t>
      </w:r>
      <w:r w:rsidR="00E563F4">
        <w:rPr>
          <w:rFonts w:ascii="Times" w:hAnsi="Times"/>
          <w:szCs w:val="20"/>
          <w:lang w:val="fr-FR"/>
        </w:rPr>
        <w:t>deux</w:t>
      </w:r>
      <w:r w:rsidRPr="00B547B1">
        <w:rPr>
          <w:rFonts w:ascii="Times" w:hAnsi="Times"/>
          <w:szCs w:val="20"/>
          <w:lang w:val="fr-FR"/>
        </w:rPr>
        <w:t xml:space="preserve"> modules qui constituent le programme annuel.</w:t>
      </w:r>
    </w:p>
    <w:p w14:paraId="7DA640D4" w14:textId="73D66C48" w:rsidR="00844F4B" w:rsidRPr="00B547B1" w:rsidRDefault="00844F4B" w:rsidP="00C56BB4">
      <w:pPr>
        <w:spacing w:before="120" w:line="240" w:lineRule="exact"/>
        <w:rPr>
          <w:rFonts w:ascii="Times" w:hAnsi="Times"/>
          <w:i/>
          <w:szCs w:val="20"/>
          <w:lang w:val="fr-FR"/>
        </w:rPr>
      </w:pPr>
      <w:r w:rsidRPr="00B547B1">
        <w:rPr>
          <w:rFonts w:ascii="Times" w:hAnsi="Times"/>
          <w:smallCaps/>
          <w:szCs w:val="20"/>
          <w:lang w:val="fr-FR"/>
        </w:rPr>
        <w:t>Module</w:t>
      </w:r>
      <w:r w:rsidRPr="00B547B1">
        <w:rPr>
          <w:rFonts w:ascii="Times" w:hAnsi="Times"/>
          <w:i/>
          <w:szCs w:val="20"/>
          <w:lang w:val="fr-FR"/>
        </w:rPr>
        <w:t xml:space="preserve"> </w:t>
      </w:r>
      <w:proofErr w:type="gramStart"/>
      <w:r w:rsidR="006800A3">
        <w:rPr>
          <w:rFonts w:ascii="Times" w:hAnsi="Times"/>
          <w:smallCaps/>
          <w:szCs w:val="20"/>
          <w:lang w:val="fr-FR"/>
        </w:rPr>
        <w:t>1</w:t>
      </w:r>
      <w:r w:rsidRPr="00B547B1">
        <w:rPr>
          <w:rFonts w:ascii="Times" w:hAnsi="Times"/>
          <w:smallCaps/>
          <w:szCs w:val="20"/>
          <w:lang w:val="fr-FR"/>
        </w:rPr>
        <w:t xml:space="preserve"> </w:t>
      </w:r>
      <w:r w:rsidR="008E2C46" w:rsidRPr="00B547B1">
        <w:rPr>
          <w:rFonts w:ascii="Times" w:hAnsi="Times"/>
          <w:smallCaps/>
          <w:szCs w:val="20"/>
          <w:lang w:val="fr-FR"/>
        </w:rPr>
        <w:t xml:space="preserve"> (</w:t>
      </w:r>
      <w:proofErr w:type="gramEnd"/>
      <w:r w:rsidR="008E2C46" w:rsidRPr="00B547B1">
        <w:rPr>
          <w:rFonts w:ascii="Times" w:hAnsi="Times"/>
          <w:smallCaps/>
          <w:szCs w:val="20"/>
          <w:lang w:val="fr-FR"/>
        </w:rPr>
        <w:t>1</w:t>
      </w:r>
      <w:r w:rsidR="008E2C46" w:rsidRPr="00B547B1">
        <w:rPr>
          <w:rFonts w:ascii="Times" w:hAnsi="Times"/>
          <w:smallCaps/>
          <w:szCs w:val="20"/>
          <w:vertAlign w:val="superscript"/>
          <w:lang w:val="fr-FR"/>
        </w:rPr>
        <w:t>er</w:t>
      </w:r>
      <w:r w:rsidR="008E2C46" w:rsidRPr="00B547B1">
        <w:rPr>
          <w:rFonts w:ascii="Times" w:hAnsi="Times"/>
          <w:smallCaps/>
          <w:szCs w:val="20"/>
          <w:lang w:val="fr-FR"/>
        </w:rPr>
        <w:t xml:space="preserve"> semestre)</w:t>
      </w:r>
    </w:p>
    <w:p w14:paraId="6E120238" w14:textId="7C67ECD3" w:rsidR="00844F4B" w:rsidRPr="00B547B1" w:rsidRDefault="00844F4B" w:rsidP="00844F4B">
      <w:pPr>
        <w:spacing w:line="240" w:lineRule="exact"/>
        <w:rPr>
          <w:rFonts w:ascii="Times" w:hAnsi="Times"/>
          <w:szCs w:val="20"/>
          <w:lang w:val="fr-FR"/>
        </w:rPr>
      </w:pPr>
      <w:r w:rsidRPr="00B547B1">
        <w:rPr>
          <w:rFonts w:ascii="Times" w:hAnsi="Times"/>
          <w:i/>
          <w:szCs w:val="20"/>
          <w:lang w:val="fr-FR"/>
        </w:rPr>
        <w:t xml:space="preserve">Phonétisme et prononciations du </w:t>
      </w:r>
      <w:proofErr w:type="gramStart"/>
      <w:r w:rsidRPr="00B547B1">
        <w:rPr>
          <w:rFonts w:ascii="Times" w:hAnsi="Times"/>
          <w:i/>
          <w:szCs w:val="20"/>
          <w:lang w:val="fr-FR"/>
        </w:rPr>
        <w:t>français:</w:t>
      </w:r>
      <w:proofErr w:type="gramEnd"/>
      <w:r w:rsidRPr="00B547B1">
        <w:rPr>
          <w:rFonts w:ascii="Times" w:hAnsi="Times"/>
          <w:i/>
          <w:szCs w:val="20"/>
          <w:lang w:val="fr-FR"/>
        </w:rPr>
        <w:t xml:space="preserve"> la synchronie dynamique. La </w:t>
      </w:r>
      <w:r w:rsidR="00D313CA">
        <w:rPr>
          <w:rFonts w:ascii="Times" w:hAnsi="Times"/>
          <w:i/>
          <w:szCs w:val="20"/>
          <w:lang w:val="fr-FR"/>
        </w:rPr>
        <w:t>variation</w:t>
      </w:r>
      <w:r w:rsidRPr="00B547B1">
        <w:rPr>
          <w:rFonts w:ascii="Times" w:hAnsi="Times"/>
          <w:i/>
          <w:szCs w:val="20"/>
          <w:lang w:val="fr-FR"/>
        </w:rPr>
        <w:t xml:space="preserve"> du français </w:t>
      </w:r>
      <w:r w:rsidR="00D313CA">
        <w:rPr>
          <w:rFonts w:ascii="Times" w:hAnsi="Times"/>
          <w:i/>
          <w:szCs w:val="20"/>
          <w:lang w:val="fr-FR"/>
        </w:rPr>
        <w:t>dans l’espace francophone</w:t>
      </w:r>
      <w:r w:rsidR="00E563F4">
        <w:rPr>
          <w:rFonts w:ascii="Times" w:hAnsi="Times"/>
          <w:i/>
          <w:szCs w:val="20"/>
          <w:lang w:val="fr-FR"/>
        </w:rPr>
        <w:t>. L’ordre des mots</w:t>
      </w:r>
      <w:r w:rsidR="00844777">
        <w:rPr>
          <w:rFonts w:ascii="Times" w:hAnsi="Times"/>
          <w:i/>
          <w:szCs w:val="20"/>
          <w:lang w:val="fr-FR"/>
        </w:rPr>
        <w:t>.</w:t>
      </w:r>
    </w:p>
    <w:p w14:paraId="43EC0C43" w14:textId="5ECD4FDA" w:rsidR="00844F4B" w:rsidRDefault="00844F4B" w:rsidP="00844F4B">
      <w:pPr>
        <w:spacing w:line="240" w:lineRule="exact"/>
        <w:rPr>
          <w:rFonts w:ascii="Times" w:hAnsi="Times"/>
          <w:szCs w:val="20"/>
          <w:lang w:val="fr-FR"/>
        </w:rPr>
      </w:pPr>
      <w:r w:rsidRPr="00B547B1">
        <w:rPr>
          <w:rFonts w:ascii="Times" w:hAnsi="Times"/>
          <w:szCs w:val="20"/>
          <w:lang w:val="fr-FR"/>
        </w:rPr>
        <w:t>Les modes phonétiques du français</w:t>
      </w:r>
      <w:r w:rsidR="00C123D1" w:rsidRPr="00B547B1">
        <w:rPr>
          <w:rFonts w:ascii="Times" w:hAnsi="Times"/>
          <w:szCs w:val="20"/>
          <w:lang w:val="fr-FR"/>
        </w:rPr>
        <w:t xml:space="preserve"> et</w:t>
      </w:r>
      <w:r w:rsidRPr="00B547B1">
        <w:rPr>
          <w:rFonts w:ascii="Times" w:hAnsi="Times"/>
          <w:szCs w:val="20"/>
          <w:lang w:val="fr-FR"/>
        </w:rPr>
        <w:t xml:space="preserve"> le système phonologique (voyelles et consonnes</w:t>
      </w:r>
      <w:proofErr w:type="gramStart"/>
      <w:r w:rsidRPr="00B547B1">
        <w:rPr>
          <w:rFonts w:ascii="Times" w:hAnsi="Times"/>
          <w:szCs w:val="20"/>
          <w:lang w:val="fr-FR"/>
        </w:rPr>
        <w:t>):</w:t>
      </w:r>
      <w:proofErr w:type="gramEnd"/>
      <w:r w:rsidRPr="00B547B1">
        <w:rPr>
          <w:rFonts w:ascii="Times" w:hAnsi="Times"/>
          <w:szCs w:val="20"/>
          <w:lang w:val="fr-FR"/>
        </w:rPr>
        <w:t xml:space="preserve"> unité et variations</w:t>
      </w:r>
      <w:r w:rsidR="00C123D1" w:rsidRPr="00B547B1">
        <w:rPr>
          <w:rFonts w:ascii="Times" w:hAnsi="Times"/>
          <w:szCs w:val="20"/>
          <w:lang w:val="fr-FR"/>
        </w:rPr>
        <w:t>.</w:t>
      </w:r>
      <w:r w:rsidRPr="00B547B1">
        <w:rPr>
          <w:rFonts w:ascii="Times" w:hAnsi="Times"/>
          <w:szCs w:val="20"/>
          <w:lang w:val="fr-FR"/>
        </w:rPr>
        <w:t xml:space="preserve"> </w:t>
      </w:r>
      <w:r w:rsidR="00C123D1" w:rsidRPr="00B547B1">
        <w:rPr>
          <w:rFonts w:ascii="Times" w:hAnsi="Times"/>
          <w:szCs w:val="20"/>
          <w:lang w:val="fr-FR"/>
        </w:rPr>
        <w:t>L</w:t>
      </w:r>
      <w:r w:rsidRPr="00B547B1">
        <w:rPr>
          <w:rFonts w:ascii="Times" w:hAnsi="Times"/>
          <w:szCs w:val="20"/>
          <w:lang w:val="fr-FR"/>
        </w:rPr>
        <w:t>’accentuation et le rythme</w:t>
      </w:r>
      <w:r w:rsidR="00C123D1" w:rsidRPr="00B547B1">
        <w:rPr>
          <w:rFonts w:ascii="Times" w:hAnsi="Times"/>
          <w:szCs w:val="20"/>
          <w:lang w:val="fr-FR"/>
        </w:rPr>
        <w:t>.</w:t>
      </w:r>
      <w:r w:rsidRPr="00B547B1">
        <w:rPr>
          <w:rFonts w:ascii="Times" w:hAnsi="Times"/>
          <w:szCs w:val="20"/>
          <w:lang w:val="fr-FR"/>
        </w:rPr>
        <w:t xml:space="preserve"> </w:t>
      </w:r>
      <w:r w:rsidR="00C123D1" w:rsidRPr="00B547B1">
        <w:rPr>
          <w:rFonts w:ascii="Times" w:hAnsi="Times"/>
          <w:szCs w:val="20"/>
          <w:lang w:val="fr-FR"/>
        </w:rPr>
        <w:t>L</w:t>
      </w:r>
      <w:r w:rsidRPr="00B547B1">
        <w:rPr>
          <w:rFonts w:ascii="Times" w:hAnsi="Times"/>
          <w:szCs w:val="20"/>
          <w:lang w:val="fr-FR"/>
        </w:rPr>
        <w:t>e E caduc</w:t>
      </w:r>
      <w:r w:rsidR="00C123D1" w:rsidRPr="00B547B1">
        <w:rPr>
          <w:rFonts w:ascii="Times" w:hAnsi="Times"/>
          <w:szCs w:val="20"/>
          <w:lang w:val="fr-FR"/>
        </w:rPr>
        <w:t>.</w:t>
      </w:r>
      <w:r w:rsidRPr="00B547B1">
        <w:rPr>
          <w:rFonts w:ascii="Times" w:hAnsi="Times"/>
          <w:szCs w:val="20"/>
          <w:lang w:val="fr-FR"/>
        </w:rPr>
        <w:t xml:space="preserve"> </w:t>
      </w:r>
      <w:r w:rsidR="00C123D1" w:rsidRPr="00B547B1">
        <w:rPr>
          <w:rFonts w:ascii="Times" w:hAnsi="Times"/>
          <w:szCs w:val="20"/>
          <w:lang w:val="fr-FR"/>
        </w:rPr>
        <w:t>L</w:t>
      </w:r>
      <w:r w:rsidRPr="00B547B1">
        <w:rPr>
          <w:rFonts w:ascii="Times" w:hAnsi="Times"/>
          <w:szCs w:val="20"/>
          <w:lang w:val="fr-FR"/>
        </w:rPr>
        <w:t>a liaison et l’enchaînement</w:t>
      </w:r>
      <w:r w:rsidR="00C123D1" w:rsidRPr="00B547B1">
        <w:rPr>
          <w:rFonts w:ascii="Times" w:hAnsi="Times"/>
          <w:szCs w:val="20"/>
          <w:lang w:val="fr-FR"/>
        </w:rPr>
        <w:t>.</w:t>
      </w:r>
      <w:r w:rsidRPr="00B547B1">
        <w:rPr>
          <w:rFonts w:ascii="Times" w:hAnsi="Times"/>
          <w:szCs w:val="20"/>
          <w:lang w:val="fr-FR"/>
        </w:rPr>
        <w:t xml:space="preserve"> Les accents du français</w:t>
      </w:r>
      <w:r w:rsidR="00C123D1" w:rsidRPr="00B547B1">
        <w:rPr>
          <w:rFonts w:ascii="Times" w:hAnsi="Times"/>
          <w:szCs w:val="20"/>
          <w:lang w:val="fr-FR"/>
        </w:rPr>
        <w:t>.</w:t>
      </w:r>
      <w:r w:rsidRPr="00B547B1">
        <w:rPr>
          <w:rFonts w:ascii="Times" w:hAnsi="Times"/>
          <w:szCs w:val="20"/>
          <w:lang w:val="fr-FR"/>
        </w:rPr>
        <w:t xml:space="preserve"> </w:t>
      </w:r>
      <w:r w:rsidR="00C123D1" w:rsidRPr="00B547B1">
        <w:rPr>
          <w:rFonts w:ascii="Times" w:hAnsi="Times"/>
          <w:szCs w:val="20"/>
          <w:lang w:val="fr-FR"/>
        </w:rPr>
        <w:t>Le parler</w:t>
      </w:r>
      <w:r w:rsidRPr="00B547B1">
        <w:rPr>
          <w:rFonts w:ascii="Times" w:hAnsi="Times"/>
          <w:szCs w:val="20"/>
          <w:lang w:val="fr-FR"/>
        </w:rPr>
        <w:t xml:space="preserve"> des jeunes.</w:t>
      </w:r>
    </w:p>
    <w:p w14:paraId="512CBB56" w14:textId="77777777" w:rsidR="00E563F4" w:rsidRDefault="00E563F4" w:rsidP="00E563F4">
      <w:pPr>
        <w:spacing w:line="240" w:lineRule="exact"/>
        <w:rPr>
          <w:rFonts w:ascii="Times" w:hAnsi="Times"/>
          <w:szCs w:val="20"/>
          <w:lang w:val="fr-FR"/>
        </w:rPr>
      </w:pPr>
      <w:r w:rsidRPr="00B547B1">
        <w:rPr>
          <w:rFonts w:ascii="Times" w:hAnsi="Times"/>
          <w:szCs w:val="20"/>
          <w:lang w:val="fr-FR"/>
        </w:rPr>
        <w:t>Approfondissement de l’emploi de l’ordre des mots et des ressources syntaxiques de la langue française. Structurer sa pensée, structurer sa phrase.</w:t>
      </w:r>
    </w:p>
    <w:p w14:paraId="63918A2D" w14:textId="13C1F03A" w:rsidR="008E2C46" w:rsidRPr="00B547B1" w:rsidRDefault="00E21D26" w:rsidP="00844F4B">
      <w:pPr>
        <w:spacing w:line="240" w:lineRule="exact"/>
        <w:rPr>
          <w:rFonts w:ascii="Times" w:hAnsi="Times"/>
          <w:i/>
          <w:szCs w:val="20"/>
          <w:lang w:val="fr-FR"/>
        </w:rPr>
      </w:pPr>
      <w:r w:rsidRPr="00B547B1">
        <w:rPr>
          <w:rFonts w:ascii="Times" w:hAnsi="Times"/>
          <w:i/>
          <w:szCs w:val="20"/>
          <w:lang w:val="fr-FR"/>
        </w:rPr>
        <w:lastRenderedPageBreak/>
        <w:t>L</w:t>
      </w:r>
      <w:r w:rsidR="00844F4B" w:rsidRPr="00B547B1">
        <w:rPr>
          <w:rFonts w:ascii="Times" w:hAnsi="Times"/>
          <w:i/>
          <w:szCs w:val="20"/>
          <w:lang w:val="fr-FR"/>
        </w:rPr>
        <w:t>exicologie et lexicographie</w:t>
      </w:r>
    </w:p>
    <w:p w14:paraId="73EBC6F0" w14:textId="00D1E7AD" w:rsidR="008E2C46" w:rsidRPr="00B547B1" w:rsidRDefault="008E2C46" w:rsidP="00844F4B">
      <w:pPr>
        <w:spacing w:line="240" w:lineRule="exact"/>
        <w:rPr>
          <w:rFonts w:ascii="Times" w:hAnsi="Times"/>
          <w:iCs/>
          <w:szCs w:val="20"/>
          <w:lang w:val="fr-FR"/>
        </w:rPr>
      </w:pPr>
      <w:r w:rsidRPr="00B547B1">
        <w:rPr>
          <w:rFonts w:ascii="Times" w:hAnsi="Times"/>
          <w:iCs/>
          <w:szCs w:val="20"/>
          <w:lang w:val="fr-FR"/>
        </w:rPr>
        <w:t xml:space="preserve">Morphologie </w:t>
      </w:r>
      <w:r w:rsidR="00946466" w:rsidRPr="00B547B1">
        <w:rPr>
          <w:rFonts w:ascii="Times" w:hAnsi="Times"/>
          <w:iCs/>
          <w:szCs w:val="20"/>
          <w:lang w:val="fr-FR"/>
        </w:rPr>
        <w:t xml:space="preserve">flexionnelle </w:t>
      </w:r>
      <w:r w:rsidRPr="00B547B1">
        <w:rPr>
          <w:rFonts w:ascii="Times" w:hAnsi="Times"/>
          <w:iCs/>
          <w:szCs w:val="20"/>
          <w:lang w:val="fr-FR"/>
        </w:rPr>
        <w:t xml:space="preserve">et </w:t>
      </w:r>
      <w:r w:rsidR="00946466" w:rsidRPr="00B547B1">
        <w:rPr>
          <w:rFonts w:ascii="Times" w:hAnsi="Times"/>
          <w:iCs/>
          <w:szCs w:val="20"/>
          <w:lang w:val="fr-FR"/>
        </w:rPr>
        <w:t xml:space="preserve">dérivationnelle : </w:t>
      </w:r>
      <w:r w:rsidRPr="00B547B1">
        <w:rPr>
          <w:rFonts w:ascii="Times" w:hAnsi="Times"/>
          <w:iCs/>
          <w:szCs w:val="20"/>
          <w:lang w:val="fr-FR"/>
        </w:rPr>
        <w:t xml:space="preserve">suffixation, préfixation, composition, formation parasynthétique, troncation, sigles et acronymes. Les néologismes de forme et de sens ; les emprunts. </w:t>
      </w:r>
    </w:p>
    <w:p w14:paraId="42CBBCC0" w14:textId="2E254B96" w:rsidR="008E2C46" w:rsidRPr="00B547B1" w:rsidRDefault="008E2C46" w:rsidP="00844F4B">
      <w:pPr>
        <w:spacing w:line="240" w:lineRule="exact"/>
        <w:rPr>
          <w:rFonts w:ascii="Times" w:hAnsi="Times"/>
          <w:iCs/>
          <w:szCs w:val="20"/>
          <w:lang w:val="fr-FR"/>
        </w:rPr>
      </w:pPr>
      <w:r w:rsidRPr="00B547B1">
        <w:rPr>
          <w:rFonts w:ascii="Times" w:hAnsi="Times"/>
          <w:iCs/>
          <w:szCs w:val="20"/>
          <w:lang w:val="fr-FR"/>
        </w:rPr>
        <w:t xml:space="preserve">Lexicologie sémantique : polysémie, </w:t>
      </w:r>
      <w:proofErr w:type="spellStart"/>
      <w:r w:rsidRPr="00B547B1">
        <w:rPr>
          <w:rFonts w:ascii="Times" w:hAnsi="Times"/>
          <w:iCs/>
          <w:szCs w:val="20"/>
          <w:lang w:val="fr-FR"/>
        </w:rPr>
        <w:t>omonymie</w:t>
      </w:r>
      <w:proofErr w:type="spellEnd"/>
      <w:r w:rsidRPr="00B547B1">
        <w:rPr>
          <w:rFonts w:ascii="Times" w:hAnsi="Times"/>
          <w:iCs/>
          <w:szCs w:val="20"/>
          <w:lang w:val="fr-FR"/>
        </w:rPr>
        <w:t>, synonymie, antonymie, hyperonymie-hyponymie.</w:t>
      </w:r>
      <w:r w:rsidR="00946466" w:rsidRPr="00B547B1">
        <w:rPr>
          <w:rFonts w:ascii="Times" w:hAnsi="Times"/>
          <w:iCs/>
          <w:szCs w:val="20"/>
          <w:lang w:val="fr-FR"/>
        </w:rPr>
        <w:t xml:space="preserve"> Le figement lexical : typologie des phrasèmes.</w:t>
      </w:r>
    </w:p>
    <w:p w14:paraId="7B089D2E" w14:textId="77777777" w:rsidR="00E563F4" w:rsidRDefault="008E2C46" w:rsidP="00E563F4">
      <w:pPr>
        <w:spacing w:line="240" w:lineRule="exact"/>
        <w:rPr>
          <w:rFonts w:ascii="Times" w:hAnsi="Times"/>
          <w:iCs/>
          <w:szCs w:val="20"/>
          <w:lang w:val="fr-FR"/>
        </w:rPr>
      </w:pPr>
      <w:proofErr w:type="spellStart"/>
      <w:r w:rsidRPr="00B547B1">
        <w:rPr>
          <w:rFonts w:ascii="Times" w:hAnsi="Times"/>
          <w:iCs/>
          <w:szCs w:val="20"/>
          <w:lang w:val="fr-FR"/>
        </w:rPr>
        <w:t>Lexiculture</w:t>
      </w:r>
      <w:proofErr w:type="spellEnd"/>
      <w:r w:rsidRPr="00B547B1">
        <w:rPr>
          <w:rFonts w:ascii="Times" w:hAnsi="Times"/>
          <w:iCs/>
          <w:szCs w:val="20"/>
          <w:lang w:val="fr-FR"/>
        </w:rPr>
        <w:t xml:space="preserve"> et variation linguistique : la variation diachronique, diatopique, diastratique, diaphasique et </w:t>
      </w:r>
      <w:proofErr w:type="spellStart"/>
      <w:r w:rsidRPr="00B547B1">
        <w:rPr>
          <w:rFonts w:ascii="Times" w:hAnsi="Times"/>
          <w:iCs/>
          <w:szCs w:val="20"/>
          <w:lang w:val="fr-FR"/>
        </w:rPr>
        <w:t>diamésique</w:t>
      </w:r>
      <w:proofErr w:type="spellEnd"/>
      <w:r w:rsidRPr="00B547B1">
        <w:rPr>
          <w:rFonts w:ascii="Times" w:hAnsi="Times"/>
          <w:iCs/>
          <w:szCs w:val="20"/>
          <w:lang w:val="fr-FR"/>
        </w:rPr>
        <w:t>.</w:t>
      </w:r>
    </w:p>
    <w:p w14:paraId="2942507A" w14:textId="7BAE4E56" w:rsidR="00E563F4" w:rsidRPr="00600B0A" w:rsidRDefault="008E2C46" w:rsidP="00E563F4">
      <w:pPr>
        <w:spacing w:line="240" w:lineRule="exact"/>
        <w:rPr>
          <w:rFonts w:ascii="Times" w:hAnsi="Times"/>
          <w:iCs/>
          <w:szCs w:val="20"/>
          <w:lang w:val="fr-FR"/>
        </w:rPr>
      </w:pPr>
      <w:r w:rsidRPr="00B547B1">
        <w:rPr>
          <w:rFonts w:ascii="Times" w:hAnsi="Times"/>
          <w:iCs/>
          <w:szCs w:val="20"/>
          <w:lang w:val="fr-FR"/>
        </w:rPr>
        <w:t xml:space="preserve">Dictionnaires de langue et dictionnaires encyclopédiques. Histoire de la </w:t>
      </w:r>
      <w:r w:rsidRPr="00600B0A">
        <w:rPr>
          <w:rFonts w:ascii="Times" w:hAnsi="Times"/>
          <w:iCs/>
          <w:szCs w:val="20"/>
          <w:lang w:val="fr-FR"/>
        </w:rPr>
        <w:t>lexicographie française. Les dictionnaires français et francophones contemporains.</w:t>
      </w:r>
    </w:p>
    <w:p w14:paraId="2CE96FBF" w14:textId="27097174" w:rsidR="00D313CA" w:rsidRPr="00600B0A" w:rsidRDefault="00844F4B" w:rsidP="006800A3">
      <w:pPr>
        <w:spacing w:before="120" w:line="240" w:lineRule="exact"/>
        <w:rPr>
          <w:rFonts w:ascii="Times" w:hAnsi="Times"/>
          <w:szCs w:val="20"/>
          <w:lang w:val="fr-FR"/>
        </w:rPr>
      </w:pPr>
      <w:r w:rsidRPr="00600B0A">
        <w:rPr>
          <w:rFonts w:ascii="Times" w:hAnsi="Times"/>
          <w:smallCaps/>
          <w:szCs w:val="20"/>
          <w:lang w:val="fr-FR"/>
        </w:rPr>
        <w:t xml:space="preserve">Module </w:t>
      </w:r>
      <w:r w:rsidR="006800A3" w:rsidRPr="00600B0A">
        <w:rPr>
          <w:rFonts w:ascii="Times" w:hAnsi="Times"/>
          <w:smallCaps/>
          <w:szCs w:val="20"/>
          <w:lang w:val="fr-FR"/>
        </w:rPr>
        <w:t>2</w:t>
      </w:r>
      <w:r w:rsidRPr="00600B0A">
        <w:rPr>
          <w:rFonts w:ascii="Times" w:hAnsi="Times"/>
          <w:smallCaps/>
          <w:szCs w:val="20"/>
          <w:lang w:val="fr-FR"/>
        </w:rPr>
        <w:t xml:space="preserve"> </w:t>
      </w:r>
      <w:r w:rsidRPr="00600B0A">
        <w:rPr>
          <w:rFonts w:ascii="Times" w:hAnsi="Times"/>
          <w:szCs w:val="20"/>
          <w:lang w:val="fr-FR"/>
        </w:rPr>
        <w:t>(</w:t>
      </w:r>
      <w:r w:rsidR="008E2C46" w:rsidRPr="00600B0A">
        <w:rPr>
          <w:rFonts w:ascii="Times" w:hAnsi="Times"/>
          <w:smallCaps/>
          <w:szCs w:val="20"/>
          <w:lang w:val="fr-FR"/>
        </w:rPr>
        <w:t>2</w:t>
      </w:r>
      <w:r w:rsidR="008E2C46" w:rsidRPr="00600B0A">
        <w:rPr>
          <w:rFonts w:ascii="Times" w:hAnsi="Times"/>
          <w:smallCaps/>
          <w:szCs w:val="20"/>
          <w:vertAlign w:val="superscript"/>
          <w:lang w:val="fr-FR"/>
        </w:rPr>
        <w:t>e</w:t>
      </w:r>
      <w:r w:rsidRPr="00600B0A">
        <w:rPr>
          <w:rFonts w:ascii="Times" w:hAnsi="Times"/>
          <w:smallCaps/>
          <w:szCs w:val="20"/>
          <w:lang w:val="fr-FR"/>
        </w:rPr>
        <w:t xml:space="preserve"> </w:t>
      </w:r>
      <w:r w:rsidR="008E2C46" w:rsidRPr="00600B0A">
        <w:rPr>
          <w:rFonts w:ascii="Times" w:hAnsi="Times"/>
          <w:smallCaps/>
          <w:szCs w:val="20"/>
          <w:lang w:val="fr-FR"/>
        </w:rPr>
        <w:t>semestre </w:t>
      </w:r>
      <w:r w:rsidR="008E2C46" w:rsidRPr="00600B0A">
        <w:rPr>
          <w:rFonts w:ascii="Times" w:hAnsi="Times"/>
          <w:szCs w:val="20"/>
          <w:lang w:val="fr-FR"/>
        </w:rPr>
        <w:t xml:space="preserve">: ce module s’adresse également aux étudiants semestriels des cursus LI - Langues pour l’entreprise </w:t>
      </w:r>
      <w:r w:rsidR="0025720B" w:rsidRPr="00600B0A">
        <w:rPr>
          <w:rFonts w:ascii="Times" w:hAnsi="Times"/>
          <w:szCs w:val="20"/>
          <w:lang w:val="fr-FR"/>
        </w:rPr>
        <w:t>–</w:t>
      </w:r>
      <w:r w:rsidR="0025720B" w:rsidRPr="00600B0A">
        <w:rPr>
          <w:rFonts w:ascii="Times" w:hAnsi="Times"/>
          <w:color w:val="000000" w:themeColor="text1"/>
          <w:szCs w:val="20"/>
          <w:lang w:val="fr-FR"/>
        </w:rPr>
        <w:t>,</w:t>
      </w:r>
      <w:r w:rsidR="0025720B" w:rsidRPr="00600B0A">
        <w:rPr>
          <w:rFonts w:ascii="Times" w:hAnsi="Times"/>
          <w:color w:val="FF0000"/>
          <w:szCs w:val="20"/>
          <w:lang w:val="fr-FR"/>
        </w:rPr>
        <w:t xml:space="preserve"> </w:t>
      </w:r>
      <w:r w:rsidR="008E2C46" w:rsidRPr="00600B0A">
        <w:rPr>
          <w:rFonts w:ascii="Times" w:hAnsi="Times"/>
          <w:szCs w:val="20"/>
          <w:lang w:val="fr-FR"/>
        </w:rPr>
        <w:t>RI - Relations Internationales</w:t>
      </w:r>
      <w:r w:rsidR="0025720B" w:rsidRPr="00600B0A">
        <w:rPr>
          <w:rFonts w:ascii="Times" w:hAnsi="Times"/>
          <w:color w:val="000000" w:themeColor="text1"/>
          <w:szCs w:val="20"/>
          <w:lang w:val="fr-FR"/>
        </w:rPr>
        <w:t xml:space="preserve"> et Langues pour le management de la communication, des marques et des médias</w:t>
      </w:r>
      <w:r w:rsidR="008E2C46" w:rsidRPr="00600B0A">
        <w:rPr>
          <w:rFonts w:ascii="Times" w:hAnsi="Times"/>
          <w:szCs w:val="20"/>
          <w:lang w:val="fr-FR"/>
        </w:rPr>
        <w:t>).</w:t>
      </w:r>
    </w:p>
    <w:p w14:paraId="79B41ECF" w14:textId="72896EA1" w:rsidR="00844F4B" w:rsidRPr="00600B0A" w:rsidRDefault="008E2C46" w:rsidP="00844F4B">
      <w:pPr>
        <w:spacing w:line="240" w:lineRule="exact"/>
        <w:rPr>
          <w:rFonts w:ascii="Times" w:hAnsi="Times"/>
          <w:i/>
          <w:szCs w:val="20"/>
          <w:lang w:val="fr-FR"/>
        </w:rPr>
      </w:pPr>
      <w:r w:rsidRPr="00600B0A">
        <w:rPr>
          <w:rFonts w:ascii="Times" w:hAnsi="Times"/>
          <w:i/>
          <w:szCs w:val="20"/>
          <w:lang w:val="fr-FR"/>
        </w:rPr>
        <w:t>La</w:t>
      </w:r>
      <w:r w:rsidR="00844F4B" w:rsidRPr="00600B0A">
        <w:rPr>
          <w:rFonts w:ascii="Times" w:hAnsi="Times"/>
          <w:i/>
          <w:szCs w:val="20"/>
          <w:lang w:val="fr-FR"/>
        </w:rPr>
        <w:t xml:space="preserve"> communication</w:t>
      </w:r>
      <w:r w:rsidR="00A1118A" w:rsidRPr="00600B0A">
        <w:rPr>
          <w:rFonts w:ascii="Times" w:hAnsi="Times"/>
          <w:i/>
          <w:szCs w:val="20"/>
          <w:lang w:val="fr-FR"/>
        </w:rPr>
        <w:t xml:space="preserve"> </w:t>
      </w:r>
      <w:r w:rsidR="00844F4B" w:rsidRPr="00600B0A">
        <w:rPr>
          <w:rFonts w:ascii="Times" w:hAnsi="Times"/>
          <w:i/>
          <w:szCs w:val="20"/>
          <w:lang w:val="fr-FR"/>
        </w:rPr>
        <w:t>professionnelle</w:t>
      </w:r>
      <w:r w:rsidR="00844777" w:rsidRPr="00600B0A">
        <w:rPr>
          <w:rFonts w:ascii="Times" w:hAnsi="Times"/>
          <w:i/>
          <w:szCs w:val="20"/>
          <w:lang w:val="fr-FR"/>
        </w:rPr>
        <w:t xml:space="preserve"> dans les contextes français et </w:t>
      </w:r>
      <w:proofErr w:type="gramStart"/>
      <w:r w:rsidR="00844777" w:rsidRPr="00600B0A">
        <w:rPr>
          <w:rFonts w:ascii="Times" w:hAnsi="Times"/>
          <w:i/>
          <w:szCs w:val="20"/>
          <w:lang w:val="fr-FR"/>
        </w:rPr>
        <w:t>francophones</w:t>
      </w:r>
      <w:r w:rsidR="00844F4B" w:rsidRPr="00600B0A">
        <w:rPr>
          <w:rFonts w:ascii="Times" w:hAnsi="Times"/>
          <w:i/>
          <w:szCs w:val="20"/>
          <w:lang w:val="fr-FR"/>
        </w:rPr>
        <w:t>:</w:t>
      </w:r>
      <w:proofErr w:type="gramEnd"/>
      <w:r w:rsidR="00844F4B" w:rsidRPr="00600B0A">
        <w:rPr>
          <w:rFonts w:ascii="Times" w:hAnsi="Times"/>
          <w:i/>
          <w:szCs w:val="20"/>
          <w:lang w:val="fr-FR"/>
        </w:rPr>
        <w:t xml:space="preserve"> pratiques linguistiques écrites et orales</w:t>
      </w:r>
      <w:r w:rsidR="00E563F4" w:rsidRPr="00600B0A">
        <w:rPr>
          <w:rFonts w:ascii="Times" w:hAnsi="Times"/>
          <w:i/>
          <w:szCs w:val="20"/>
          <w:lang w:val="fr-FR"/>
        </w:rPr>
        <w:t>. Le français des affaires</w:t>
      </w:r>
    </w:p>
    <w:p w14:paraId="4A6E1D89" w14:textId="14E4BF7A" w:rsidR="005F52C4" w:rsidRDefault="005F52C4" w:rsidP="005F52C4">
      <w:pPr>
        <w:spacing w:line="240" w:lineRule="exact"/>
        <w:rPr>
          <w:rFonts w:ascii="Times" w:hAnsi="Times"/>
          <w:szCs w:val="20"/>
          <w:lang w:val="fr-FR"/>
        </w:rPr>
      </w:pPr>
      <w:r w:rsidRPr="00600B0A">
        <w:rPr>
          <w:rFonts w:ascii="Times" w:hAnsi="Times"/>
          <w:szCs w:val="20"/>
          <w:lang w:val="fr-FR"/>
        </w:rPr>
        <w:t>La vie au travail, le français des affaires : le CV, la lettre de motivation, le job étudiant, l’entretien d’embauche</w:t>
      </w:r>
      <w:r w:rsidR="00844777" w:rsidRPr="00600B0A">
        <w:rPr>
          <w:rFonts w:ascii="Times" w:hAnsi="Times"/>
          <w:szCs w:val="20"/>
          <w:lang w:val="fr-FR"/>
        </w:rPr>
        <w:t xml:space="preserve"> en présence et en visioconférence, </w:t>
      </w:r>
      <w:r w:rsidRPr="00600B0A">
        <w:rPr>
          <w:rFonts w:ascii="Times" w:hAnsi="Times"/>
          <w:szCs w:val="20"/>
          <w:lang w:val="fr-FR"/>
        </w:rPr>
        <w:t xml:space="preserve">la communication dans les phases de la vente et de l’après-vente ; </w:t>
      </w:r>
      <w:r w:rsidR="00844777" w:rsidRPr="00600B0A">
        <w:rPr>
          <w:rFonts w:ascii="Times" w:hAnsi="Times"/>
          <w:szCs w:val="20"/>
          <w:lang w:val="fr-FR"/>
        </w:rPr>
        <w:t>communiquer par les</w:t>
      </w:r>
      <w:r w:rsidRPr="00600B0A">
        <w:rPr>
          <w:rFonts w:ascii="Times" w:hAnsi="Times"/>
          <w:szCs w:val="20"/>
          <w:lang w:val="fr-FR"/>
        </w:rPr>
        <w:t xml:space="preserve"> réseaux sociaux ; l’organisation d’un salon </w:t>
      </w:r>
      <w:r w:rsidR="00844777" w:rsidRPr="00600B0A">
        <w:rPr>
          <w:rFonts w:ascii="Times" w:hAnsi="Times"/>
          <w:szCs w:val="20"/>
          <w:lang w:val="fr-FR"/>
        </w:rPr>
        <w:t xml:space="preserve">professionnel </w:t>
      </w:r>
      <w:r w:rsidRPr="00600B0A">
        <w:rPr>
          <w:rFonts w:ascii="Times" w:hAnsi="Times"/>
          <w:szCs w:val="20"/>
          <w:lang w:val="fr-FR"/>
        </w:rPr>
        <w:t>et d’un voyage</w:t>
      </w:r>
      <w:r>
        <w:rPr>
          <w:rFonts w:ascii="Times" w:hAnsi="Times"/>
          <w:szCs w:val="20"/>
          <w:lang w:val="fr-FR"/>
        </w:rPr>
        <w:t xml:space="preserve"> d’affaires.</w:t>
      </w:r>
      <w:r w:rsidRPr="00B547B1">
        <w:rPr>
          <w:rFonts w:ascii="Times" w:hAnsi="Times"/>
          <w:szCs w:val="20"/>
          <w:lang w:val="fr-FR"/>
        </w:rPr>
        <w:t xml:space="preserve"> </w:t>
      </w:r>
    </w:p>
    <w:p w14:paraId="028CA334" w14:textId="47D14EC2" w:rsidR="00193082" w:rsidRPr="00B547B1" w:rsidRDefault="003B771B" w:rsidP="00A1118A">
      <w:pPr>
        <w:spacing w:line="240" w:lineRule="exact"/>
        <w:rPr>
          <w:rFonts w:ascii="Times" w:hAnsi="Times"/>
          <w:szCs w:val="20"/>
          <w:lang w:val="fr-FR"/>
        </w:rPr>
      </w:pPr>
      <w:r w:rsidRPr="00B547B1">
        <w:rPr>
          <w:rFonts w:ascii="Times" w:hAnsi="Times"/>
          <w:szCs w:val="20"/>
          <w:lang w:val="fr-FR"/>
        </w:rPr>
        <w:t xml:space="preserve">Le français à visée professionnelle : </w:t>
      </w:r>
      <w:r w:rsidR="00844F4B" w:rsidRPr="00B547B1">
        <w:rPr>
          <w:rFonts w:ascii="Times" w:hAnsi="Times"/>
          <w:szCs w:val="20"/>
          <w:lang w:val="fr-FR"/>
        </w:rPr>
        <w:t xml:space="preserve">communication orale et écrite dans </w:t>
      </w:r>
      <w:r w:rsidRPr="00B547B1">
        <w:rPr>
          <w:rFonts w:ascii="Times" w:hAnsi="Times"/>
          <w:szCs w:val="20"/>
          <w:lang w:val="fr-FR"/>
        </w:rPr>
        <w:t>d</w:t>
      </w:r>
      <w:r w:rsidR="00A1118A" w:rsidRPr="00B547B1">
        <w:rPr>
          <w:rFonts w:ascii="Times" w:hAnsi="Times"/>
          <w:szCs w:val="20"/>
          <w:lang w:val="fr-FR"/>
        </w:rPr>
        <w:t xml:space="preserve">es types de textes </w:t>
      </w:r>
      <w:r w:rsidR="00844F4B" w:rsidRPr="00B547B1">
        <w:rPr>
          <w:rFonts w:ascii="Times" w:hAnsi="Times"/>
          <w:szCs w:val="20"/>
          <w:lang w:val="fr-FR"/>
        </w:rPr>
        <w:t xml:space="preserve">différents </w:t>
      </w:r>
      <w:r w:rsidR="00A1118A" w:rsidRPr="00B547B1">
        <w:rPr>
          <w:rFonts w:ascii="Times" w:hAnsi="Times"/>
          <w:szCs w:val="20"/>
          <w:lang w:val="fr-FR"/>
        </w:rPr>
        <w:t xml:space="preserve">et dans différents </w:t>
      </w:r>
      <w:r w:rsidR="00844F4B" w:rsidRPr="00B547B1">
        <w:rPr>
          <w:rFonts w:ascii="Times" w:hAnsi="Times"/>
          <w:szCs w:val="20"/>
          <w:lang w:val="fr-FR"/>
        </w:rPr>
        <w:t>contextes professionnels.</w:t>
      </w:r>
      <w:r w:rsidR="00A1118A" w:rsidRPr="00B547B1">
        <w:rPr>
          <w:rFonts w:ascii="Times" w:hAnsi="Times"/>
          <w:szCs w:val="20"/>
          <w:lang w:val="fr-FR"/>
        </w:rPr>
        <w:t xml:space="preserve"> Parler/écrire pour les médias et pour les médias d’entreprise</w:t>
      </w:r>
      <w:r w:rsidR="00946466" w:rsidRPr="00B547B1">
        <w:rPr>
          <w:rFonts w:ascii="Times" w:hAnsi="Times"/>
          <w:szCs w:val="20"/>
          <w:lang w:val="fr-FR"/>
        </w:rPr>
        <w:t> ; évaluer l’efficacité d’un message/texte écrit/oral.</w:t>
      </w:r>
    </w:p>
    <w:p w14:paraId="1531F37E" w14:textId="5EDC6191" w:rsidR="00A1118A" w:rsidRDefault="00D313CA" w:rsidP="00A1118A">
      <w:pPr>
        <w:spacing w:line="240" w:lineRule="exact"/>
        <w:rPr>
          <w:rFonts w:ascii="Times" w:hAnsi="Times"/>
          <w:szCs w:val="20"/>
          <w:lang w:val="fr-FR"/>
        </w:rPr>
      </w:pPr>
      <w:r>
        <w:rPr>
          <w:rFonts w:ascii="Times" w:hAnsi="Times"/>
          <w:szCs w:val="20"/>
          <w:lang w:val="fr-FR"/>
        </w:rPr>
        <w:t>L</w:t>
      </w:r>
      <w:r w:rsidR="00844777">
        <w:rPr>
          <w:rFonts w:ascii="Times" w:hAnsi="Times"/>
          <w:szCs w:val="20"/>
          <w:lang w:val="fr-FR"/>
        </w:rPr>
        <w:t xml:space="preserve">a </w:t>
      </w:r>
      <w:r>
        <w:rPr>
          <w:rFonts w:ascii="Times" w:hAnsi="Times"/>
          <w:szCs w:val="20"/>
          <w:lang w:val="fr-FR"/>
        </w:rPr>
        <w:t>publicité</w:t>
      </w:r>
      <w:r w:rsidR="005F52C4">
        <w:rPr>
          <w:rFonts w:ascii="Times" w:hAnsi="Times"/>
          <w:szCs w:val="20"/>
          <w:lang w:val="fr-FR"/>
        </w:rPr>
        <w:t> </w:t>
      </w:r>
      <w:r w:rsidR="00844777">
        <w:rPr>
          <w:rFonts w:ascii="Times" w:hAnsi="Times"/>
          <w:szCs w:val="20"/>
          <w:lang w:val="fr-FR"/>
        </w:rPr>
        <w:t xml:space="preserve">des produits de grande consommation et de </w:t>
      </w:r>
      <w:proofErr w:type="gramStart"/>
      <w:r w:rsidR="00844777">
        <w:rPr>
          <w:rFonts w:ascii="Times" w:hAnsi="Times"/>
          <w:szCs w:val="20"/>
          <w:lang w:val="fr-FR"/>
        </w:rPr>
        <w:t>luxe</w:t>
      </w:r>
      <w:r w:rsidR="005F52C4">
        <w:rPr>
          <w:rFonts w:ascii="Times" w:hAnsi="Times"/>
          <w:szCs w:val="20"/>
          <w:lang w:val="fr-FR"/>
        </w:rPr>
        <w:t>;</w:t>
      </w:r>
      <w:proofErr w:type="gramEnd"/>
      <w:r w:rsidR="005F52C4">
        <w:rPr>
          <w:rFonts w:ascii="Times" w:hAnsi="Times"/>
          <w:szCs w:val="20"/>
          <w:lang w:val="fr-FR"/>
        </w:rPr>
        <w:t xml:space="preserve"> la reconnaissance de la marque</w:t>
      </w:r>
      <w:r>
        <w:rPr>
          <w:rFonts w:ascii="Times" w:hAnsi="Times"/>
          <w:szCs w:val="20"/>
          <w:lang w:val="fr-FR"/>
        </w:rPr>
        <w:t xml:space="preserve">. </w:t>
      </w:r>
      <w:r w:rsidR="00844777">
        <w:rPr>
          <w:rFonts w:ascii="Times" w:hAnsi="Times"/>
          <w:szCs w:val="20"/>
          <w:lang w:val="fr-FR"/>
        </w:rPr>
        <w:t xml:space="preserve">Stratégies et </w:t>
      </w:r>
      <w:r w:rsidR="00A1118A" w:rsidRPr="00B547B1">
        <w:rPr>
          <w:rFonts w:ascii="Times" w:hAnsi="Times"/>
          <w:szCs w:val="20"/>
          <w:lang w:val="fr-FR"/>
        </w:rPr>
        <w:t>culture d’entreprise</w:t>
      </w:r>
      <w:r w:rsidR="00B547B1" w:rsidRPr="00B547B1">
        <w:rPr>
          <w:rFonts w:ascii="Times" w:hAnsi="Times"/>
          <w:szCs w:val="20"/>
          <w:lang w:val="fr-FR"/>
        </w:rPr>
        <w:t xml:space="preserve"> dans le contexte français et francophone</w:t>
      </w:r>
      <w:r w:rsidR="00A1118A" w:rsidRPr="00B547B1">
        <w:rPr>
          <w:rFonts w:ascii="Times" w:hAnsi="Times"/>
          <w:szCs w:val="20"/>
          <w:lang w:val="fr-FR"/>
        </w:rPr>
        <w:t>.</w:t>
      </w:r>
    </w:p>
    <w:p w14:paraId="5B2888CD" w14:textId="6C40594A" w:rsidR="00844777" w:rsidRDefault="00844777" w:rsidP="00A1118A">
      <w:pPr>
        <w:spacing w:line="240" w:lineRule="exact"/>
        <w:rPr>
          <w:rFonts w:ascii="Times" w:hAnsi="Times"/>
          <w:iCs/>
          <w:szCs w:val="20"/>
          <w:lang w:val="fr-FR"/>
        </w:rPr>
      </w:pPr>
      <w:r w:rsidRPr="00B547B1">
        <w:rPr>
          <w:rFonts w:ascii="Times" w:hAnsi="Times"/>
          <w:iCs/>
          <w:szCs w:val="20"/>
          <w:lang w:val="fr-FR"/>
        </w:rPr>
        <w:t>L’évolution de la langue et la norme : le français institutionnel et dans les contextes professionnels. Le droit au français.</w:t>
      </w:r>
    </w:p>
    <w:p w14:paraId="4C011B13" w14:textId="309CFCC5" w:rsidR="00844F4B" w:rsidRPr="00B547B1" w:rsidRDefault="00844F4B" w:rsidP="004F57D1">
      <w:pPr>
        <w:spacing w:before="240" w:after="120"/>
        <w:rPr>
          <w:rFonts w:ascii="Times" w:hAnsi="Times"/>
          <w:b/>
          <w:i/>
          <w:szCs w:val="20"/>
          <w:lang w:val="fr-FR"/>
        </w:rPr>
      </w:pPr>
      <w:r w:rsidRPr="00B547B1">
        <w:rPr>
          <w:rFonts w:ascii="Times" w:hAnsi="Times"/>
          <w:b/>
          <w:i/>
          <w:szCs w:val="20"/>
          <w:lang w:val="fr-FR"/>
        </w:rPr>
        <w:t>BIBLIOGRAFIA</w:t>
      </w:r>
      <w:r w:rsidR="00DB00F8">
        <w:rPr>
          <w:rStyle w:val="Rimandonotaapidipagina"/>
          <w:rFonts w:ascii="Times" w:hAnsi="Times"/>
          <w:b/>
          <w:i/>
          <w:szCs w:val="20"/>
          <w:lang w:val="fr-FR"/>
        </w:rPr>
        <w:footnoteReference w:id="1"/>
      </w:r>
    </w:p>
    <w:p w14:paraId="654DED80" w14:textId="2B1A5115" w:rsidR="00844F4B" w:rsidRPr="00B547B1" w:rsidRDefault="00844F4B" w:rsidP="00743AF8">
      <w:pPr>
        <w:pStyle w:val="Testo1"/>
        <w:spacing w:before="0"/>
        <w:rPr>
          <w:lang w:val="fr-FR"/>
        </w:rPr>
      </w:pPr>
      <w:r w:rsidRPr="00B547B1">
        <w:rPr>
          <w:lang w:val="fr-FR"/>
        </w:rPr>
        <w:t xml:space="preserve">Module </w:t>
      </w:r>
      <w:r w:rsidR="006800A3">
        <w:rPr>
          <w:lang w:val="fr-FR"/>
        </w:rPr>
        <w:t>1</w:t>
      </w:r>
    </w:p>
    <w:p w14:paraId="32E1280D" w14:textId="42D9B717" w:rsidR="00E563F4" w:rsidRPr="008C0825" w:rsidRDefault="00E563F4" w:rsidP="00E563F4">
      <w:pPr>
        <w:ind w:left="284" w:hanging="284"/>
        <w:rPr>
          <w:rFonts w:ascii="Times" w:hAnsi="Times"/>
          <w:color w:val="000000" w:themeColor="text1"/>
          <w:sz w:val="18"/>
          <w:szCs w:val="18"/>
          <w:lang w:val="fr-FR"/>
        </w:rPr>
      </w:pPr>
      <w:r w:rsidRPr="00BE1A38">
        <w:rPr>
          <w:rFonts w:ascii="Times" w:hAnsi="Times"/>
          <w:smallCaps/>
          <w:color w:val="000000" w:themeColor="text1"/>
          <w:sz w:val="18"/>
          <w:szCs w:val="18"/>
          <w:shd w:val="clear" w:color="auto" w:fill="FFFFFF"/>
          <w:lang w:val="fr-FR"/>
        </w:rPr>
        <w:t>M.T. Zanola</w:t>
      </w:r>
      <w:r>
        <w:rPr>
          <w:rFonts w:ascii="Times" w:hAnsi="Times"/>
          <w:color w:val="000000" w:themeColor="text1"/>
          <w:sz w:val="18"/>
          <w:szCs w:val="18"/>
          <w:shd w:val="clear" w:color="auto" w:fill="FFFFFF"/>
          <w:lang w:val="fr-FR"/>
        </w:rPr>
        <w:t xml:space="preserve"> </w:t>
      </w:r>
      <w:r>
        <w:rPr>
          <w:rFonts w:ascii="Times" w:hAnsi="Times"/>
          <w:color w:val="000000" w:themeColor="text1"/>
          <w:sz w:val="18"/>
          <w:szCs w:val="18"/>
          <w:lang w:val="fr-FR"/>
        </w:rPr>
        <w:t xml:space="preserve">(éd.), </w:t>
      </w:r>
      <w:r>
        <w:rPr>
          <w:rFonts w:ascii="Times" w:hAnsi="Times"/>
          <w:i/>
          <w:iCs/>
          <w:color w:val="000000" w:themeColor="text1"/>
          <w:sz w:val="18"/>
          <w:szCs w:val="18"/>
          <w:lang w:val="fr-FR"/>
        </w:rPr>
        <w:t>Le français de nos jours. Caractères, formes, aspects</w:t>
      </w:r>
      <w:r>
        <w:rPr>
          <w:rFonts w:ascii="Times" w:hAnsi="Times"/>
          <w:color w:val="000000" w:themeColor="text1"/>
          <w:sz w:val="18"/>
          <w:szCs w:val="18"/>
          <w:lang w:val="fr-FR"/>
        </w:rPr>
        <w:t>, Carocci, Roma 2023 (</w:t>
      </w:r>
      <w:proofErr w:type="spellStart"/>
      <w:r>
        <w:rPr>
          <w:rFonts w:ascii="Times" w:hAnsi="Times"/>
          <w:color w:val="000000" w:themeColor="text1"/>
          <w:sz w:val="18"/>
          <w:szCs w:val="18"/>
          <w:lang w:val="fr-FR"/>
        </w:rPr>
        <w:t>chapp</w:t>
      </w:r>
      <w:proofErr w:type="spellEnd"/>
      <w:r>
        <w:rPr>
          <w:rFonts w:ascii="Times" w:hAnsi="Times"/>
          <w:color w:val="000000" w:themeColor="text1"/>
          <w:sz w:val="18"/>
          <w:szCs w:val="18"/>
          <w:lang w:val="fr-FR"/>
        </w:rPr>
        <w:t>. 1, 2, 3, 4, 5, 7).</w:t>
      </w:r>
    </w:p>
    <w:p w14:paraId="247AF132" w14:textId="77777777" w:rsidR="005F52C4" w:rsidRDefault="005F52C4" w:rsidP="005F52C4">
      <w:pPr>
        <w:pStyle w:val="Testo1"/>
        <w:spacing w:before="0"/>
        <w:rPr>
          <w:spacing w:val="-5"/>
          <w:lang w:val="fr-FR"/>
        </w:rPr>
      </w:pPr>
      <w:r w:rsidRPr="00B547B1">
        <w:rPr>
          <w:spacing w:val="-5"/>
          <w:lang w:val="fr-FR"/>
        </w:rPr>
        <w:t>Un livre au choix</w:t>
      </w:r>
      <w:r>
        <w:rPr>
          <w:spacing w:val="-5"/>
          <w:lang w:val="fr-FR"/>
        </w:rPr>
        <w:t> parmi les suivants :</w:t>
      </w:r>
    </w:p>
    <w:p w14:paraId="1B83CB61" w14:textId="77777777" w:rsidR="005F52C4" w:rsidRPr="00B547B1" w:rsidRDefault="005F52C4" w:rsidP="005F52C4">
      <w:pPr>
        <w:pStyle w:val="Testo1"/>
        <w:spacing w:before="0"/>
        <w:rPr>
          <w:spacing w:val="-5"/>
          <w:lang w:val="fr-FR"/>
        </w:rPr>
      </w:pPr>
      <w:r w:rsidRPr="00B547B1">
        <w:rPr>
          <w:smallCaps/>
          <w:spacing w:val="-5"/>
          <w:lang w:val="fr-FR"/>
        </w:rPr>
        <w:t>Bernard Cerquiglini</w:t>
      </w:r>
      <w:r>
        <w:rPr>
          <w:spacing w:val="-5"/>
          <w:lang w:val="fr-FR"/>
        </w:rPr>
        <w:t xml:space="preserve">, </w:t>
      </w:r>
      <w:r w:rsidRPr="00D313CA">
        <w:rPr>
          <w:bCs/>
          <w:i/>
          <w:iCs/>
          <w:color w:val="232323"/>
          <w:lang w:val="fr-FR"/>
        </w:rPr>
        <w:t xml:space="preserve">L’orthographe rectifiée, </w:t>
      </w:r>
      <w:r w:rsidRPr="00D313CA">
        <w:rPr>
          <w:bCs/>
          <w:color w:val="232323"/>
          <w:lang w:val="fr-FR"/>
        </w:rPr>
        <w:t>Librio, Paris 2016.</w:t>
      </w:r>
    </w:p>
    <w:p w14:paraId="2A1E1544" w14:textId="77777777" w:rsidR="005F52C4" w:rsidRPr="00B547B1" w:rsidRDefault="005F52C4" w:rsidP="005F52C4">
      <w:pPr>
        <w:pStyle w:val="Testo1"/>
        <w:spacing w:before="0"/>
        <w:rPr>
          <w:spacing w:val="-5"/>
          <w:lang w:val="fr-FR"/>
        </w:rPr>
      </w:pPr>
      <w:r w:rsidRPr="00B547B1">
        <w:rPr>
          <w:smallCaps/>
          <w:spacing w:val="-5"/>
          <w:lang w:val="fr-FR"/>
        </w:rPr>
        <w:t>Bernard Cerquiglini</w:t>
      </w:r>
      <w:r>
        <w:rPr>
          <w:i/>
          <w:iCs/>
          <w:spacing w:val="-5"/>
          <w:lang w:val="fr-FR"/>
        </w:rPr>
        <w:t xml:space="preserve">, </w:t>
      </w:r>
      <w:r w:rsidRPr="00B547B1">
        <w:rPr>
          <w:i/>
          <w:iCs/>
          <w:spacing w:val="-5"/>
          <w:lang w:val="fr-FR"/>
        </w:rPr>
        <w:t>Parlez-vous tronqué</w:t>
      </w:r>
      <w:r w:rsidRPr="00B547B1">
        <w:rPr>
          <w:spacing w:val="-5"/>
          <w:lang w:val="fr-FR"/>
        </w:rPr>
        <w:t> ?, Larousse, Paris 2019.</w:t>
      </w:r>
    </w:p>
    <w:p w14:paraId="5F22A10D" w14:textId="77777777" w:rsidR="005F52C4" w:rsidRPr="00B547B1" w:rsidRDefault="005F52C4" w:rsidP="005F52C4">
      <w:pPr>
        <w:pStyle w:val="Testo1"/>
        <w:spacing w:before="0"/>
        <w:rPr>
          <w:spacing w:val="-5"/>
          <w:lang w:val="fr-FR"/>
        </w:rPr>
      </w:pPr>
      <w:r w:rsidRPr="00B547B1">
        <w:rPr>
          <w:smallCaps/>
          <w:spacing w:val="-5"/>
          <w:lang w:val="fr-FR"/>
        </w:rPr>
        <w:lastRenderedPageBreak/>
        <w:t>Bernard Cerquiglini</w:t>
      </w:r>
      <w:r>
        <w:rPr>
          <w:bCs/>
          <w:i/>
          <w:iCs/>
          <w:color w:val="232323"/>
        </w:rPr>
        <w:t xml:space="preserve">, </w:t>
      </w:r>
      <w:r w:rsidRPr="00B547B1">
        <w:rPr>
          <w:bCs/>
          <w:i/>
          <w:iCs/>
          <w:color w:val="232323"/>
        </w:rPr>
        <w:t>Le/la Ministre est enceinte. Ou la grande querelle de la féminisation des noms</w:t>
      </w:r>
      <w:r w:rsidRPr="00B547B1">
        <w:rPr>
          <w:bCs/>
          <w:color w:val="232323"/>
        </w:rPr>
        <w:t>, Points, Paris 2019.</w:t>
      </w:r>
    </w:p>
    <w:p w14:paraId="4E895746" w14:textId="77777777" w:rsidR="005F52C4" w:rsidRPr="00B547B1" w:rsidRDefault="005F52C4" w:rsidP="005F52C4">
      <w:pPr>
        <w:pStyle w:val="Testo1"/>
        <w:spacing w:before="0"/>
        <w:rPr>
          <w:spacing w:val="-5"/>
          <w:lang w:val="fr-FR"/>
        </w:rPr>
      </w:pPr>
      <w:r w:rsidRPr="00B547B1">
        <w:rPr>
          <w:smallCaps/>
          <w:spacing w:val="-5"/>
          <w:lang w:val="fr-FR"/>
        </w:rPr>
        <w:t>Bernard Cerquiglini</w:t>
      </w:r>
      <w:r>
        <w:rPr>
          <w:i/>
          <w:iCs/>
          <w:spacing w:val="-5"/>
          <w:lang w:val="fr-FR"/>
        </w:rPr>
        <w:t xml:space="preserve">, </w:t>
      </w:r>
      <w:r w:rsidRPr="00B547B1">
        <w:rPr>
          <w:i/>
          <w:iCs/>
          <w:spacing w:val="-5"/>
          <w:lang w:val="fr-FR"/>
        </w:rPr>
        <w:t>Un participe qui ne passe pas</w:t>
      </w:r>
      <w:r w:rsidRPr="00B547B1">
        <w:rPr>
          <w:spacing w:val="-5"/>
          <w:lang w:val="fr-FR"/>
        </w:rPr>
        <w:t>, Points, Paris 2021.</w:t>
      </w:r>
    </w:p>
    <w:p w14:paraId="4F2ADDA9" w14:textId="77777777" w:rsidR="003F2B5A" w:rsidRDefault="003F2B5A" w:rsidP="00743AF8">
      <w:pPr>
        <w:pStyle w:val="Testo1"/>
        <w:rPr>
          <w:smallCaps/>
          <w:spacing w:val="-5"/>
          <w:lang w:val="fr-FR"/>
        </w:rPr>
      </w:pPr>
    </w:p>
    <w:p w14:paraId="12281A99" w14:textId="5BAE777D" w:rsidR="00844F4B" w:rsidRPr="00B547B1" w:rsidRDefault="00844F4B" w:rsidP="00743AF8">
      <w:pPr>
        <w:pStyle w:val="Testo1"/>
        <w:rPr>
          <w:lang w:val="fr-FR"/>
        </w:rPr>
      </w:pPr>
      <w:r w:rsidRPr="00B547B1">
        <w:rPr>
          <w:lang w:val="fr-FR"/>
        </w:rPr>
        <w:t xml:space="preserve">Module </w:t>
      </w:r>
      <w:r w:rsidR="006800A3">
        <w:rPr>
          <w:lang w:val="fr-FR"/>
        </w:rPr>
        <w:t>2</w:t>
      </w:r>
      <w:r w:rsidRPr="00B547B1">
        <w:rPr>
          <w:lang w:val="fr-FR"/>
        </w:rPr>
        <w:t xml:space="preserve"> </w:t>
      </w:r>
    </w:p>
    <w:p w14:paraId="724524F0" w14:textId="77777777" w:rsidR="005F52C4" w:rsidRPr="00B547B1" w:rsidRDefault="005F52C4" w:rsidP="005F52C4">
      <w:pPr>
        <w:pStyle w:val="Testo1"/>
        <w:spacing w:before="0"/>
        <w:rPr>
          <w:spacing w:val="-5"/>
          <w:lang w:val="en-US"/>
        </w:rPr>
      </w:pPr>
      <w:r w:rsidRPr="00B547B1">
        <w:rPr>
          <w:smallCaps/>
          <w:spacing w:val="-5"/>
          <w:lang w:val="en-US"/>
        </w:rPr>
        <w:t>S. Wattier,</w:t>
      </w:r>
      <w:r w:rsidRPr="00B547B1">
        <w:rPr>
          <w:spacing w:val="-5"/>
          <w:lang w:val="en-US"/>
        </w:rPr>
        <w:t xml:space="preserve"> </w:t>
      </w:r>
      <w:r w:rsidRPr="00B547B1">
        <w:rPr>
          <w:rStyle w:val="a-size-extra-large"/>
          <w:rFonts w:cs="Arial"/>
          <w:i/>
          <w:iCs/>
          <w:color w:val="0F1111"/>
          <w:lang w:val="en-US"/>
        </w:rPr>
        <w:t>Les mots pour convaincre: Le vocabulaire essentiel pour argumenter à l’écrit et à l’oral</w:t>
      </w:r>
      <w:r w:rsidRPr="00B547B1">
        <w:rPr>
          <w:spacing w:val="-5"/>
          <w:lang w:val="en-US"/>
        </w:rPr>
        <w:t>, Communfrançais.com, Paris, 2019.</w:t>
      </w:r>
    </w:p>
    <w:p w14:paraId="15DE095A" w14:textId="38CCFDCE" w:rsidR="00E563F4" w:rsidRDefault="00E563F4" w:rsidP="00E563F4">
      <w:pPr>
        <w:ind w:left="284" w:hanging="284"/>
        <w:rPr>
          <w:rFonts w:ascii="Times" w:hAnsi="Times"/>
          <w:color w:val="000000" w:themeColor="text1"/>
          <w:sz w:val="18"/>
          <w:szCs w:val="18"/>
          <w:lang w:val="fr-FR"/>
        </w:rPr>
      </w:pPr>
      <w:r w:rsidRPr="00BE1A38">
        <w:rPr>
          <w:rFonts w:ascii="Times" w:hAnsi="Times"/>
          <w:smallCaps/>
          <w:color w:val="000000" w:themeColor="text1"/>
          <w:sz w:val="18"/>
          <w:szCs w:val="18"/>
          <w:shd w:val="clear" w:color="auto" w:fill="FFFFFF"/>
          <w:lang w:val="fr-FR"/>
        </w:rPr>
        <w:t>M.T. Zanola</w:t>
      </w:r>
      <w:r>
        <w:rPr>
          <w:rFonts w:ascii="Times" w:hAnsi="Times"/>
          <w:color w:val="000000" w:themeColor="text1"/>
          <w:sz w:val="18"/>
          <w:szCs w:val="18"/>
          <w:shd w:val="clear" w:color="auto" w:fill="FFFFFF"/>
          <w:lang w:val="fr-FR"/>
        </w:rPr>
        <w:t xml:space="preserve"> </w:t>
      </w:r>
      <w:r>
        <w:rPr>
          <w:rFonts w:ascii="Times" w:hAnsi="Times"/>
          <w:color w:val="000000" w:themeColor="text1"/>
          <w:sz w:val="18"/>
          <w:szCs w:val="18"/>
          <w:lang w:val="fr-FR"/>
        </w:rPr>
        <w:t xml:space="preserve">(éd.), </w:t>
      </w:r>
      <w:r>
        <w:rPr>
          <w:rFonts w:ascii="Times" w:hAnsi="Times"/>
          <w:i/>
          <w:iCs/>
          <w:color w:val="000000" w:themeColor="text1"/>
          <w:sz w:val="18"/>
          <w:szCs w:val="18"/>
          <w:lang w:val="fr-FR"/>
        </w:rPr>
        <w:t>Le français de nos jours. Caractères, formes, aspects</w:t>
      </w:r>
      <w:r>
        <w:rPr>
          <w:rFonts w:ascii="Times" w:hAnsi="Times"/>
          <w:color w:val="000000" w:themeColor="text1"/>
          <w:sz w:val="18"/>
          <w:szCs w:val="18"/>
          <w:lang w:val="fr-FR"/>
        </w:rPr>
        <w:t>, Carocci, Roma 2023 (</w:t>
      </w:r>
      <w:proofErr w:type="spellStart"/>
      <w:r>
        <w:rPr>
          <w:rFonts w:ascii="Times" w:hAnsi="Times"/>
          <w:color w:val="000000" w:themeColor="text1"/>
          <w:sz w:val="18"/>
          <w:szCs w:val="18"/>
          <w:lang w:val="fr-FR"/>
        </w:rPr>
        <w:t>chapp</w:t>
      </w:r>
      <w:proofErr w:type="spellEnd"/>
      <w:r>
        <w:rPr>
          <w:rFonts w:ascii="Times" w:hAnsi="Times"/>
          <w:color w:val="000000" w:themeColor="text1"/>
          <w:sz w:val="18"/>
          <w:szCs w:val="18"/>
          <w:lang w:val="fr-FR"/>
        </w:rPr>
        <w:t>. 6, 8).</w:t>
      </w:r>
      <w:r w:rsidR="00DB00F8" w:rsidRPr="00DB00F8">
        <w:t xml:space="preserve"> </w:t>
      </w:r>
      <w:hyperlink r:id="rId8" w:history="1">
        <w:r w:rsidR="00DB00F8" w:rsidRPr="00DB00F8">
          <w:rPr>
            <w:rStyle w:val="Collegamentoipertestuale"/>
            <w:rFonts w:ascii="Times" w:hAnsi="Times"/>
            <w:i/>
            <w:iCs/>
            <w:sz w:val="18"/>
            <w:szCs w:val="18"/>
            <w:lang w:val="fr-FR"/>
          </w:rPr>
          <w:t>Acquista da VP</w:t>
        </w:r>
      </w:hyperlink>
    </w:p>
    <w:p w14:paraId="2474AA21" w14:textId="0B279169" w:rsidR="00E563F4" w:rsidRPr="00E563F4" w:rsidRDefault="00E563F4" w:rsidP="00E563F4">
      <w:pPr>
        <w:ind w:left="284" w:hanging="284"/>
        <w:rPr>
          <w:rFonts w:ascii="Times" w:hAnsi="Times"/>
          <w:color w:val="000000" w:themeColor="text1"/>
          <w:sz w:val="18"/>
          <w:szCs w:val="18"/>
          <w:lang w:val="fr-FR"/>
        </w:rPr>
      </w:pPr>
      <w:r>
        <w:rPr>
          <w:rFonts w:ascii="Times" w:hAnsi="Times"/>
          <w:smallCaps/>
          <w:color w:val="000000" w:themeColor="text1"/>
          <w:sz w:val="18"/>
          <w:szCs w:val="18"/>
          <w:shd w:val="clear" w:color="auto" w:fill="FFFFFF"/>
          <w:lang w:val="fr-FR"/>
        </w:rPr>
        <w:t xml:space="preserve">M.T. Zanola, </w:t>
      </w:r>
      <w:r>
        <w:rPr>
          <w:rFonts w:ascii="Times" w:hAnsi="Times"/>
          <w:i/>
          <w:iCs/>
          <w:color w:val="000000" w:themeColor="text1"/>
          <w:sz w:val="18"/>
          <w:szCs w:val="18"/>
          <w:lang w:val="fr-FR"/>
        </w:rPr>
        <w:t>France-Europe Express. Cours de français des affaires</w:t>
      </w:r>
      <w:r>
        <w:rPr>
          <w:rFonts w:ascii="Times" w:hAnsi="Times"/>
          <w:color w:val="000000" w:themeColor="text1"/>
          <w:sz w:val="18"/>
          <w:szCs w:val="18"/>
          <w:lang w:val="fr-FR"/>
        </w:rPr>
        <w:t xml:space="preserve">, </w:t>
      </w:r>
      <w:proofErr w:type="spellStart"/>
      <w:r>
        <w:rPr>
          <w:rFonts w:ascii="Times" w:hAnsi="Times"/>
          <w:color w:val="000000" w:themeColor="text1"/>
          <w:sz w:val="18"/>
          <w:szCs w:val="18"/>
          <w:lang w:val="fr-FR"/>
        </w:rPr>
        <w:t>Valmartina</w:t>
      </w:r>
      <w:proofErr w:type="spellEnd"/>
      <w:r>
        <w:rPr>
          <w:rFonts w:ascii="Times" w:hAnsi="Times"/>
          <w:color w:val="000000" w:themeColor="text1"/>
          <w:sz w:val="18"/>
          <w:szCs w:val="18"/>
          <w:lang w:val="fr-FR"/>
        </w:rPr>
        <w:t xml:space="preserve">/Liviana, Padova (les </w:t>
      </w:r>
      <w:proofErr w:type="spellStart"/>
      <w:r>
        <w:rPr>
          <w:rFonts w:ascii="Times" w:hAnsi="Times"/>
          <w:color w:val="000000" w:themeColor="text1"/>
          <w:sz w:val="18"/>
          <w:szCs w:val="18"/>
          <w:lang w:val="fr-FR"/>
        </w:rPr>
        <w:t>pdf</w:t>
      </w:r>
      <w:proofErr w:type="spellEnd"/>
      <w:r>
        <w:rPr>
          <w:rFonts w:ascii="Times" w:hAnsi="Times"/>
          <w:color w:val="000000" w:themeColor="text1"/>
          <w:sz w:val="18"/>
          <w:szCs w:val="18"/>
          <w:lang w:val="fr-FR"/>
        </w:rPr>
        <w:t xml:space="preserve"> des </w:t>
      </w:r>
      <w:proofErr w:type="spellStart"/>
      <w:r>
        <w:rPr>
          <w:rFonts w:ascii="Times" w:hAnsi="Times"/>
          <w:color w:val="000000" w:themeColor="text1"/>
          <w:sz w:val="18"/>
          <w:szCs w:val="18"/>
          <w:lang w:val="fr-FR"/>
        </w:rPr>
        <w:t>chapp</w:t>
      </w:r>
      <w:proofErr w:type="spellEnd"/>
      <w:r>
        <w:rPr>
          <w:rFonts w:ascii="Times" w:hAnsi="Times"/>
          <w:color w:val="000000" w:themeColor="text1"/>
          <w:sz w:val="18"/>
          <w:szCs w:val="18"/>
          <w:lang w:val="fr-FR"/>
        </w:rPr>
        <w:t xml:space="preserve">. </w:t>
      </w:r>
      <w:proofErr w:type="gramStart"/>
      <w:r>
        <w:rPr>
          <w:rFonts w:ascii="Times" w:hAnsi="Times"/>
          <w:color w:val="000000" w:themeColor="text1"/>
          <w:sz w:val="18"/>
          <w:szCs w:val="18"/>
          <w:lang w:val="fr-FR"/>
        </w:rPr>
        <w:t>choisis</w:t>
      </w:r>
      <w:proofErr w:type="gramEnd"/>
      <w:r>
        <w:rPr>
          <w:rFonts w:ascii="Times" w:hAnsi="Times"/>
          <w:color w:val="000000" w:themeColor="text1"/>
          <w:sz w:val="18"/>
          <w:szCs w:val="18"/>
          <w:lang w:val="fr-FR"/>
        </w:rPr>
        <w:t xml:space="preserve"> sont disponibles dans la page Blackboard du Cours).</w:t>
      </w:r>
    </w:p>
    <w:p w14:paraId="7C022D0D" w14:textId="3A475770" w:rsidR="00B547B1" w:rsidRPr="005F52C4" w:rsidRDefault="00B70CE3" w:rsidP="005F52C4">
      <w:pPr>
        <w:pStyle w:val="Testo1"/>
        <w:spacing w:before="0"/>
        <w:rPr>
          <w:spacing w:val="-5"/>
          <w:lang w:val="en-US"/>
        </w:rPr>
      </w:pPr>
      <w:r w:rsidRPr="005F52C4">
        <w:rPr>
          <w:spacing w:val="-5"/>
          <w:szCs w:val="18"/>
          <w:lang w:val="fr-FR"/>
        </w:rPr>
        <w:t>D’autres indications bibliograph</w:t>
      </w:r>
      <w:r w:rsidR="003A67F5" w:rsidRPr="005F52C4">
        <w:rPr>
          <w:spacing w:val="-5"/>
          <w:szCs w:val="18"/>
          <w:lang w:val="fr-FR"/>
        </w:rPr>
        <w:t>i</w:t>
      </w:r>
      <w:r w:rsidRPr="005F52C4">
        <w:rPr>
          <w:spacing w:val="-5"/>
          <w:szCs w:val="18"/>
          <w:lang w:val="fr-FR"/>
        </w:rPr>
        <w:t>ques seront fournies pendans le Cours et rendu</w:t>
      </w:r>
      <w:r w:rsidR="006800A3">
        <w:rPr>
          <w:spacing w:val="-5"/>
          <w:szCs w:val="18"/>
          <w:lang w:val="fr-FR"/>
        </w:rPr>
        <w:t>e</w:t>
      </w:r>
      <w:r w:rsidRPr="005F52C4">
        <w:rPr>
          <w:spacing w:val="-5"/>
          <w:szCs w:val="18"/>
          <w:lang w:val="fr-FR"/>
        </w:rPr>
        <w:t>s disponibles dans</w:t>
      </w:r>
      <w:r w:rsidRPr="00B547B1">
        <w:rPr>
          <w:spacing w:val="-5"/>
          <w:lang w:val="fr-FR"/>
        </w:rPr>
        <w:t xml:space="preserve"> </w:t>
      </w:r>
      <w:r w:rsidR="00B547B1" w:rsidRPr="00B547B1">
        <w:rPr>
          <w:spacing w:val="-5"/>
          <w:lang w:val="fr-FR"/>
        </w:rPr>
        <w:t xml:space="preserve">l’espace </w:t>
      </w:r>
      <w:r w:rsidRPr="00B547B1">
        <w:rPr>
          <w:spacing w:val="-5"/>
          <w:lang w:val="fr-FR"/>
        </w:rPr>
        <w:t xml:space="preserve">du Cours </w:t>
      </w:r>
      <w:r w:rsidR="00041C56">
        <w:rPr>
          <w:spacing w:val="-5"/>
          <w:lang w:val="fr-FR"/>
        </w:rPr>
        <w:t>de</w:t>
      </w:r>
      <w:r w:rsidR="00B547B1" w:rsidRPr="00B547B1">
        <w:rPr>
          <w:spacing w:val="-5"/>
          <w:lang w:val="fr-FR"/>
        </w:rPr>
        <w:t xml:space="preserve"> </w:t>
      </w:r>
      <w:r w:rsidRPr="00B547B1">
        <w:rPr>
          <w:spacing w:val="-5"/>
          <w:lang w:val="fr-FR"/>
        </w:rPr>
        <w:t xml:space="preserve">la plateforme </w:t>
      </w:r>
      <w:r w:rsidR="003A67F5" w:rsidRPr="00B547B1">
        <w:rPr>
          <w:spacing w:val="-5"/>
          <w:lang w:val="fr-FR"/>
        </w:rPr>
        <w:t>B</w:t>
      </w:r>
      <w:r w:rsidR="00C80A73" w:rsidRPr="00B547B1">
        <w:rPr>
          <w:spacing w:val="-5"/>
          <w:lang w:val="fr-FR"/>
        </w:rPr>
        <w:t>lackboard</w:t>
      </w:r>
      <w:r w:rsidR="003A67F5" w:rsidRPr="00B547B1">
        <w:rPr>
          <w:spacing w:val="-5"/>
          <w:lang w:val="fr-FR"/>
        </w:rPr>
        <w:t>.</w:t>
      </w:r>
    </w:p>
    <w:p w14:paraId="658B2650" w14:textId="77777777" w:rsidR="00041C56" w:rsidRDefault="00844F4B" w:rsidP="00743AF8">
      <w:pPr>
        <w:pStyle w:val="testo20"/>
        <w:spacing w:before="240" w:after="120" w:line="240" w:lineRule="exact"/>
        <w:ind w:left="284" w:hanging="284"/>
        <w:rPr>
          <w:b/>
          <w:i/>
          <w:sz w:val="20"/>
          <w:lang w:val="fr-FR"/>
        </w:rPr>
      </w:pPr>
      <w:r w:rsidRPr="00B547B1">
        <w:rPr>
          <w:b/>
          <w:i/>
          <w:sz w:val="20"/>
          <w:lang w:val="fr-FR"/>
        </w:rPr>
        <w:t>DIDATTICA DEL CORSO</w:t>
      </w:r>
    </w:p>
    <w:p w14:paraId="70F7BA24" w14:textId="77777777" w:rsidR="003F2B5A" w:rsidRDefault="002C3587" w:rsidP="003F2B5A">
      <w:pPr>
        <w:pStyle w:val="Testo2"/>
        <w:rPr>
          <w:lang w:val="en-US"/>
        </w:rPr>
      </w:pPr>
      <w:r w:rsidRPr="00041C56">
        <w:rPr>
          <w:lang w:val="fr-FR"/>
        </w:rPr>
        <w:t>Cours magistra</w:t>
      </w:r>
      <w:r w:rsidR="00041C56" w:rsidRPr="00041C56">
        <w:rPr>
          <w:lang w:val="fr-FR"/>
        </w:rPr>
        <w:t>l</w:t>
      </w:r>
      <w:r w:rsidRPr="00041C56">
        <w:rPr>
          <w:lang w:val="fr-FR"/>
        </w:rPr>
        <w:t xml:space="preserve">, </w:t>
      </w:r>
      <w:r w:rsidR="00D6021C">
        <w:rPr>
          <w:lang w:val="en-US"/>
        </w:rPr>
        <w:t xml:space="preserve">cours par exercices, </w:t>
      </w:r>
      <w:r w:rsidR="00844777">
        <w:rPr>
          <w:lang w:val="en-US"/>
        </w:rPr>
        <w:t xml:space="preserve">travaux pratiques, </w:t>
      </w:r>
      <w:r w:rsidR="00D6021C">
        <w:rPr>
          <w:lang w:val="en-US"/>
        </w:rPr>
        <w:t>pédagogies actives (activités de groupe ou projet).</w:t>
      </w:r>
    </w:p>
    <w:p w14:paraId="47D16125" w14:textId="03EE8883" w:rsidR="003F2B5A" w:rsidRPr="003F2B5A" w:rsidRDefault="003F2B5A" w:rsidP="003F2B5A">
      <w:pPr>
        <w:pStyle w:val="Testo2"/>
        <w:rPr>
          <w:lang w:val="en-US"/>
        </w:rPr>
      </w:pPr>
      <w:r>
        <w:rPr>
          <w:iCs/>
          <w:lang w:val="fr-FR"/>
        </w:rPr>
        <w:t>Les étudiant.es seront invité.es à participer à des visites culturelles, à des conférences et ateliers en français, ainsi qu’à des activités soumises à évaluation (1 ou 2 points) pour l’examen final.</w:t>
      </w:r>
    </w:p>
    <w:p w14:paraId="52B79BAA" w14:textId="77777777" w:rsidR="00D6021C" w:rsidRPr="00844777" w:rsidRDefault="00D6021C" w:rsidP="00D6021C">
      <w:pPr>
        <w:spacing w:before="240" w:after="120"/>
        <w:rPr>
          <w:b/>
          <w:i/>
          <w:sz w:val="18"/>
          <w:lang w:val="en-US"/>
        </w:rPr>
      </w:pPr>
      <w:r w:rsidRPr="00844777">
        <w:rPr>
          <w:b/>
          <w:i/>
          <w:sz w:val="18"/>
          <w:lang w:val="en-US"/>
        </w:rPr>
        <w:t>METODO E CRITERI DI VALUTAZIONE</w:t>
      </w:r>
    </w:p>
    <w:p w14:paraId="1C86647B" w14:textId="716B85A9" w:rsidR="00D6021C" w:rsidRPr="006800A3" w:rsidRDefault="00D6021C" w:rsidP="006800A3">
      <w:pPr>
        <w:pStyle w:val="Testo2"/>
        <w:rPr>
          <w:lang w:val="fr-FR"/>
        </w:rPr>
      </w:pPr>
      <w:r w:rsidRPr="00643425">
        <w:rPr>
          <w:lang w:val="en-US"/>
        </w:rPr>
        <w:t xml:space="preserve">L’examen oral final est organisé en deux parties: la </w:t>
      </w:r>
      <w:r w:rsidR="006800A3">
        <w:rPr>
          <w:lang w:val="en-US"/>
        </w:rPr>
        <w:t xml:space="preserve">discussion autour des sujets traités (Module 1) et la </w:t>
      </w:r>
      <w:r w:rsidRPr="00643425">
        <w:rPr>
          <w:lang w:val="en-US"/>
        </w:rPr>
        <w:t xml:space="preserve">présentation d’un exposé oral </w:t>
      </w:r>
      <w:r>
        <w:rPr>
          <w:lang w:val="en-US"/>
        </w:rPr>
        <w:t>ou du projet réalisé</w:t>
      </w:r>
      <w:r w:rsidRPr="00643425">
        <w:rPr>
          <w:lang w:val="en-US"/>
        </w:rPr>
        <w:t xml:space="preserve"> et la discussion autour des </w:t>
      </w:r>
      <w:r>
        <w:rPr>
          <w:lang w:val="en-US"/>
        </w:rPr>
        <w:t>sujets traités dans le Cours</w:t>
      </w:r>
      <w:r w:rsidR="006800A3">
        <w:rPr>
          <w:lang w:val="en-US"/>
        </w:rPr>
        <w:t xml:space="preserve"> (Module 2)</w:t>
      </w:r>
      <w:r w:rsidRPr="00643425">
        <w:rPr>
          <w:lang w:val="en-US"/>
        </w:rPr>
        <w:t>.</w:t>
      </w:r>
    </w:p>
    <w:p w14:paraId="73B43BA9" w14:textId="6497883A" w:rsidR="007C6F74" w:rsidRPr="00D313CA" w:rsidRDefault="007C6F74" w:rsidP="00743AF8">
      <w:pPr>
        <w:pStyle w:val="Testo2"/>
        <w:rPr>
          <w:lang w:val="en-US"/>
        </w:rPr>
      </w:pPr>
      <w:r w:rsidRPr="00D313CA">
        <w:rPr>
          <w:lang w:val="en-US"/>
        </w:rPr>
        <w:t>Critères d’évaluation de l’épreuve. Présentation de l’exposé (un sujet au choix de l’étudiant, à partir des textes analysés pendant le cours): explication du choix du texte objet de l’analyse; annonce du plan (15% de la valeur de l’évaluation finale); étude analytique du sujet choisi (distribution des arguments et évaluation de leur nature; construction rhétorique; choix syntaxiques et lexicaux; indices et renvois culturels) (</w:t>
      </w:r>
      <w:r w:rsidR="00DC2A33" w:rsidRPr="00D313CA">
        <w:rPr>
          <w:lang w:val="en-US"/>
        </w:rPr>
        <w:t>2</w:t>
      </w:r>
      <w:r w:rsidR="00AC61E4" w:rsidRPr="00D313CA">
        <w:rPr>
          <w:lang w:val="en-US"/>
        </w:rPr>
        <w:t>0</w:t>
      </w:r>
      <w:r w:rsidRPr="00D313CA">
        <w:rPr>
          <w:lang w:val="en-US"/>
        </w:rPr>
        <w:t>% de la valeur de l’évaluation finale).</w:t>
      </w:r>
    </w:p>
    <w:p w14:paraId="6461BC87" w14:textId="33EAC6B4" w:rsidR="007C6F74" w:rsidRPr="00D313CA" w:rsidRDefault="007C6F74" w:rsidP="00743AF8">
      <w:pPr>
        <w:pStyle w:val="Testo2"/>
        <w:rPr>
          <w:lang w:val="en-US"/>
        </w:rPr>
      </w:pPr>
      <w:r w:rsidRPr="00D313CA">
        <w:rPr>
          <w:lang w:val="en-US"/>
        </w:rPr>
        <w:t>Discussion autour des textes écrits/oraux/vidéo</w:t>
      </w:r>
      <w:r w:rsidR="00AC61E4" w:rsidRPr="00D313CA">
        <w:rPr>
          <w:lang w:val="en-US"/>
        </w:rPr>
        <w:t xml:space="preserve"> </w:t>
      </w:r>
      <w:r w:rsidRPr="00D313CA">
        <w:rPr>
          <w:lang w:val="en-US"/>
        </w:rPr>
        <w:t>(</w:t>
      </w:r>
      <w:r w:rsidR="00DC2A33" w:rsidRPr="00D313CA">
        <w:rPr>
          <w:lang w:val="en-US"/>
        </w:rPr>
        <w:t>65</w:t>
      </w:r>
      <w:r w:rsidRPr="00D313CA">
        <w:rPr>
          <w:lang w:val="en-US"/>
        </w:rPr>
        <w:t>% de la valeur de l’évaluation finale)</w:t>
      </w:r>
      <w:r w:rsidR="00AC61E4" w:rsidRPr="00D313CA">
        <w:rPr>
          <w:lang w:val="en-US"/>
        </w:rPr>
        <w:t> : connaissance des contenus proposés, capacité acquise de réflexion métalinguistique, capacité d'expression dans la langue étrangère (fluidité et correction phonétique-phonologique et morphosyntaxique ; richesse et pertinence lexicales, cohérence expositive).</w:t>
      </w:r>
    </w:p>
    <w:p w14:paraId="148A63E2" w14:textId="77777777" w:rsidR="007C6F74" w:rsidRPr="00D313CA" w:rsidRDefault="007C6F74" w:rsidP="00743AF8">
      <w:pPr>
        <w:pStyle w:val="Testo2"/>
        <w:rPr>
          <w:lang w:val="en-US"/>
        </w:rPr>
      </w:pPr>
      <w:r w:rsidRPr="00D313CA">
        <w:rPr>
          <w:lang w:val="en-US"/>
        </w:rPr>
        <w:t>Les pourcentages se rapportent à l’évaluation de la présentation des contenus et des facteurs impliqués dans la performance orale: pertinence des réponses aux questions posées; mise en relation des textes, élargissement de la réflexion; capacité à se référer aux textes et aux documents objet de la discussion; bilan de l’analyse argumentative du texte; qualité de l’argumentation et maîtrise avancée de la langue française; aptitude au dialogue (réactivité, audibilité du discours, gestuelle); gestion du temps; connaissances personnelles et savoirs culturels sur les textes/l’œuvre; connaissances sur le contexte culturel.</w:t>
      </w:r>
    </w:p>
    <w:p w14:paraId="16877BEF" w14:textId="50D5AA3A" w:rsidR="00DC2A33" w:rsidRPr="00AC61E4" w:rsidRDefault="00844F4B" w:rsidP="00AC61E4">
      <w:pPr>
        <w:spacing w:before="240" w:after="120" w:line="240" w:lineRule="exact"/>
        <w:rPr>
          <w:rFonts w:ascii="Times" w:hAnsi="Times"/>
          <w:b/>
          <w:i/>
          <w:sz w:val="18"/>
          <w:lang w:val="fr-FR"/>
        </w:rPr>
      </w:pPr>
      <w:r w:rsidRPr="00B547B1">
        <w:rPr>
          <w:rFonts w:ascii="Times" w:hAnsi="Times"/>
          <w:b/>
          <w:i/>
          <w:sz w:val="18"/>
          <w:lang w:val="fr-FR"/>
        </w:rPr>
        <w:lastRenderedPageBreak/>
        <w:t>AVVERTENZE E PREREQUISITI</w:t>
      </w:r>
    </w:p>
    <w:p w14:paraId="66AA4D26" w14:textId="59F18A72" w:rsidR="00DC2A33" w:rsidRPr="00600B0A" w:rsidRDefault="00DC2A33" w:rsidP="00DC2A33">
      <w:pPr>
        <w:pStyle w:val="Testo2"/>
        <w:rPr>
          <w:rFonts w:eastAsia="Arial Unicode MS"/>
          <w:lang w:val="fr-FR"/>
        </w:rPr>
      </w:pPr>
      <w:r w:rsidRPr="00600B0A">
        <w:rPr>
          <w:rFonts w:eastAsia="Arial Unicode MS"/>
          <w:lang w:val="fr-FR"/>
        </w:rPr>
        <w:t>L</w:t>
      </w:r>
      <w:r w:rsidR="00AC61E4" w:rsidRPr="00600B0A">
        <w:rPr>
          <w:rFonts w:eastAsia="Arial Unicode MS"/>
          <w:lang w:val="fr-FR"/>
        </w:rPr>
        <w:t>e Cours exige une préparation préalable de niveau B</w:t>
      </w:r>
      <w:r w:rsidR="00F878E3" w:rsidRPr="00600B0A">
        <w:rPr>
          <w:rFonts w:eastAsia="Arial Unicode MS"/>
          <w:lang w:val="fr-FR"/>
        </w:rPr>
        <w:t>2</w:t>
      </w:r>
      <w:r w:rsidR="00AC61E4" w:rsidRPr="00600B0A">
        <w:rPr>
          <w:rFonts w:eastAsia="Arial Unicode MS"/>
          <w:lang w:val="fr-FR"/>
        </w:rPr>
        <w:t xml:space="preserve"> </w:t>
      </w:r>
      <w:r w:rsidRPr="00600B0A">
        <w:rPr>
          <w:rFonts w:eastAsia="Arial Unicode MS"/>
          <w:lang w:val="fr-FR"/>
        </w:rPr>
        <w:t xml:space="preserve">du </w:t>
      </w:r>
      <w:r w:rsidRPr="00600B0A">
        <w:rPr>
          <w:lang w:val="fr-FR"/>
        </w:rPr>
        <w:t>Cadre Commun Européen de Référence pour les langues</w:t>
      </w:r>
      <w:r w:rsidR="00AC61E4" w:rsidRPr="00600B0A">
        <w:rPr>
          <w:rFonts w:eastAsia="Arial Unicode MS"/>
          <w:lang w:val="fr-FR"/>
        </w:rPr>
        <w:t>.</w:t>
      </w:r>
    </w:p>
    <w:p w14:paraId="78F53F0B" w14:textId="6E62D9D2" w:rsidR="00A271A8" w:rsidRPr="00600B0A" w:rsidRDefault="00A271A8" w:rsidP="00A271A8">
      <w:pPr>
        <w:pStyle w:val="Testo2"/>
        <w:rPr>
          <w:lang w:val="fr-FR"/>
        </w:rPr>
      </w:pPr>
      <w:r w:rsidRPr="00600B0A">
        <w:rPr>
          <w:lang w:val="fr-FR"/>
        </w:rPr>
        <w:t>Pour les étudiant</w:t>
      </w:r>
      <w:r w:rsidR="003516F7" w:rsidRPr="00600B0A">
        <w:rPr>
          <w:lang w:val="fr-FR"/>
        </w:rPr>
        <w:t>.e</w:t>
      </w:r>
      <w:r w:rsidRPr="00600B0A">
        <w:rPr>
          <w:lang w:val="fr-FR"/>
        </w:rPr>
        <w:t>s inscrit</w:t>
      </w:r>
      <w:r w:rsidR="003516F7" w:rsidRPr="00600B0A">
        <w:rPr>
          <w:lang w:val="fr-FR"/>
        </w:rPr>
        <w:t>.e</w:t>
      </w:r>
      <w:r w:rsidRPr="00600B0A">
        <w:rPr>
          <w:lang w:val="fr-FR"/>
        </w:rPr>
        <w:t xml:space="preserve">s à tous les cours de la licence en Sciences linguistiques, le Cours est annuel et se compose des </w:t>
      </w:r>
      <w:r w:rsidR="00A23703" w:rsidRPr="00600B0A">
        <w:rPr>
          <w:lang w:val="fr-FR"/>
        </w:rPr>
        <w:t>deux</w:t>
      </w:r>
      <w:r w:rsidRPr="00600B0A">
        <w:rPr>
          <w:lang w:val="fr-FR"/>
        </w:rPr>
        <w:t xml:space="preserve"> modules décrits ci-dessus ; les étudiants des programmes « Lingue per l’impresa »</w:t>
      </w:r>
      <w:r w:rsidR="003516F7" w:rsidRPr="00600B0A">
        <w:rPr>
          <w:lang w:val="fr-FR"/>
        </w:rPr>
        <w:t>,</w:t>
      </w:r>
      <w:r w:rsidRPr="00600B0A">
        <w:rPr>
          <w:lang w:val="fr-FR"/>
        </w:rPr>
        <w:t xml:space="preserve"> « Relazioni internazionali » </w:t>
      </w:r>
      <w:r w:rsidR="003516F7" w:rsidRPr="00600B0A">
        <w:rPr>
          <w:lang w:val="fr-FR"/>
        </w:rPr>
        <w:t xml:space="preserve">et « Lingue per il management della comunicazione, dei brand e dei media » </w:t>
      </w:r>
      <w:r w:rsidRPr="00600B0A">
        <w:rPr>
          <w:lang w:val="fr-FR"/>
        </w:rPr>
        <w:t xml:space="preserve">complètent leurs cours de langue annuels respectifs par le </w:t>
      </w:r>
      <w:r w:rsidR="00A23703" w:rsidRPr="00600B0A">
        <w:rPr>
          <w:lang w:val="fr-FR"/>
        </w:rPr>
        <w:t>Module 2</w:t>
      </w:r>
      <w:r w:rsidRPr="00600B0A">
        <w:rPr>
          <w:lang w:val="fr-FR"/>
        </w:rPr>
        <w:t xml:space="preserve"> </w:t>
      </w:r>
      <w:r w:rsidR="00A23703" w:rsidRPr="00600B0A">
        <w:rPr>
          <w:lang w:val="fr-FR"/>
        </w:rPr>
        <w:t xml:space="preserve">(le cours </w:t>
      </w:r>
      <w:r w:rsidRPr="00600B0A">
        <w:rPr>
          <w:lang w:val="fr-FR"/>
        </w:rPr>
        <w:t>du deuxième semestre du cours annuel de Linguistique française</w:t>
      </w:r>
      <w:r w:rsidR="00A23703" w:rsidRPr="00600B0A">
        <w:rPr>
          <w:lang w:val="fr-FR"/>
        </w:rPr>
        <w:t>)</w:t>
      </w:r>
      <w:r w:rsidRPr="00600B0A">
        <w:rPr>
          <w:lang w:val="fr-FR"/>
        </w:rPr>
        <w:t>.</w:t>
      </w:r>
    </w:p>
    <w:p w14:paraId="6667D5F2" w14:textId="10F4ACD5" w:rsidR="00A271A8" w:rsidRDefault="00DC2A33" w:rsidP="00A271A8">
      <w:pPr>
        <w:pStyle w:val="Testo2"/>
        <w:rPr>
          <w:lang w:val="fr-FR"/>
        </w:rPr>
      </w:pPr>
      <w:r w:rsidRPr="00600B0A">
        <w:rPr>
          <w:i/>
          <w:lang w:val="fr-FR"/>
        </w:rPr>
        <w:t>Lieu et horaire de permanence</w:t>
      </w:r>
      <w:r w:rsidRPr="00600B0A">
        <w:rPr>
          <w:lang w:val="fr-FR"/>
        </w:rPr>
        <w:t xml:space="preserve">: </w:t>
      </w:r>
      <w:r w:rsidR="003F2B5A">
        <w:rPr>
          <w:lang w:val="fr-FR"/>
        </w:rPr>
        <w:t>à la fin des cours et/ou suite à un rendez-vous fixé</w:t>
      </w:r>
      <w:r w:rsidR="00AC61E4" w:rsidRPr="00600B0A">
        <w:rPr>
          <w:lang w:val="fr-FR"/>
        </w:rPr>
        <w:t>.</w:t>
      </w:r>
    </w:p>
    <w:p w14:paraId="7162A577" w14:textId="7072B99E" w:rsidR="00743AF8" w:rsidRDefault="00743AF8">
      <w:pPr>
        <w:tabs>
          <w:tab w:val="clear" w:pos="284"/>
        </w:tabs>
        <w:spacing w:line="240" w:lineRule="auto"/>
        <w:jc w:val="left"/>
        <w:rPr>
          <w:rFonts w:ascii="Times" w:hAnsi="Times"/>
          <w:noProof/>
          <w:sz w:val="18"/>
          <w:szCs w:val="20"/>
          <w:lang w:val="fr-FR"/>
        </w:rPr>
      </w:pPr>
      <w:r>
        <w:rPr>
          <w:lang w:val="fr-FR"/>
        </w:rPr>
        <w:br w:type="page"/>
      </w:r>
    </w:p>
    <w:p w14:paraId="230B7BD9" w14:textId="77777777" w:rsidR="00844F4B" w:rsidRPr="008977C3" w:rsidRDefault="00844F4B" w:rsidP="00844F4B">
      <w:pPr>
        <w:pStyle w:val="Titolo1"/>
        <w:rPr>
          <w:lang w:val="fr-FR"/>
        </w:rPr>
      </w:pPr>
      <w:bookmarkStart w:id="8" w:name="_Toc486839964"/>
      <w:bookmarkStart w:id="9" w:name="_Toc488242269"/>
      <w:bookmarkStart w:id="10" w:name="_Toc72053299"/>
      <w:bookmarkStart w:id="11" w:name="_Toc73343793"/>
      <w:r w:rsidRPr="008977C3">
        <w:rPr>
          <w:lang w:val="fr-FR"/>
        </w:rPr>
        <w:lastRenderedPageBreak/>
        <w:t>Lingua francese III (Lingua e comunicazione professionale</w:t>
      </w:r>
      <w:bookmarkEnd w:id="8"/>
      <w:bookmarkEnd w:id="9"/>
      <w:r w:rsidRPr="008977C3">
        <w:rPr>
          <w:lang w:val="fr-FR"/>
        </w:rPr>
        <w:t>, semestrale)</w:t>
      </w:r>
      <w:bookmarkEnd w:id="10"/>
      <w:bookmarkEnd w:id="11"/>
    </w:p>
    <w:p w14:paraId="0A9AFBFE" w14:textId="6370D4AC" w:rsidR="00844F4B" w:rsidRPr="008977C3" w:rsidRDefault="00844F4B" w:rsidP="00844F4B">
      <w:pPr>
        <w:pStyle w:val="Titolo2"/>
        <w:rPr>
          <w:lang w:val="fr-FR"/>
        </w:rPr>
      </w:pPr>
      <w:bookmarkStart w:id="12" w:name="_Toc424026299"/>
      <w:bookmarkStart w:id="13" w:name="_Toc457292763"/>
      <w:bookmarkStart w:id="14" w:name="_Toc486839965"/>
      <w:bookmarkStart w:id="15" w:name="_Toc488242270"/>
      <w:bookmarkStart w:id="16" w:name="_Toc72053300"/>
      <w:bookmarkStart w:id="17" w:name="_Toc73343794"/>
      <w:r w:rsidRPr="008977C3">
        <w:rPr>
          <w:lang w:val="fr-FR"/>
        </w:rPr>
        <w:t xml:space="preserve">Prof. </w:t>
      </w:r>
      <w:bookmarkEnd w:id="12"/>
      <w:bookmarkEnd w:id="13"/>
      <w:bookmarkEnd w:id="14"/>
      <w:bookmarkEnd w:id="15"/>
      <w:bookmarkEnd w:id="16"/>
      <w:r w:rsidR="00DF0141">
        <w:rPr>
          <w:lang w:val="fr-FR"/>
        </w:rPr>
        <w:t xml:space="preserve">ssa </w:t>
      </w:r>
      <w:r w:rsidR="008B6992">
        <w:rPr>
          <w:lang w:val="fr-FR"/>
        </w:rPr>
        <w:t>Maria Teresa Zanola</w:t>
      </w:r>
      <w:bookmarkEnd w:id="17"/>
    </w:p>
    <w:p w14:paraId="76C1EFAD" w14:textId="77777777" w:rsidR="00844F4B" w:rsidRPr="008977C3" w:rsidRDefault="00844F4B" w:rsidP="00844F4B">
      <w:pPr>
        <w:spacing w:before="240" w:after="120" w:line="240" w:lineRule="exact"/>
        <w:rPr>
          <w:b/>
          <w:sz w:val="18"/>
          <w:lang w:val="fr-FR"/>
        </w:rPr>
      </w:pPr>
      <w:r w:rsidRPr="008977C3">
        <w:rPr>
          <w:b/>
          <w:i/>
          <w:sz w:val="18"/>
          <w:lang w:val="fr-FR"/>
        </w:rPr>
        <w:t>OBIETTIVO DEL CORSO E RISULTATI DI APPRENDIMENTO ATTESI</w:t>
      </w:r>
    </w:p>
    <w:p w14:paraId="7D370999" w14:textId="3754F8CE" w:rsidR="00A271A8" w:rsidRPr="00896E14" w:rsidRDefault="00A271A8" w:rsidP="00A271A8">
      <w:pPr>
        <w:spacing w:line="240" w:lineRule="exact"/>
        <w:rPr>
          <w:iCs/>
          <w:lang w:val="fr-FR"/>
        </w:rPr>
      </w:pPr>
      <w:r w:rsidRPr="00896E14">
        <w:rPr>
          <w:rFonts w:ascii="Times" w:hAnsi="Times"/>
          <w:bCs/>
          <w:iCs/>
          <w:szCs w:val="20"/>
          <w:lang w:val="fr-FR"/>
        </w:rPr>
        <w:t xml:space="preserve">Le cours </w:t>
      </w:r>
      <w:r>
        <w:rPr>
          <w:rFonts w:ascii="Times" w:hAnsi="Times"/>
          <w:bCs/>
          <w:iCs/>
          <w:szCs w:val="20"/>
          <w:lang w:val="fr-FR"/>
        </w:rPr>
        <w:t>semestriel</w:t>
      </w:r>
      <w:r w:rsidRPr="00896E14">
        <w:rPr>
          <w:rFonts w:ascii="Times" w:hAnsi="Times"/>
          <w:bCs/>
          <w:iCs/>
          <w:szCs w:val="20"/>
          <w:lang w:val="fr-FR"/>
        </w:rPr>
        <w:t xml:space="preserve"> </w:t>
      </w:r>
      <w:r w:rsidR="00187D49">
        <w:rPr>
          <w:rFonts w:ascii="Times" w:hAnsi="Times"/>
          <w:bCs/>
          <w:iCs/>
          <w:szCs w:val="20"/>
          <w:lang w:val="fr-FR"/>
        </w:rPr>
        <w:t xml:space="preserve">(Module 2 du Cours annuel de Linguistique français) </w:t>
      </w:r>
      <w:r w:rsidRPr="00896E14">
        <w:rPr>
          <w:rFonts w:ascii="Times" w:hAnsi="Times"/>
          <w:bCs/>
          <w:iCs/>
          <w:szCs w:val="20"/>
          <w:lang w:val="fr-FR"/>
        </w:rPr>
        <w:t>vise à fournir aux étudiant</w:t>
      </w:r>
      <w:r w:rsidR="00187D49">
        <w:rPr>
          <w:rFonts w:ascii="Times" w:hAnsi="Times"/>
          <w:bCs/>
          <w:iCs/>
          <w:szCs w:val="20"/>
          <w:lang w:val="fr-FR"/>
        </w:rPr>
        <w:t>.e</w:t>
      </w:r>
      <w:r w:rsidRPr="00896E14">
        <w:rPr>
          <w:rFonts w:ascii="Times" w:hAnsi="Times"/>
          <w:bCs/>
          <w:iCs/>
          <w:szCs w:val="20"/>
          <w:lang w:val="fr-FR"/>
        </w:rPr>
        <w:t>s les notions théoriques fondamentales de la linguistique française dans les domaines de la langue de communication professionnelle, à l’aide de l</w:t>
      </w:r>
      <w:r w:rsidR="00187D49">
        <w:rPr>
          <w:rFonts w:ascii="Times" w:hAnsi="Times"/>
          <w:bCs/>
          <w:iCs/>
          <w:szCs w:val="20"/>
          <w:lang w:val="fr-FR"/>
        </w:rPr>
        <w:t>’</w:t>
      </w:r>
      <w:r w:rsidRPr="00896E14">
        <w:rPr>
          <w:rFonts w:ascii="Times" w:hAnsi="Times"/>
          <w:bCs/>
          <w:iCs/>
          <w:szCs w:val="20"/>
          <w:lang w:val="fr-FR"/>
        </w:rPr>
        <w:t xml:space="preserve">analyse de documents oraux et écrits aussi bien que de travaux pratiques. Des réflexions seront développées sur le fonctionnement des codes oraux et écrits dans des situations formelles et professionnelles, sur les concepts de norme et de variétés linguistiques. </w:t>
      </w:r>
    </w:p>
    <w:p w14:paraId="43783F39" w14:textId="3D8CDFD4" w:rsidR="00A271A8" w:rsidRPr="00D767FE" w:rsidRDefault="00A271A8" w:rsidP="00A271A8">
      <w:pPr>
        <w:spacing w:line="240" w:lineRule="exact"/>
        <w:rPr>
          <w:iCs/>
          <w:lang w:val="fr-FR"/>
        </w:rPr>
      </w:pPr>
      <w:r w:rsidRPr="00896E14">
        <w:rPr>
          <w:rFonts w:ascii="Times" w:hAnsi="Times"/>
          <w:bCs/>
          <w:iCs/>
          <w:szCs w:val="20"/>
          <w:lang w:val="fr-FR"/>
        </w:rPr>
        <w:t xml:space="preserve">L’objectif du </w:t>
      </w:r>
      <w:r>
        <w:rPr>
          <w:rFonts w:ascii="Times" w:hAnsi="Times"/>
          <w:bCs/>
          <w:iCs/>
          <w:szCs w:val="20"/>
          <w:lang w:val="fr-FR"/>
        </w:rPr>
        <w:t>Cours</w:t>
      </w:r>
      <w:r w:rsidRPr="00896E14">
        <w:rPr>
          <w:rFonts w:ascii="Times" w:hAnsi="Times"/>
          <w:bCs/>
          <w:iCs/>
          <w:szCs w:val="20"/>
          <w:lang w:val="fr-FR"/>
        </w:rPr>
        <w:t xml:space="preserve"> est celui de préparer </w:t>
      </w:r>
      <w:proofErr w:type="gramStart"/>
      <w:r w:rsidRPr="00896E14">
        <w:rPr>
          <w:rFonts w:ascii="Times" w:hAnsi="Times"/>
          <w:bCs/>
          <w:iCs/>
          <w:szCs w:val="20"/>
          <w:lang w:val="fr-FR"/>
        </w:rPr>
        <w:t>l’</w:t>
      </w:r>
      <w:proofErr w:type="spellStart"/>
      <w:r w:rsidRPr="00896E14">
        <w:rPr>
          <w:rFonts w:ascii="Times" w:hAnsi="Times"/>
          <w:bCs/>
          <w:iCs/>
          <w:szCs w:val="20"/>
          <w:lang w:val="fr-FR"/>
        </w:rPr>
        <w:t>étudiant</w:t>
      </w:r>
      <w:r w:rsidR="00187D49">
        <w:rPr>
          <w:rFonts w:ascii="Times" w:hAnsi="Times"/>
          <w:bCs/>
          <w:iCs/>
          <w:szCs w:val="20"/>
          <w:lang w:val="fr-FR"/>
        </w:rPr>
        <w:t>.</w:t>
      </w:r>
      <w:r w:rsidRPr="00896E14">
        <w:rPr>
          <w:rFonts w:ascii="Times" w:hAnsi="Times"/>
          <w:bCs/>
          <w:iCs/>
          <w:szCs w:val="20"/>
          <w:lang w:val="fr-FR"/>
        </w:rPr>
        <w:t>e</w:t>
      </w:r>
      <w:proofErr w:type="spellEnd"/>
      <w:proofErr w:type="gramEnd"/>
      <w:r w:rsidRPr="00896E14">
        <w:rPr>
          <w:rFonts w:ascii="Times" w:hAnsi="Times"/>
          <w:bCs/>
          <w:iCs/>
          <w:szCs w:val="20"/>
          <w:lang w:val="fr-FR"/>
        </w:rPr>
        <w:t xml:space="preserve"> à la gestion des formes orales et écrites dans des contextes professionnels</w:t>
      </w:r>
      <w:r w:rsidR="00187D49">
        <w:rPr>
          <w:rFonts w:ascii="Times" w:hAnsi="Times"/>
          <w:bCs/>
          <w:iCs/>
          <w:szCs w:val="20"/>
          <w:lang w:val="fr-FR"/>
        </w:rPr>
        <w:t xml:space="preserve"> et des affaires</w:t>
      </w:r>
      <w:r w:rsidRPr="00896E14">
        <w:rPr>
          <w:rFonts w:ascii="Times" w:hAnsi="Times"/>
          <w:bCs/>
          <w:iCs/>
          <w:szCs w:val="20"/>
          <w:lang w:val="fr-FR"/>
        </w:rPr>
        <w:t>, selon les pratiques de la communication numérique les plus utilisées en français.</w:t>
      </w:r>
      <w:r w:rsidRPr="002C3587">
        <w:rPr>
          <w:rFonts w:ascii="Times" w:hAnsi="Times"/>
          <w:bCs/>
          <w:i/>
          <w:szCs w:val="20"/>
          <w:lang w:val="fr-FR"/>
        </w:rPr>
        <w:t xml:space="preserve"> </w:t>
      </w:r>
    </w:p>
    <w:p w14:paraId="771E454C" w14:textId="523D408C" w:rsidR="00A271A8" w:rsidRPr="00D767FE" w:rsidRDefault="00A271A8" w:rsidP="00A271A8">
      <w:pPr>
        <w:spacing w:line="240" w:lineRule="exact"/>
        <w:rPr>
          <w:rFonts w:ascii="Times" w:hAnsi="Times"/>
          <w:bCs/>
          <w:i/>
          <w:szCs w:val="20"/>
          <w:lang w:val="fr-FR"/>
        </w:rPr>
      </w:pPr>
      <w:r w:rsidRPr="005B0059">
        <w:rPr>
          <w:rFonts w:eastAsia="Arial Unicode MS"/>
          <w:u w:color="000000"/>
          <w:lang w:val="fr-FR"/>
        </w:rPr>
        <w:t>A la fin du Cours, l’</w:t>
      </w:r>
      <w:proofErr w:type="spellStart"/>
      <w:r w:rsidRPr="005B0059">
        <w:rPr>
          <w:rFonts w:eastAsia="Arial Unicode MS"/>
          <w:u w:color="000000"/>
          <w:lang w:val="fr-FR"/>
        </w:rPr>
        <w:t>étudiant</w:t>
      </w:r>
      <w:r w:rsidR="00187D49">
        <w:rPr>
          <w:rFonts w:eastAsia="Arial Unicode MS"/>
          <w:u w:color="000000"/>
          <w:lang w:val="fr-FR"/>
        </w:rPr>
        <w:t>.</w:t>
      </w:r>
      <w:r w:rsidRPr="005B0059">
        <w:rPr>
          <w:rFonts w:eastAsia="Arial Unicode MS"/>
          <w:u w:color="000000"/>
          <w:lang w:val="fr-FR"/>
        </w:rPr>
        <w:t>e</w:t>
      </w:r>
      <w:proofErr w:type="spellEnd"/>
      <w:r w:rsidRPr="005B0059">
        <w:rPr>
          <w:rFonts w:eastAsia="Arial Unicode MS"/>
          <w:u w:color="000000"/>
          <w:lang w:val="fr-FR"/>
        </w:rPr>
        <w:t xml:space="preserve"> </w:t>
      </w:r>
      <w:r w:rsidRPr="005B0059">
        <w:rPr>
          <w:lang w:val="fr-FR"/>
        </w:rPr>
        <w:t xml:space="preserve">pourra comprendre des conférences/discours assez longs, la plupart des émissions </w:t>
      </w:r>
      <w:r w:rsidR="003B6899">
        <w:rPr>
          <w:lang w:val="fr-FR"/>
        </w:rPr>
        <w:t>médiatiques</w:t>
      </w:r>
      <w:r w:rsidRPr="005B0059">
        <w:rPr>
          <w:lang w:val="fr-FR"/>
        </w:rPr>
        <w:t xml:space="preserve"> sur</w:t>
      </w:r>
      <w:r w:rsidRPr="004A0894">
        <w:rPr>
          <w:lang w:val="fr-FR"/>
        </w:rPr>
        <w:t xml:space="preserve"> l’actualité et les informations, suivre une argumentation complexe; il/elle pourra lire des articles d’essai et des rapports sur des questions contemporaines, prendre part à une conversation et communiquer avec un degré de spontanéité et d’aisance qui rende possible une interaction normale avec un locuteur natif, s’exprimer oralement en continu et de façon claire et détaillée sur une grande gamme de sujets relatifs à ses centres d’intérêt. </w:t>
      </w:r>
      <w:r w:rsidRPr="00896E14">
        <w:rPr>
          <w:rFonts w:ascii="Times" w:hAnsi="Times"/>
          <w:bCs/>
          <w:iCs/>
          <w:szCs w:val="20"/>
          <w:lang w:val="fr-FR"/>
        </w:rPr>
        <w:t xml:space="preserve">L’attention portée à la formation lexicale et néologique </w:t>
      </w:r>
      <w:r>
        <w:rPr>
          <w:rFonts w:ascii="Times" w:hAnsi="Times"/>
          <w:bCs/>
          <w:iCs/>
          <w:szCs w:val="20"/>
          <w:lang w:val="fr-FR"/>
        </w:rPr>
        <w:t>aidera à la formation</w:t>
      </w:r>
      <w:r w:rsidRPr="00896E14">
        <w:rPr>
          <w:rFonts w:ascii="Times" w:hAnsi="Times"/>
          <w:bCs/>
          <w:iCs/>
          <w:szCs w:val="20"/>
          <w:lang w:val="fr-FR"/>
        </w:rPr>
        <w:t xml:space="preserve"> </w:t>
      </w:r>
      <w:r>
        <w:rPr>
          <w:rFonts w:ascii="Times" w:hAnsi="Times"/>
          <w:bCs/>
          <w:iCs/>
          <w:szCs w:val="20"/>
          <w:lang w:val="fr-FR"/>
        </w:rPr>
        <w:t>d’</w:t>
      </w:r>
      <w:r w:rsidRPr="00896E14">
        <w:rPr>
          <w:rFonts w:ascii="Times" w:hAnsi="Times"/>
          <w:bCs/>
          <w:iCs/>
          <w:szCs w:val="20"/>
          <w:lang w:val="fr-FR"/>
        </w:rPr>
        <w:t xml:space="preserve">un outil de </w:t>
      </w:r>
      <w:r>
        <w:rPr>
          <w:rFonts w:ascii="Times" w:hAnsi="Times"/>
          <w:bCs/>
          <w:iCs/>
          <w:szCs w:val="20"/>
          <w:lang w:val="fr-FR"/>
        </w:rPr>
        <w:t>compréhension</w:t>
      </w:r>
      <w:r w:rsidRPr="00896E14">
        <w:rPr>
          <w:rFonts w:ascii="Times" w:hAnsi="Times"/>
          <w:bCs/>
          <w:iCs/>
          <w:szCs w:val="20"/>
          <w:lang w:val="fr-FR"/>
        </w:rPr>
        <w:t xml:space="preserve"> et d</w:t>
      </w:r>
      <w:r>
        <w:rPr>
          <w:rFonts w:ascii="Times" w:hAnsi="Times"/>
          <w:bCs/>
          <w:iCs/>
          <w:szCs w:val="20"/>
          <w:lang w:val="fr-FR"/>
        </w:rPr>
        <w:t>’</w:t>
      </w:r>
      <w:r w:rsidRPr="00896E14">
        <w:rPr>
          <w:rFonts w:ascii="Times" w:hAnsi="Times"/>
          <w:bCs/>
          <w:iCs/>
          <w:szCs w:val="20"/>
          <w:lang w:val="fr-FR"/>
        </w:rPr>
        <w:t>interprétation des débats et de l</w:t>
      </w:r>
      <w:r w:rsidR="00D42C23">
        <w:rPr>
          <w:rFonts w:ascii="Times" w:hAnsi="Times"/>
          <w:bCs/>
          <w:iCs/>
          <w:szCs w:val="20"/>
          <w:lang w:val="fr-FR"/>
        </w:rPr>
        <w:t>’</w:t>
      </w:r>
      <w:r w:rsidRPr="00896E14">
        <w:rPr>
          <w:rFonts w:ascii="Times" w:hAnsi="Times"/>
          <w:bCs/>
          <w:iCs/>
          <w:szCs w:val="20"/>
          <w:lang w:val="fr-FR"/>
        </w:rPr>
        <w:t>évolution des événements économiques, sociaux et culturels en français et dans les sociétés francophones.</w:t>
      </w:r>
      <w:r>
        <w:rPr>
          <w:rFonts w:ascii="Times" w:hAnsi="Times"/>
          <w:bCs/>
          <w:iCs/>
          <w:szCs w:val="20"/>
          <w:lang w:val="fr-FR"/>
        </w:rPr>
        <w:t xml:space="preserve"> La connaissance de la</w:t>
      </w:r>
      <w:r w:rsidRPr="00896E14">
        <w:rPr>
          <w:rFonts w:ascii="Times" w:hAnsi="Times"/>
          <w:bCs/>
          <w:iCs/>
          <w:szCs w:val="20"/>
          <w:lang w:val="fr-FR"/>
        </w:rPr>
        <w:t xml:space="preserve"> diversité des textes oraux et écrits de la communication institutionnelle et professionnelle vise à favoriser la prise de conscience de la complexité des compétences linguistiques - mais aussi transversales et comportementales - requises dans la gestion des interactions professionnelles en présence et à distance, </w:t>
      </w:r>
      <w:r>
        <w:rPr>
          <w:rFonts w:ascii="Times" w:hAnsi="Times"/>
          <w:bCs/>
          <w:iCs/>
          <w:szCs w:val="20"/>
          <w:lang w:val="fr-FR"/>
        </w:rPr>
        <w:t>afin de fournir les clés de</w:t>
      </w:r>
      <w:r w:rsidRPr="00896E14">
        <w:rPr>
          <w:rFonts w:ascii="Times" w:hAnsi="Times"/>
          <w:bCs/>
          <w:iCs/>
          <w:szCs w:val="20"/>
          <w:lang w:val="fr-FR"/>
        </w:rPr>
        <w:t xml:space="preserve"> </w:t>
      </w:r>
      <w:r>
        <w:rPr>
          <w:rFonts w:ascii="Times" w:hAnsi="Times"/>
          <w:bCs/>
          <w:iCs/>
          <w:szCs w:val="20"/>
          <w:lang w:val="fr-FR"/>
        </w:rPr>
        <w:t xml:space="preserve">l’entraînement à </w:t>
      </w:r>
      <w:r w:rsidRPr="00896E14">
        <w:rPr>
          <w:rFonts w:ascii="Times" w:hAnsi="Times"/>
          <w:bCs/>
          <w:iCs/>
          <w:szCs w:val="20"/>
          <w:lang w:val="fr-FR"/>
        </w:rPr>
        <w:t>l</w:t>
      </w:r>
      <w:r>
        <w:rPr>
          <w:rFonts w:ascii="Times" w:hAnsi="Times"/>
          <w:bCs/>
          <w:iCs/>
          <w:szCs w:val="20"/>
          <w:lang w:val="fr-FR"/>
        </w:rPr>
        <w:t>’</w:t>
      </w:r>
      <w:r w:rsidRPr="00896E14">
        <w:rPr>
          <w:rFonts w:ascii="Times" w:hAnsi="Times"/>
          <w:bCs/>
          <w:iCs/>
          <w:szCs w:val="20"/>
          <w:lang w:val="fr-FR"/>
        </w:rPr>
        <w:t>efficacité communicative.</w:t>
      </w:r>
    </w:p>
    <w:p w14:paraId="5F555B69" w14:textId="4EE3CFFB" w:rsidR="00A271A8" w:rsidRDefault="00A271A8" w:rsidP="00A271A8">
      <w:pPr>
        <w:spacing w:line="240" w:lineRule="exact"/>
        <w:rPr>
          <w:szCs w:val="20"/>
          <w:lang w:val="fr-FR"/>
        </w:rPr>
      </w:pPr>
      <w:r w:rsidRPr="00155E54">
        <w:rPr>
          <w:szCs w:val="20"/>
          <w:lang w:val="fr-FR"/>
        </w:rPr>
        <w:t>Plus précisément, </w:t>
      </w:r>
      <w:proofErr w:type="gramStart"/>
      <w:r w:rsidRPr="00155E54">
        <w:rPr>
          <w:szCs w:val="20"/>
          <w:lang w:val="fr-FR"/>
        </w:rPr>
        <w:t>l’</w:t>
      </w:r>
      <w:proofErr w:type="spellStart"/>
      <w:r w:rsidRPr="00155E54">
        <w:rPr>
          <w:szCs w:val="20"/>
          <w:lang w:val="fr-FR"/>
        </w:rPr>
        <w:t>étudiant</w:t>
      </w:r>
      <w:r w:rsidR="00D42C23">
        <w:rPr>
          <w:szCs w:val="20"/>
          <w:lang w:val="fr-FR"/>
        </w:rPr>
        <w:t>.</w:t>
      </w:r>
      <w:r w:rsidRPr="00155E54">
        <w:rPr>
          <w:szCs w:val="20"/>
          <w:lang w:val="fr-FR"/>
        </w:rPr>
        <w:t>e</w:t>
      </w:r>
      <w:proofErr w:type="spellEnd"/>
      <w:proofErr w:type="gramEnd"/>
      <w:r w:rsidRPr="00155E54">
        <w:rPr>
          <w:szCs w:val="20"/>
          <w:lang w:val="fr-FR"/>
        </w:rPr>
        <w:t xml:space="preserve"> aura formé les capacités </w:t>
      </w:r>
      <w:proofErr w:type="gramStart"/>
      <w:r w:rsidRPr="00155E54">
        <w:rPr>
          <w:szCs w:val="20"/>
          <w:lang w:val="fr-FR"/>
        </w:rPr>
        <w:t>suivantes:</w:t>
      </w:r>
      <w:proofErr w:type="gramEnd"/>
    </w:p>
    <w:p w14:paraId="68A0AD13" w14:textId="690A58FA" w:rsidR="00A271A8" w:rsidRPr="00D767FE" w:rsidRDefault="00A271A8" w:rsidP="00A271A8">
      <w:pPr>
        <w:pStyle w:val="Paragrafoelenco"/>
        <w:numPr>
          <w:ilvl w:val="0"/>
          <w:numId w:val="4"/>
        </w:numPr>
        <w:spacing w:line="240" w:lineRule="exact"/>
        <w:rPr>
          <w:szCs w:val="20"/>
          <w:lang w:val="fr-FR"/>
        </w:rPr>
      </w:pPr>
      <w:r w:rsidRPr="00D767FE">
        <w:rPr>
          <w:i/>
          <w:color w:val="201F1E"/>
          <w:lang w:val="fr-FR"/>
        </w:rPr>
        <w:t>Capacités d’application des connaissances acquises</w:t>
      </w:r>
    </w:p>
    <w:p w14:paraId="771C9B40" w14:textId="0D4FE7C0" w:rsidR="00A271A8" w:rsidRDefault="00A271A8" w:rsidP="00A271A8">
      <w:pPr>
        <w:spacing w:line="240" w:lineRule="exact"/>
        <w:ind w:left="57"/>
        <w:rPr>
          <w:szCs w:val="20"/>
          <w:lang w:val="fr-FR"/>
        </w:rPr>
      </w:pPr>
      <w:r w:rsidRPr="00D767FE">
        <w:rPr>
          <w:rFonts w:eastAsia="Arial Unicode MS"/>
          <w:u w:color="000000"/>
          <w:lang w:val="fr-FR"/>
        </w:rPr>
        <w:t xml:space="preserve">L’apprentissage par investigation permettra à </w:t>
      </w:r>
      <w:proofErr w:type="gramStart"/>
      <w:r w:rsidRPr="00D767FE">
        <w:rPr>
          <w:rFonts w:eastAsia="Arial Unicode MS"/>
          <w:u w:color="000000"/>
          <w:lang w:val="fr-FR"/>
        </w:rPr>
        <w:t>l’</w:t>
      </w:r>
      <w:proofErr w:type="spellStart"/>
      <w:r w:rsidRPr="00D767FE">
        <w:rPr>
          <w:rFonts w:eastAsia="Arial Unicode MS"/>
          <w:u w:color="000000"/>
          <w:lang w:val="fr-FR"/>
        </w:rPr>
        <w:t>étudiant</w:t>
      </w:r>
      <w:r w:rsidR="00D42C23">
        <w:rPr>
          <w:rFonts w:eastAsia="Arial Unicode MS"/>
          <w:u w:color="000000"/>
          <w:lang w:val="fr-FR"/>
        </w:rPr>
        <w:t>.</w:t>
      </w:r>
      <w:r w:rsidRPr="00D767FE">
        <w:rPr>
          <w:rFonts w:eastAsia="Arial Unicode MS"/>
          <w:u w:color="000000"/>
          <w:lang w:val="fr-FR"/>
        </w:rPr>
        <w:t>e</w:t>
      </w:r>
      <w:proofErr w:type="spellEnd"/>
      <w:proofErr w:type="gramEnd"/>
      <w:r w:rsidRPr="00D767FE">
        <w:rPr>
          <w:rFonts w:eastAsia="Arial Unicode MS"/>
          <w:u w:color="000000"/>
          <w:lang w:val="fr-FR"/>
        </w:rPr>
        <w:t xml:space="preserve"> d’obtenir une implication soutenue et de former les capacités de gestion des acquis. Les apprentissages par projet, par problème et par la conception lui permettront de : 1. bien </w:t>
      </w:r>
      <w:r w:rsidRPr="00D767FE">
        <w:rPr>
          <w:lang w:val="fr-FR"/>
        </w:rPr>
        <w:t>maîtriser</w:t>
      </w:r>
      <w:r w:rsidRPr="00D767FE">
        <w:rPr>
          <w:rFonts w:eastAsia="Arial Unicode MS"/>
          <w:u w:color="000000"/>
          <w:lang w:val="fr-FR"/>
        </w:rPr>
        <w:t xml:space="preserve"> la compréhension écrite et orale des textes analysés ; 2. élaborer l’expression orale adéquate appliquée à plusieurs types de textes et de situations communicatives interculturelles, relatives aux domaines du français professionnel.</w:t>
      </w:r>
    </w:p>
    <w:p w14:paraId="1F7CCEED" w14:textId="77777777" w:rsidR="00A271A8" w:rsidRPr="00D767FE" w:rsidRDefault="00A271A8" w:rsidP="00A271A8">
      <w:pPr>
        <w:spacing w:line="240" w:lineRule="exact"/>
        <w:ind w:left="57"/>
        <w:rPr>
          <w:szCs w:val="20"/>
          <w:lang w:val="fr-FR"/>
        </w:rPr>
      </w:pPr>
      <w:r>
        <w:rPr>
          <w:color w:val="201F1E"/>
          <w:lang w:val="fr-FR"/>
        </w:rPr>
        <w:t>2.</w:t>
      </w:r>
      <w:r>
        <w:rPr>
          <w:color w:val="201F1E"/>
          <w:lang w:val="fr-FR"/>
        </w:rPr>
        <w:tab/>
      </w:r>
      <w:r w:rsidRPr="00155E54">
        <w:rPr>
          <w:i/>
          <w:color w:val="201F1E"/>
          <w:lang w:val="fr-FR"/>
        </w:rPr>
        <w:t>Capacités d’analyse critique et des compétences communicatives</w:t>
      </w:r>
    </w:p>
    <w:p w14:paraId="121B2A80" w14:textId="6B191A1A" w:rsidR="00A271A8" w:rsidRDefault="00A271A8" w:rsidP="00A271A8">
      <w:pPr>
        <w:spacing w:line="240" w:lineRule="exact"/>
        <w:ind w:left="57"/>
        <w:rPr>
          <w:rFonts w:eastAsia="Arial Unicode MS"/>
          <w:u w:color="000000"/>
          <w:lang w:val="fr-FR"/>
        </w:rPr>
      </w:pPr>
      <w:r>
        <w:rPr>
          <w:lang w:val="fr-FR"/>
        </w:rPr>
        <w:lastRenderedPageBreak/>
        <w:t>Grâ</w:t>
      </w:r>
      <w:r w:rsidRPr="0095709A">
        <w:rPr>
          <w:lang w:val="fr-FR"/>
        </w:rPr>
        <w:t xml:space="preserve">ce </w:t>
      </w:r>
      <w:r>
        <w:rPr>
          <w:lang w:val="fr-FR"/>
        </w:rPr>
        <w:t xml:space="preserve">à l’analyse de textes variés par typologie, </w:t>
      </w:r>
      <w:proofErr w:type="gramStart"/>
      <w:r>
        <w:rPr>
          <w:lang w:val="fr-FR"/>
        </w:rPr>
        <w:t>l’</w:t>
      </w:r>
      <w:proofErr w:type="spellStart"/>
      <w:r>
        <w:rPr>
          <w:lang w:val="fr-FR"/>
        </w:rPr>
        <w:t>étudiant</w:t>
      </w:r>
      <w:r w:rsidR="00D42C23">
        <w:rPr>
          <w:lang w:val="fr-FR"/>
        </w:rPr>
        <w:t>.</w:t>
      </w:r>
      <w:r>
        <w:rPr>
          <w:lang w:val="fr-FR"/>
        </w:rPr>
        <w:t>e</w:t>
      </w:r>
      <w:proofErr w:type="spellEnd"/>
      <w:proofErr w:type="gramEnd"/>
      <w:r>
        <w:rPr>
          <w:lang w:val="fr-FR"/>
        </w:rPr>
        <w:t xml:space="preserve"> sera en mesure de maîtriser les </w:t>
      </w:r>
      <w:r w:rsidRPr="0099027A">
        <w:rPr>
          <w:lang w:val="fr-FR"/>
        </w:rPr>
        <w:t xml:space="preserve">techniques rhétoriques de production et de réélaboration </w:t>
      </w:r>
      <w:r>
        <w:rPr>
          <w:lang w:val="fr-FR"/>
        </w:rPr>
        <w:t>de ces catégories textuelles, de manière à pouvoir interpréter les informations et à évaluer leur degré de fidélité/infidélité par rapport aux faits et aux événements considérés, leur degré de vérité ou de manipulation.</w:t>
      </w:r>
      <w:r w:rsidRPr="0099027A">
        <w:rPr>
          <w:lang w:val="fr-FR"/>
        </w:rPr>
        <w:t xml:space="preserve"> </w:t>
      </w:r>
      <w:r>
        <w:rPr>
          <w:lang w:val="fr-FR"/>
        </w:rPr>
        <w:t>La capacité de d</w:t>
      </w:r>
      <w:r w:rsidRPr="0099027A">
        <w:rPr>
          <w:rFonts w:eastAsia="Arial Unicode MS"/>
          <w:u w:color="000000"/>
          <w:lang w:val="fr-FR"/>
        </w:rPr>
        <w:t>éveloppement des ressources argumentatives et de négociation dans des situations d</w:t>
      </w:r>
      <w:r>
        <w:rPr>
          <w:rFonts w:eastAsia="Arial Unicode MS"/>
          <w:u w:color="000000"/>
          <w:lang w:val="fr-FR"/>
        </w:rPr>
        <w:t>e communication interculturelle sera ainsi stimulée et approfondie.</w:t>
      </w:r>
    </w:p>
    <w:p w14:paraId="373A2028" w14:textId="1541379C" w:rsidR="00A271A8" w:rsidRDefault="00A271A8" w:rsidP="00A271A8">
      <w:pPr>
        <w:spacing w:line="240" w:lineRule="exact"/>
        <w:ind w:left="57"/>
        <w:rPr>
          <w:lang w:val="fr-FR"/>
        </w:rPr>
      </w:pPr>
      <w:r>
        <w:rPr>
          <w:rFonts w:eastAsia="Arial Unicode MS"/>
          <w:u w:color="000000"/>
          <w:lang w:val="fr-FR"/>
        </w:rPr>
        <w:t>Les capacités cognitives et d’apprentissage seront entra</w:t>
      </w:r>
      <w:r>
        <w:rPr>
          <w:lang w:val="fr-FR"/>
        </w:rPr>
        <w:t>î</w:t>
      </w:r>
      <w:r>
        <w:rPr>
          <w:rFonts w:eastAsia="Arial Unicode MS"/>
          <w:u w:color="000000"/>
          <w:lang w:val="fr-FR"/>
        </w:rPr>
        <w:t>nées gr</w:t>
      </w:r>
      <w:r>
        <w:rPr>
          <w:lang w:val="fr-FR"/>
        </w:rPr>
        <w:t>â</w:t>
      </w:r>
      <w:r w:rsidRPr="0095709A">
        <w:rPr>
          <w:lang w:val="fr-FR"/>
        </w:rPr>
        <w:t>ce</w:t>
      </w:r>
      <w:r>
        <w:rPr>
          <w:lang w:val="fr-FR"/>
        </w:rPr>
        <w:t xml:space="preserve"> aux activités libres et/ou guidées de présentations écrites et orales, discussions, prises de notes et rapports brefs oraux. A la fin du parcours de formation, </w:t>
      </w:r>
      <w:proofErr w:type="gramStart"/>
      <w:r>
        <w:rPr>
          <w:lang w:val="fr-FR"/>
        </w:rPr>
        <w:t>l’</w:t>
      </w:r>
      <w:proofErr w:type="spellStart"/>
      <w:r>
        <w:rPr>
          <w:lang w:val="fr-FR"/>
        </w:rPr>
        <w:t>étudiant</w:t>
      </w:r>
      <w:r w:rsidR="00D42C23">
        <w:rPr>
          <w:lang w:val="fr-FR"/>
        </w:rPr>
        <w:t>.</w:t>
      </w:r>
      <w:r>
        <w:rPr>
          <w:lang w:val="fr-FR"/>
        </w:rPr>
        <w:t>e</w:t>
      </w:r>
      <w:proofErr w:type="spellEnd"/>
      <w:proofErr w:type="gramEnd"/>
      <w:r>
        <w:rPr>
          <w:lang w:val="fr-FR"/>
        </w:rPr>
        <w:t xml:space="preserve"> sera en mesure d’appliquer un esprit d’analyse critique sur les faits et les documents concernant la communication professionnelle</w:t>
      </w:r>
      <w:r w:rsidR="00D42C23">
        <w:rPr>
          <w:lang w:val="fr-FR"/>
        </w:rPr>
        <w:t xml:space="preserve"> et des affaires</w:t>
      </w:r>
      <w:r>
        <w:rPr>
          <w:lang w:val="fr-FR"/>
        </w:rPr>
        <w:t>, aussi bien que de maîtriser les ressources de compréhension et d’expression écrites et/ou orales pertinentes face aux sujets principaux relatifs au français langue internationale et des relations publiques et professionnelles.</w:t>
      </w:r>
    </w:p>
    <w:p w14:paraId="074F44C8" w14:textId="661003E8" w:rsidR="00844777" w:rsidRPr="003B6899" w:rsidRDefault="00844F4B" w:rsidP="003B6899">
      <w:pPr>
        <w:spacing w:before="240" w:after="120" w:line="240" w:lineRule="exact"/>
        <w:rPr>
          <w:b/>
          <w:sz w:val="18"/>
          <w:lang w:val="fr-FR"/>
        </w:rPr>
      </w:pPr>
      <w:r w:rsidRPr="008977C3">
        <w:rPr>
          <w:b/>
          <w:i/>
          <w:sz w:val="18"/>
          <w:lang w:val="fr-FR"/>
        </w:rPr>
        <w:t xml:space="preserve">PROGRAMMA DEL </w:t>
      </w:r>
      <w:r w:rsidRPr="008977C3">
        <w:rPr>
          <w:b/>
          <w:sz w:val="18"/>
          <w:lang w:val="fr-FR"/>
        </w:rPr>
        <w:t>CORSO</w:t>
      </w:r>
    </w:p>
    <w:p w14:paraId="070E6B4D" w14:textId="77777777" w:rsidR="00844777" w:rsidRPr="00B547B1" w:rsidRDefault="00844777" w:rsidP="00844777">
      <w:pPr>
        <w:spacing w:line="240" w:lineRule="exact"/>
        <w:rPr>
          <w:rFonts w:ascii="Times" w:hAnsi="Times"/>
          <w:i/>
          <w:szCs w:val="20"/>
          <w:lang w:val="fr-FR"/>
        </w:rPr>
      </w:pPr>
      <w:r w:rsidRPr="00B547B1">
        <w:rPr>
          <w:rFonts w:ascii="Times" w:hAnsi="Times"/>
          <w:i/>
          <w:szCs w:val="20"/>
          <w:lang w:val="fr-FR"/>
        </w:rPr>
        <w:t>La communication professionnelle</w:t>
      </w:r>
      <w:r>
        <w:rPr>
          <w:rFonts w:ascii="Times" w:hAnsi="Times"/>
          <w:i/>
          <w:szCs w:val="20"/>
          <w:lang w:val="fr-FR"/>
        </w:rPr>
        <w:t xml:space="preserve"> dans les contextes français et </w:t>
      </w:r>
      <w:proofErr w:type="gramStart"/>
      <w:r>
        <w:rPr>
          <w:rFonts w:ascii="Times" w:hAnsi="Times"/>
          <w:i/>
          <w:szCs w:val="20"/>
          <w:lang w:val="fr-FR"/>
        </w:rPr>
        <w:t>francophones</w:t>
      </w:r>
      <w:r w:rsidRPr="00B547B1">
        <w:rPr>
          <w:rFonts w:ascii="Times" w:hAnsi="Times"/>
          <w:i/>
          <w:szCs w:val="20"/>
          <w:lang w:val="fr-FR"/>
        </w:rPr>
        <w:t>:</w:t>
      </w:r>
      <w:proofErr w:type="gramEnd"/>
      <w:r w:rsidRPr="00B547B1">
        <w:rPr>
          <w:rFonts w:ascii="Times" w:hAnsi="Times"/>
          <w:i/>
          <w:szCs w:val="20"/>
          <w:lang w:val="fr-FR"/>
        </w:rPr>
        <w:t xml:space="preserve"> pratiques linguistiques écrites et orales</w:t>
      </w:r>
      <w:r>
        <w:rPr>
          <w:rFonts w:ascii="Times" w:hAnsi="Times"/>
          <w:i/>
          <w:szCs w:val="20"/>
          <w:lang w:val="fr-FR"/>
        </w:rPr>
        <w:t>. Le français des affaires</w:t>
      </w:r>
    </w:p>
    <w:p w14:paraId="4F3716C1" w14:textId="77777777" w:rsidR="00844777" w:rsidRDefault="00844777" w:rsidP="00844777">
      <w:pPr>
        <w:spacing w:line="240" w:lineRule="exact"/>
        <w:rPr>
          <w:rFonts w:ascii="Times" w:hAnsi="Times"/>
          <w:szCs w:val="20"/>
          <w:lang w:val="fr-FR"/>
        </w:rPr>
      </w:pPr>
      <w:r w:rsidRPr="00B547B1">
        <w:rPr>
          <w:rFonts w:ascii="Times" w:hAnsi="Times"/>
          <w:szCs w:val="20"/>
          <w:lang w:val="fr-FR"/>
        </w:rPr>
        <w:t>La vie au travail</w:t>
      </w:r>
      <w:r>
        <w:rPr>
          <w:rFonts w:ascii="Times" w:hAnsi="Times"/>
          <w:szCs w:val="20"/>
          <w:lang w:val="fr-FR"/>
        </w:rPr>
        <w:t>, le français des affaires</w:t>
      </w:r>
      <w:r w:rsidRPr="00B547B1">
        <w:rPr>
          <w:rFonts w:ascii="Times" w:hAnsi="Times"/>
          <w:szCs w:val="20"/>
          <w:lang w:val="fr-FR"/>
        </w:rPr>
        <w:t xml:space="preserve"> : le CV, la lettre de motivation, </w:t>
      </w:r>
      <w:r>
        <w:rPr>
          <w:rFonts w:ascii="Times" w:hAnsi="Times"/>
          <w:szCs w:val="20"/>
          <w:lang w:val="fr-FR"/>
        </w:rPr>
        <w:t xml:space="preserve">le job étudiant, </w:t>
      </w:r>
      <w:r w:rsidRPr="00B547B1">
        <w:rPr>
          <w:rFonts w:ascii="Times" w:hAnsi="Times"/>
          <w:szCs w:val="20"/>
          <w:lang w:val="fr-FR"/>
        </w:rPr>
        <w:t>l’entretien d’embauche</w:t>
      </w:r>
      <w:r>
        <w:rPr>
          <w:rFonts w:ascii="Times" w:hAnsi="Times"/>
          <w:szCs w:val="20"/>
          <w:lang w:val="fr-FR"/>
        </w:rPr>
        <w:t xml:space="preserve"> en présence et en visioconférence, la communication dans les phases de la vente et de l’après-vente ; communiquer par les</w:t>
      </w:r>
      <w:r w:rsidRPr="00B547B1">
        <w:rPr>
          <w:rFonts w:ascii="Times" w:hAnsi="Times"/>
          <w:szCs w:val="20"/>
          <w:lang w:val="fr-FR"/>
        </w:rPr>
        <w:t xml:space="preserve"> réseaux sociaux</w:t>
      </w:r>
      <w:r>
        <w:rPr>
          <w:rFonts w:ascii="Times" w:hAnsi="Times"/>
          <w:szCs w:val="20"/>
          <w:lang w:val="fr-FR"/>
        </w:rPr>
        <w:t> ; l’organisation d’un salon professionnel et d’un voyage d’affaires.</w:t>
      </w:r>
      <w:r w:rsidRPr="00B547B1">
        <w:rPr>
          <w:rFonts w:ascii="Times" w:hAnsi="Times"/>
          <w:szCs w:val="20"/>
          <w:lang w:val="fr-FR"/>
        </w:rPr>
        <w:t xml:space="preserve"> </w:t>
      </w:r>
    </w:p>
    <w:p w14:paraId="0F70C348" w14:textId="77777777" w:rsidR="00844777" w:rsidRPr="00B547B1" w:rsidRDefault="00844777" w:rsidP="00844777">
      <w:pPr>
        <w:spacing w:line="240" w:lineRule="exact"/>
        <w:rPr>
          <w:rFonts w:ascii="Times" w:hAnsi="Times"/>
          <w:szCs w:val="20"/>
          <w:lang w:val="fr-FR"/>
        </w:rPr>
      </w:pPr>
      <w:r w:rsidRPr="00B547B1">
        <w:rPr>
          <w:rFonts w:ascii="Times" w:hAnsi="Times"/>
          <w:szCs w:val="20"/>
          <w:lang w:val="fr-FR"/>
        </w:rPr>
        <w:t>Le français à visée professionnelle : communication orale et écrite dans des types de textes différents et dans différents contextes professionnels. Parler/écrire pour les médias et pour les médias d’entreprise ; évaluer l’efficacité d’un message/texte écrit/oral.</w:t>
      </w:r>
    </w:p>
    <w:p w14:paraId="74005A79" w14:textId="77777777" w:rsidR="00844777" w:rsidRDefault="00844777" w:rsidP="00844777">
      <w:pPr>
        <w:spacing w:line="240" w:lineRule="exact"/>
        <w:rPr>
          <w:rFonts w:ascii="Times" w:hAnsi="Times"/>
          <w:szCs w:val="20"/>
          <w:lang w:val="fr-FR"/>
        </w:rPr>
      </w:pPr>
      <w:r>
        <w:rPr>
          <w:rFonts w:ascii="Times" w:hAnsi="Times"/>
          <w:szCs w:val="20"/>
          <w:lang w:val="fr-FR"/>
        </w:rPr>
        <w:t xml:space="preserve">La publicité des produits de grande consommation et de </w:t>
      </w:r>
      <w:proofErr w:type="gramStart"/>
      <w:r>
        <w:rPr>
          <w:rFonts w:ascii="Times" w:hAnsi="Times"/>
          <w:szCs w:val="20"/>
          <w:lang w:val="fr-FR"/>
        </w:rPr>
        <w:t>luxe;</w:t>
      </w:r>
      <w:proofErr w:type="gramEnd"/>
      <w:r>
        <w:rPr>
          <w:rFonts w:ascii="Times" w:hAnsi="Times"/>
          <w:szCs w:val="20"/>
          <w:lang w:val="fr-FR"/>
        </w:rPr>
        <w:t xml:space="preserve"> la reconnaissance de la marque. Stratégies et </w:t>
      </w:r>
      <w:r w:rsidRPr="00B547B1">
        <w:rPr>
          <w:rFonts w:ascii="Times" w:hAnsi="Times"/>
          <w:szCs w:val="20"/>
          <w:lang w:val="fr-FR"/>
        </w:rPr>
        <w:t>culture d’entreprise dans le contexte français et francophone.</w:t>
      </w:r>
    </w:p>
    <w:p w14:paraId="4C9BD26F" w14:textId="77777777" w:rsidR="00844777" w:rsidRDefault="00844777" w:rsidP="00844777">
      <w:pPr>
        <w:spacing w:line="240" w:lineRule="exact"/>
        <w:rPr>
          <w:rFonts w:ascii="Times" w:hAnsi="Times"/>
          <w:iCs/>
          <w:szCs w:val="20"/>
          <w:lang w:val="fr-FR"/>
        </w:rPr>
      </w:pPr>
      <w:r w:rsidRPr="00B547B1">
        <w:rPr>
          <w:rFonts w:ascii="Times" w:hAnsi="Times"/>
          <w:iCs/>
          <w:szCs w:val="20"/>
          <w:lang w:val="fr-FR"/>
        </w:rPr>
        <w:t>L’évolution de la langue et la norme : le français institutionnel et dans les contextes professionnels. Le droit au français.</w:t>
      </w:r>
    </w:p>
    <w:p w14:paraId="7BCA619D" w14:textId="6D4BACE0" w:rsidR="00844F4B" w:rsidRPr="008977C3" w:rsidRDefault="00844F4B" w:rsidP="004F57D1">
      <w:pPr>
        <w:spacing w:before="240" w:after="120"/>
        <w:rPr>
          <w:b/>
          <w:i/>
          <w:sz w:val="18"/>
          <w:lang w:val="fr-FR"/>
        </w:rPr>
      </w:pPr>
      <w:r w:rsidRPr="008977C3">
        <w:rPr>
          <w:b/>
          <w:i/>
          <w:sz w:val="18"/>
          <w:lang w:val="fr-FR"/>
        </w:rPr>
        <w:t>BIBLIOGRAFIA</w:t>
      </w:r>
      <w:r w:rsidR="00DB00F8">
        <w:rPr>
          <w:rStyle w:val="Rimandonotaapidipagina"/>
          <w:b/>
          <w:i/>
          <w:sz w:val="18"/>
          <w:lang w:val="fr-FR"/>
        </w:rPr>
        <w:footnoteReference w:id="2"/>
      </w:r>
    </w:p>
    <w:p w14:paraId="3BDF845C" w14:textId="77777777" w:rsidR="00844777" w:rsidRPr="00844777" w:rsidRDefault="00844777" w:rsidP="00844777">
      <w:pPr>
        <w:pStyle w:val="Testo1"/>
        <w:spacing w:before="0"/>
        <w:rPr>
          <w:spacing w:val="-5"/>
          <w:lang w:val="fr-FR"/>
        </w:rPr>
      </w:pPr>
      <w:bookmarkStart w:id="18" w:name="_Toc13646524"/>
      <w:bookmarkStart w:id="19" w:name="_Toc72053301"/>
      <w:r w:rsidRPr="00844777">
        <w:rPr>
          <w:smallCaps/>
          <w:spacing w:val="-5"/>
          <w:lang w:val="fr-FR"/>
        </w:rPr>
        <w:t>S. Wattier,</w:t>
      </w:r>
      <w:r w:rsidRPr="00844777">
        <w:rPr>
          <w:spacing w:val="-5"/>
          <w:lang w:val="fr-FR"/>
        </w:rPr>
        <w:t xml:space="preserve"> </w:t>
      </w:r>
      <w:r w:rsidRPr="00844777">
        <w:rPr>
          <w:rStyle w:val="a-size-extra-large"/>
          <w:rFonts w:cs="Arial"/>
          <w:i/>
          <w:iCs/>
          <w:color w:val="0F1111"/>
          <w:lang w:val="fr-FR"/>
        </w:rPr>
        <w:t>Les mots pour convaincre: Le vocabulaire essentiel pour argumenter à l’écrit et à l’oral</w:t>
      </w:r>
      <w:r w:rsidRPr="00844777">
        <w:rPr>
          <w:spacing w:val="-5"/>
          <w:lang w:val="fr-FR"/>
        </w:rPr>
        <w:t>, Communfrançais.com, Paris, 2019.</w:t>
      </w:r>
    </w:p>
    <w:p w14:paraId="08E59966" w14:textId="102B6EF0" w:rsidR="00844777" w:rsidRDefault="00844777" w:rsidP="00844777">
      <w:pPr>
        <w:ind w:left="284" w:hanging="284"/>
        <w:rPr>
          <w:rFonts w:ascii="Times" w:hAnsi="Times"/>
          <w:color w:val="000000" w:themeColor="text1"/>
          <w:sz w:val="18"/>
          <w:szCs w:val="18"/>
          <w:lang w:val="fr-FR"/>
        </w:rPr>
      </w:pPr>
      <w:r w:rsidRPr="00BE1A38">
        <w:rPr>
          <w:rFonts w:ascii="Times" w:hAnsi="Times"/>
          <w:smallCaps/>
          <w:color w:val="000000" w:themeColor="text1"/>
          <w:sz w:val="18"/>
          <w:szCs w:val="18"/>
          <w:shd w:val="clear" w:color="auto" w:fill="FFFFFF"/>
          <w:lang w:val="fr-FR"/>
        </w:rPr>
        <w:lastRenderedPageBreak/>
        <w:t>M.T. Zanola</w:t>
      </w:r>
      <w:r>
        <w:rPr>
          <w:rFonts w:ascii="Times" w:hAnsi="Times"/>
          <w:color w:val="000000" w:themeColor="text1"/>
          <w:sz w:val="18"/>
          <w:szCs w:val="18"/>
          <w:shd w:val="clear" w:color="auto" w:fill="FFFFFF"/>
          <w:lang w:val="fr-FR"/>
        </w:rPr>
        <w:t xml:space="preserve"> </w:t>
      </w:r>
      <w:r>
        <w:rPr>
          <w:rFonts w:ascii="Times" w:hAnsi="Times"/>
          <w:color w:val="000000" w:themeColor="text1"/>
          <w:sz w:val="18"/>
          <w:szCs w:val="18"/>
          <w:lang w:val="fr-FR"/>
        </w:rPr>
        <w:t xml:space="preserve">(éd.), </w:t>
      </w:r>
      <w:r>
        <w:rPr>
          <w:rFonts w:ascii="Times" w:hAnsi="Times"/>
          <w:i/>
          <w:iCs/>
          <w:color w:val="000000" w:themeColor="text1"/>
          <w:sz w:val="18"/>
          <w:szCs w:val="18"/>
          <w:lang w:val="fr-FR"/>
        </w:rPr>
        <w:t>Le français de nos jours. Caractères, formes, aspects</w:t>
      </w:r>
      <w:r>
        <w:rPr>
          <w:rFonts w:ascii="Times" w:hAnsi="Times"/>
          <w:color w:val="000000" w:themeColor="text1"/>
          <w:sz w:val="18"/>
          <w:szCs w:val="18"/>
          <w:lang w:val="fr-FR"/>
        </w:rPr>
        <w:t>, Carocci, Roma 2023 (</w:t>
      </w:r>
      <w:proofErr w:type="spellStart"/>
      <w:r>
        <w:rPr>
          <w:rFonts w:ascii="Times" w:hAnsi="Times"/>
          <w:color w:val="000000" w:themeColor="text1"/>
          <w:sz w:val="18"/>
          <w:szCs w:val="18"/>
          <w:lang w:val="fr-FR"/>
        </w:rPr>
        <w:t>chapp</w:t>
      </w:r>
      <w:proofErr w:type="spellEnd"/>
      <w:r>
        <w:rPr>
          <w:rFonts w:ascii="Times" w:hAnsi="Times"/>
          <w:color w:val="000000" w:themeColor="text1"/>
          <w:sz w:val="18"/>
          <w:szCs w:val="18"/>
          <w:lang w:val="fr-FR"/>
        </w:rPr>
        <w:t>. 6, 8).</w:t>
      </w:r>
      <w:r w:rsidR="00DB00F8" w:rsidRPr="00DB00F8">
        <w:rPr>
          <w:rFonts w:ascii="Times" w:hAnsi="Times"/>
          <w:i/>
          <w:iCs/>
          <w:color w:val="000000" w:themeColor="text1"/>
          <w:sz w:val="18"/>
          <w:szCs w:val="18"/>
          <w:lang w:val="fr-FR"/>
        </w:rPr>
        <w:t xml:space="preserve"> </w:t>
      </w:r>
      <w:hyperlink r:id="rId9" w:history="1">
        <w:r w:rsidR="00DB00F8" w:rsidRPr="00DB00F8">
          <w:rPr>
            <w:rStyle w:val="Collegamentoipertestuale"/>
            <w:rFonts w:ascii="Times" w:hAnsi="Times"/>
            <w:i/>
            <w:iCs/>
            <w:sz w:val="18"/>
            <w:szCs w:val="18"/>
            <w:lang w:val="fr-FR"/>
          </w:rPr>
          <w:t>Acquista da VP</w:t>
        </w:r>
      </w:hyperlink>
    </w:p>
    <w:p w14:paraId="7F50AED6" w14:textId="7A414B96" w:rsidR="00844777" w:rsidRPr="00463914" w:rsidRDefault="00844777" w:rsidP="00463914">
      <w:pPr>
        <w:ind w:left="284" w:hanging="284"/>
        <w:rPr>
          <w:rFonts w:ascii="Times" w:hAnsi="Times"/>
          <w:color w:val="000000" w:themeColor="text1"/>
          <w:sz w:val="18"/>
          <w:szCs w:val="18"/>
          <w:lang w:val="fr-FR"/>
        </w:rPr>
      </w:pPr>
      <w:r>
        <w:rPr>
          <w:rFonts w:ascii="Times" w:hAnsi="Times"/>
          <w:smallCaps/>
          <w:color w:val="000000" w:themeColor="text1"/>
          <w:sz w:val="18"/>
          <w:szCs w:val="18"/>
          <w:shd w:val="clear" w:color="auto" w:fill="FFFFFF"/>
          <w:lang w:val="fr-FR"/>
        </w:rPr>
        <w:t xml:space="preserve">M.T. Zanola, </w:t>
      </w:r>
      <w:r>
        <w:rPr>
          <w:rFonts w:ascii="Times" w:hAnsi="Times"/>
          <w:i/>
          <w:iCs/>
          <w:color w:val="000000" w:themeColor="text1"/>
          <w:sz w:val="18"/>
          <w:szCs w:val="18"/>
          <w:lang w:val="fr-FR"/>
        </w:rPr>
        <w:t>France-Europe Express</w:t>
      </w:r>
      <w:r w:rsidRPr="00600B0A">
        <w:rPr>
          <w:rFonts w:ascii="Times" w:hAnsi="Times"/>
          <w:i/>
          <w:iCs/>
          <w:color w:val="000000" w:themeColor="text1"/>
          <w:sz w:val="18"/>
          <w:szCs w:val="18"/>
          <w:lang w:val="fr-FR"/>
        </w:rPr>
        <w:t>. Cours de français des affaires</w:t>
      </w:r>
      <w:r w:rsidRPr="00600B0A">
        <w:rPr>
          <w:rFonts w:ascii="Times" w:hAnsi="Times"/>
          <w:color w:val="000000" w:themeColor="text1"/>
          <w:sz w:val="18"/>
          <w:szCs w:val="18"/>
          <w:lang w:val="fr-FR"/>
        </w:rPr>
        <w:t xml:space="preserve">, </w:t>
      </w:r>
      <w:proofErr w:type="spellStart"/>
      <w:r w:rsidRPr="00600B0A">
        <w:rPr>
          <w:rFonts w:ascii="Times" w:hAnsi="Times"/>
          <w:color w:val="000000" w:themeColor="text1"/>
          <w:sz w:val="18"/>
          <w:szCs w:val="18"/>
          <w:lang w:val="fr-FR"/>
        </w:rPr>
        <w:t>Valmartina</w:t>
      </w:r>
      <w:proofErr w:type="spellEnd"/>
      <w:r w:rsidRPr="00600B0A">
        <w:rPr>
          <w:rFonts w:ascii="Times" w:hAnsi="Times"/>
          <w:color w:val="000000" w:themeColor="text1"/>
          <w:sz w:val="18"/>
          <w:szCs w:val="18"/>
          <w:lang w:val="fr-FR"/>
        </w:rPr>
        <w:t xml:space="preserve">/Liviana, Padova (les </w:t>
      </w:r>
      <w:proofErr w:type="spellStart"/>
      <w:r w:rsidRPr="00600B0A">
        <w:rPr>
          <w:rFonts w:ascii="Times" w:hAnsi="Times"/>
          <w:color w:val="000000" w:themeColor="text1"/>
          <w:sz w:val="18"/>
          <w:szCs w:val="18"/>
          <w:lang w:val="fr-FR"/>
        </w:rPr>
        <w:t>pdf</w:t>
      </w:r>
      <w:proofErr w:type="spellEnd"/>
      <w:r w:rsidRPr="00600B0A">
        <w:rPr>
          <w:rFonts w:ascii="Times" w:hAnsi="Times"/>
          <w:color w:val="000000" w:themeColor="text1"/>
          <w:sz w:val="18"/>
          <w:szCs w:val="18"/>
          <w:lang w:val="fr-FR"/>
        </w:rPr>
        <w:t xml:space="preserve"> des </w:t>
      </w:r>
      <w:proofErr w:type="spellStart"/>
      <w:r w:rsidRPr="00600B0A">
        <w:rPr>
          <w:rFonts w:ascii="Times" w:hAnsi="Times"/>
          <w:color w:val="000000" w:themeColor="text1"/>
          <w:sz w:val="18"/>
          <w:szCs w:val="18"/>
          <w:lang w:val="fr-FR"/>
        </w:rPr>
        <w:t>chapp</w:t>
      </w:r>
      <w:proofErr w:type="spellEnd"/>
      <w:r w:rsidRPr="00600B0A">
        <w:rPr>
          <w:rFonts w:ascii="Times" w:hAnsi="Times"/>
          <w:color w:val="000000" w:themeColor="text1"/>
          <w:sz w:val="18"/>
          <w:szCs w:val="18"/>
          <w:lang w:val="fr-FR"/>
        </w:rPr>
        <w:t xml:space="preserve">. </w:t>
      </w:r>
      <w:proofErr w:type="gramStart"/>
      <w:r w:rsidRPr="00600B0A">
        <w:rPr>
          <w:rFonts w:ascii="Times" w:hAnsi="Times"/>
          <w:color w:val="000000" w:themeColor="text1"/>
          <w:sz w:val="18"/>
          <w:szCs w:val="18"/>
          <w:lang w:val="fr-FR"/>
        </w:rPr>
        <w:t>choisis</w:t>
      </w:r>
      <w:proofErr w:type="gramEnd"/>
      <w:r w:rsidRPr="00600B0A">
        <w:rPr>
          <w:rFonts w:ascii="Times" w:hAnsi="Times"/>
          <w:color w:val="000000" w:themeColor="text1"/>
          <w:sz w:val="18"/>
          <w:szCs w:val="18"/>
          <w:lang w:val="fr-FR"/>
        </w:rPr>
        <w:t xml:space="preserve"> sont disponibles dans la page Blackboard du Cours).</w:t>
      </w:r>
      <w:r w:rsidR="00463914">
        <w:rPr>
          <w:rFonts w:ascii="Times" w:hAnsi="Times"/>
          <w:color w:val="000000" w:themeColor="text1"/>
          <w:sz w:val="18"/>
          <w:szCs w:val="18"/>
          <w:lang w:val="fr-FR"/>
        </w:rPr>
        <w:t xml:space="preserve"> </w:t>
      </w:r>
      <w:r w:rsidRPr="00463914">
        <w:rPr>
          <w:spacing w:val="-5"/>
          <w:sz w:val="18"/>
          <w:szCs w:val="18"/>
          <w:lang w:val="fr-FR"/>
        </w:rPr>
        <w:t>D’autres indications bibliographiques seront fournies pendans le Cours et rendues disponibles dans l’espace du Cours de la plateforme Blackboard.</w:t>
      </w:r>
    </w:p>
    <w:p w14:paraId="55503D3B" w14:textId="77777777" w:rsidR="00844777" w:rsidRDefault="00844777" w:rsidP="00844777">
      <w:pPr>
        <w:pStyle w:val="testo20"/>
        <w:spacing w:before="240" w:after="120" w:line="240" w:lineRule="exact"/>
        <w:ind w:left="284" w:hanging="284"/>
        <w:rPr>
          <w:b/>
          <w:i/>
          <w:sz w:val="20"/>
          <w:lang w:val="fr-FR"/>
        </w:rPr>
      </w:pPr>
      <w:r w:rsidRPr="00B547B1">
        <w:rPr>
          <w:b/>
          <w:i/>
          <w:sz w:val="20"/>
          <w:lang w:val="fr-FR"/>
        </w:rPr>
        <w:t>DIDATTICA DEL CORSO</w:t>
      </w:r>
    </w:p>
    <w:p w14:paraId="4A5D130B" w14:textId="77777777" w:rsidR="00463914" w:rsidRDefault="00844777" w:rsidP="00463914">
      <w:pPr>
        <w:pStyle w:val="Testo2"/>
        <w:rPr>
          <w:lang w:val="en-US"/>
        </w:rPr>
      </w:pPr>
      <w:r w:rsidRPr="00041C56">
        <w:rPr>
          <w:lang w:val="fr-FR"/>
        </w:rPr>
        <w:t xml:space="preserve">Cours magistral, </w:t>
      </w:r>
      <w:r>
        <w:rPr>
          <w:lang w:val="en-US"/>
        </w:rPr>
        <w:t>cours par exercices, travaux pratiques, pédagogies actives (activités de groupe ou projet).</w:t>
      </w:r>
    </w:p>
    <w:p w14:paraId="77EAEEE5" w14:textId="2BC547B7" w:rsidR="00463914" w:rsidRPr="00463914" w:rsidRDefault="00463914" w:rsidP="00463914">
      <w:pPr>
        <w:pStyle w:val="Testo2"/>
        <w:rPr>
          <w:lang w:val="en-US"/>
        </w:rPr>
      </w:pPr>
      <w:r>
        <w:rPr>
          <w:iCs/>
          <w:lang w:val="fr-FR"/>
        </w:rPr>
        <w:t>Les étudiant.es seront invité.es à participer à des visites culturelles, à des conférences et ateliers en français, ainsi qu’à des activités soumises à évaluation (1 ou 2 points) pour l’examen final.</w:t>
      </w:r>
    </w:p>
    <w:p w14:paraId="1EA1936E" w14:textId="77777777" w:rsidR="00463914" w:rsidRPr="00D6021C" w:rsidRDefault="00463914" w:rsidP="00844777">
      <w:pPr>
        <w:pStyle w:val="Testo2"/>
        <w:rPr>
          <w:lang w:val="en-US"/>
        </w:rPr>
      </w:pPr>
    </w:p>
    <w:bookmarkEnd w:id="18"/>
    <w:bookmarkEnd w:id="19"/>
    <w:p w14:paraId="3B05C127" w14:textId="77777777" w:rsidR="00844F4B" w:rsidRPr="008977C3" w:rsidRDefault="00844F4B" w:rsidP="00844F4B">
      <w:pPr>
        <w:spacing w:before="240" w:after="120"/>
        <w:rPr>
          <w:b/>
          <w:i/>
          <w:sz w:val="18"/>
          <w:lang w:val="fr-FR"/>
        </w:rPr>
      </w:pPr>
      <w:r w:rsidRPr="008977C3">
        <w:rPr>
          <w:b/>
          <w:i/>
          <w:sz w:val="18"/>
          <w:lang w:val="fr-FR"/>
        </w:rPr>
        <w:t>METODO E CRITERI DI VALUTAZIONE</w:t>
      </w:r>
    </w:p>
    <w:p w14:paraId="63ECE474" w14:textId="17D19FC7" w:rsidR="00A271A8" w:rsidRPr="00743AF8" w:rsidRDefault="00A271A8" w:rsidP="00743AF8">
      <w:pPr>
        <w:pStyle w:val="Testo2"/>
      </w:pPr>
      <w:r w:rsidRPr="00743AF8">
        <w:t>Examen de compréhension/production oral</w:t>
      </w:r>
      <w:r w:rsidR="00D42C23">
        <w:t>e</w:t>
      </w:r>
      <w:r w:rsidRPr="00743AF8">
        <w:t xml:space="preserve"> et entretien oral final. </w:t>
      </w:r>
    </w:p>
    <w:p w14:paraId="12052CC1" w14:textId="77777777" w:rsidR="00A271A8" w:rsidRPr="00D313CA" w:rsidRDefault="00A271A8" w:rsidP="00743AF8">
      <w:pPr>
        <w:pStyle w:val="Testo2"/>
        <w:rPr>
          <w:lang w:val="en-US"/>
        </w:rPr>
      </w:pPr>
      <w:r w:rsidRPr="00D313CA">
        <w:rPr>
          <w:lang w:val="en-US"/>
        </w:rPr>
        <w:t>Critères d’évaluation de l’épreuve. Présentation de l’exposé (un sujet au choix de l’étudiant, à partir des textes analysés pendant le cours): explication du choix du texte objet de l’analyse; annonce du plan (15% de la valeur de l’évaluation finale); étude analytique du sujet choisi (distribution des arguments et évaluation de leur nature; construction rhétorique; choix syntaxiques et lexicaux; indices et renvois culturels) (20% de la valeur de l’évaluation finale).</w:t>
      </w:r>
    </w:p>
    <w:p w14:paraId="6B92B031" w14:textId="77777777" w:rsidR="00A271A8" w:rsidRPr="00D313CA" w:rsidRDefault="00A271A8" w:rsidP="00743AF8">
      <w:pPr>
        <w:pStyle w:val="Testo2"/>
        <w:rPr>
          <w:lang w:val="en-US"/>
        </w:rPr>
      </w:pPr>
      <w:r w:rsidRPr="00D313CA">
        <w:rPr>
          <w:lang w:val="en-US"/>
        </w:rPr>
        <w:t>Discussion autour des textes écrits/oraux/vidéo (65% de la valeur de l’évaluation finale) : connaissance des contenus proposés, capacité acquise de réflexion métalinguistique, capacité d'expression dans la langue étrangère (fluidité et correction phonétique-phonologique et morphosyntaxique ; richesse et pertinence lexicales, cohérence expositive).</w:t>
      </w:r>
    </w:p>
    <w:p w14:paraId="757E3DF6" w14:textId="77777777" w:rsidR="00A271A8" w:rsidRPr="00D313CA" w:rsidRDefault="00A271A8" w:rsidP="00743AF8">
      <w:pPr>
        <w:pStyle w:val="Testo2"/>
        <w:rPr>
          <w:lang w:val="en-US"/>
        </w:rPr>
      </w:pPr>
      <w:r w:rsidRPr="00D313CA">
        <w:rPr>
          <w:lang w:val="en-US"/>
        </w:rPr>
        <w:t>Les pourcentages se rapportent à l’évaluation de la présentation des contenus et des facteurs impliqués dans la performance orale: pertinence des réponses aux questions posées; mise en relation des textes, élargissement de la réflexion; capacité à se référer aux textes et aux documents objet de la discussion; bilan de l’analyse argumentative du texte; qualité de l’argumentation et maîtrise avancée de la langue française; aptitude au dialogue (réactivité, audibilité du discours, gestuelle); gestion du temps; connaissances personnelles et savoirs culturels sur les textes/l’œuvre; connaissances sur le contexte culturel.</w:t>
      </w:r>
    </w:p>
    <w:p w14:paraId="071BF172" w14:textId="77777777" w:rsidR="00A271A8" w:rsidRPr="00AC61E4" w:rsidRDefault="00A271A8" w:rsidP="00A271A8">
      <w:pPr>
        <w:spacing w:before="240" w:after="120" w:line="240" w:lineRule="exact"/>
        <w:rPr>
          <w:rFonts w:ascii="Times" w:hAnsi="Times"/>
          <w:b/>
          <w:i/>
          <w:sz w:val="18"/>
          <w:lang w:val="fr-FR"/>
        </w:rPr>
      </w:pPr>
      <w:r w:rsidRPr="00B547B1">
        <w:rPr>
          <w:rFonts w:ascii="Times" w:hAnsi="Times"/>
          <w:b/>
          <w:i/>
          <w:sz w:val="18"/>
          <w:lang w:val="fr-FR"/>
        </w:rPr>
        <w:t>AVVERTENZE E PREREQUISITI</w:t>
      </w:r>
    </w:p>
    <w:p w14:paraId="560A4541" w14:textId="38320756" w:rsidR="00A271A8" w:rsidRPr="00600B0A" w:rsidRDefault="00A271A8" w:rsidP="00A271A8">
      <w:pPr>
        <w:pStyle w:val="Testo2"/>
        <w:rPr>
          <w:rFonts w:eastAsia="Arial Unicode MS"/>
          <w:lang w:val="fr-FR"/>
        </w:rPr>
      </w:pPr>
      <w:r w:rsidRPr="00560654">
        <w:rPr>
          <w:rFonts w:eastAsia="Arial Unicode MS"/>
          <w:lang w:val="fr-FR"/>
        </w:rPr>
        <w:t>L</w:t>
      </w:r>
      <w:r>
        <w:rPr>
          <w:rFonts w:eastAsia="Arial Unicode MS"/>
          <w:lang w:val="fr-FR"/>
        </w:rPr>
        <w:t xml:space="preserve">e Cours exige une </w:t>
      </w:r>
      <w:r w:rsidRPr="00600B0A">
        <w:rPr>
          <w:rFonts w:eastAsia="Arial Unicode MS"/>
          <w:lang w:val="fr-FR"/>
        </w:rPr>
        <w:t xml:space="preserve">préparation préalable de niveau B2 du </w:t>
      </w:r>
      <w:r w:rsidRPr="00600B0A">
        <w:rPr>
          <w:lang w:val="fr-FR"/>
        </w:rPr>
        <w:t>Cadre Commun Européen de Référence pour les langues</w:t>
      </w:r>
      <w:r w:rsidRPr="00600B0A">
        <w:rPr>
          <w:rFonts w:eastAsia="Arial Unicode MS"/>
          <w:lang w:val="fr-FR"/>
        </w:rPr>
        <w:t>.</w:t>
      </w:r>
    </w:p>
    <w:p w14:paraId="0D9F3728" w14:textId="7126B56E" w:rsidR="00A271A8" w:rsidRPr="00600B0A" w:rsidRDefault="00A271A8" w:rsidP="00A271A8">
      <w:pPr>
        <w:pStyle w:val="Testo2"/>
        <w:rPr>
          <w:bCs/>
          <w:iCs/>
          <w:lang w:val="fr-FR"/>
        </w:rPr>
      </w:pPr>
      <w:r w:rsidRPr="00600B0A">
        <w:rPr>
          <w:bCs/>
          <w:iCs/>
          <w:lang w:val="fr-FR"/>
        </w:rPr>
        <w:t>Pour être admis à l</w:t>
      </w:r>
      <w:r w:rsidR="004640E4" w:rsidRPr="00600B0A">
        <w:rPr>
          <w:bCs/>
          <w:iCs/>
          <w:lang w:val="fr-FR"/>
        </w:rPr>
        <w:t>’</w:t>
      </w:r>
      <w:r w:rsidRPr="00600B0A">
        <w:rPr>
          <w:bCs/>
          <w:iCs/>
          <w:lang w:val="fr-FR"/>
        </w:rPr>
        <w:t xml:space="preserve">examen oral final, </w:t>
      </w:r>
      <w:r w:rsidR="004640E4" w:rsidRPr="00600B0A">
        <w:rPr>
          <w:bCs/>
          <w:iCs/>
          <w:lang w:val="fr-FR"/>
        </w:rPr>
        <w:t>il est nécessaire d’</w:t>
      </w:r>
      <w:r w:rsidRPr="00600B0A">
        <w:rPr>
          <w:bCs/>
          <w:iCs/>
          <w:lang w:val="fr-FR"/>
        </w:rPr>
        <w:t xml:space="preserve">avoir réussi les </w:t>
      </w:r>
      <w:r w:rsidR="004640E4" w:rsidRPr="00600B0A">
        <w:rPr>
          <w:bCs/>
          <w:iCs/>
          <w:lang w:val="fr-FR"/>
        </w:rPr>
        <w:t>épreuves</w:t>
      </w:r>
      <w:r w:rsidRPr="00600B0A">
        <w:rPr>
          <w:bCs/>
          <w:iCs/>
          <w:lang w:val="fr-FR"/>
        </w:rPr>
        <w:t xml:space="preserve"> de langue intermédiaire (écrit et oral). Voir les </w:t>
      </w:r>
      <w:r w:rsidR="004640E4" w:rsidRPr="00600B0A">
        <w:rPr>
          <w:bCs/>
          <w:iCs/>
          <w:lang w:val="fr-FR"/>
        </w:rPr>
        <w:t>« Avvertenze »</w:t>
      </w:r>
      <w:r w:rsidRPr="00600B0A">
        <w:rPr>
          <w:bCs/>
          <w:iCs/>
          <w:lang w:val="fr-FR"/>
        </w:rPr>
        <w:t>.</w:t>
      </w:r>
    </w:p>
    <w:p w14:paraId="3013B58D" w14:textId="5551F6F1" w:rsidR="00A271A8" w:rsidRPr="00600B0A" w:rsidRDefault="004640E4" w:rsidP="00A271A8">
      <w:pPr>
        <w:pStyle w:val="Testo2"/>
        <w:rPr>
          <w:bCs/>
          <w:iCs/>
          <w:lang w:val="fr-FR"/>
        </w:rPr>
      </w:pPr>
      <w:r w:rsidRPr="00600B0A">
        <w:rPr>
          <w:bCs/>
          <w:iCs/>
          <w:lang w:val="fr-FR"/>
        </w:rPr>
        <w:t>Pour</w:t>
      </w:r>
      <w:r w:rsidR="00A271A8" w:rsidRPr="00600B0A">
        <w:rPr>
          <w:bCs/>
          <w:iCs/>
          <w:lang w:val="fr-FR"/>
        </w:rPr>
        <w:t xml:space="preserve"> les </w:t>
      </w:r>
      <w:r w:rsidRPr="00600B0A">
        <w:rPr>
          <w:bCs/>
          <w:iCs/>
          <w:lang w:val="fr-FR"/>
        </w:rPr>
        <w:t>filières</w:t>
      </w:r>
      <w:r w:rsidR="00A271A8" w:rsidRPr="00600B0A">
        <w:rPr>
          <w:bCs/>
          <w:iCs/>
          <w:lang w:val="fr-FR"/>
        </w:rPr>
        <w:t xml:space="preserve"> </w:t>
      </w:r>
      <w:r w:rsidRPr="00600B0A">
        <w:rPr>
          <w:bCs/>
          <w:iCs/>
          <w:lang w:val="fr-FR"/>
        </w:rPr>
        <w:t>« </w:t>
      </w:r>
      <w:r w:rsidRPr="00600B0A">
        <w:rPr>
          <w:lang w:val="fr-FR"/>
        </w:rPr>
        <w:t>Lingue per l’impresa »</w:t>
      </w:r>
      <w:r w:rsidR="00AD73D7" w:rsidRPr="00600B0A">
        <w:rPr>
          <w:lang w:val="fr-FR"/>
        </w:rPr>
        <w:t>,</w:t>
      </w:r>
      <w:r w:rsidR="00463914">
        <w:rPr>
          <w:lang w:val="fr-FR"/>
        </w:rPr>
        <w:t xml:space="preserve"> </w:t>
      </w:r>
      <w:r w:rsidRPr="00600B0A">
        <w:rPr>
          <w:lang w:val="fr-FR"/>
        </w:rPr>
        <w:t>« Relazioni Internazionali »</w:t>
      </w:r>
      <w:r w:rsidR="00AD73D7" w:rsidRPr="00600B0A">
        <w:rPr>
          <w:bCs/>
          <w:iCs/>
          <w:lang w:val="fr-FR"/>
        </w:rPr>
        <w:t xml:space="preserve"> et </w:t>
      </w:r>
      <w:r w:rsidR="00AD73D7" w:rsidRPr="00600B0A">
        <w:rPr>
          <w:lang w:val="fr-FR"/>
        </w:rPr>
        <w:t>« Lingue per il management della comunicazione, dei brand e dei media »,</w:t>
      </w:r>
      <w:r w:rsidR="00A271A8" w:rsidRPr="00600B0A">
        <w:rPr>
          <w:bCs/>
          <w:iCs/>
          <w:lang w:val="fr-FR"/>
        </w:rPr>
        <w:t xml:space="preserve"> chaque année de </w:t>
      </w:r>
      <w:r w:rsidR="00A271A8" w:rsidRPr="00600B0A">
        <w:rPr>
          <w:bCs/>
          <w:i/>
          <w:lang w:val="fr-FR"/>
        </w:rPr>
        <w:t xml:space="preserve">Lingua </w:t>
      </w:r>
      <w:r w:rsidRPr="00600B0A">
        <w:rPr>
          <w:bCs/>
          <w:i/>
          <w:lang w:val="fr-FR"/>
        </w:rPr>
        <w:t>francese</w:t>
      </w:r>
      <w:r w:rsidRPr="00600B0A">
        <w:rPr>
          <w:bCs/>
          <w:iCs/>
          <w:lang w:val="fr-FR"/>
        </w:rPr>
        <w:t xml:space="preserve"> </w:t>
      </w:r>
      <w:r w:rsidRPr="00600B0A">
        <w:rPr>
          <w:bCs/>
          <w:iCs/>
          <w:lang w:val="fr-FR"/>
        </w:rPr>
        <w:lastRenderedPageBreak/>
        <w:t>est composée de l’épreuve</w:t>
      </w:r>
      <w:r w:rsidR="00A271A8" w:rsidRPr="00600B0A">
        <w:rPr>
          <w:bCs/>
          <w:iCs/>
          <w:lang w:val="fr-FR"/>
        </w:rPr>
        <w:t xml:space="preserve"> </w:t>
      </w:r>
      <w:r w:rsidRPr="00600B0A">
        <w:rPr>
          <w:bCs/>
          <w:iCs/>
          <w:lang w:val="fr-FR"/>
        </w:rPr>
        <w:t xml:space="preserve">écrite et orale (« Prova intermedia ») </w:t>
      </w:r>
      <w:r w:rsidR="00A271A8" w:rsidRPr="00600B0A">
        <w:rPr>
          <w:bCs/>
          <w:iCs/>
          <w:lang w:val="fr-FR"/>
        </w:rPr>
        <w:t>et se termine par le semestre correspondant</w:t>
      </w:r>
      <w:r w:rsidRPr="00600B0A">
        <w:rPr>
          <w:bCs/>
          <w:iCs/>
          <w:lang w:val="fr-FR"/>
        </w:rPr>
        <w:t xml:space="preserve"> de Langue</w:t>
      </w:r>
      <w:r w:rsidR="00A271A8" w:rsidRPr="00600B0A">
        <w:rPr>
          <w:bCs/>
          <w:iCs/>
          <w:lang w:val="fr-FR"/>
        </w:rPr>
        <w:t xml:space="preserve">. </w:t>
      </w:r>
      <w:r w:rsidRPr="00600B0A">
        <w:rPr>
          <w:bCs/>
          <w:iCs/>
          <w:lang w:val="fr-FR"/>
        </w:rPr>
        <w:t>Seule l</w:t>
      </w:r>
      <w:r w:rsidR="00A271A8" w:rsidRPr="00600B0A">
        <w:rPr>
          <w:bCs/>
          <w:iCs/>
          <w:lang w:val="fr-FR"/>
        </w:rPr>
        <w:t xml:space="preserve">a réussite de ces deux </w:t>
      </w:r>
      <w:r w:rsidRPr="00600B0A">
        <w:rPr>
          <w:bCs/>
          <w:iCs/>
          <w:lang w:val="fr-FR"/>
        </w:rPr>
        <w:t>épreuves</w:t>
      </w:r>
      <w:r w:rsidR="00A271A8" w:rsidRPr="00600B0A">
        <w:rPr>
          <w:bCs/>
          <w:iCs/>
          <w:lang w:val="fr-FR"/>
        </w:rPr>
        <w:t xml:space="preserve"> donne accès à l'examen final du cours de langue.</w:t>
      </w:r>
    </w:p>
    <w:p w14:paraId="29178F5E" w14:textId="45629F1C" w:rsidR="004640E4" w:rsidRPr="00600B0A" w:rsidRDefault="00A271A8" w:rsidP="00743AF8">
      <w:pPr>
        <w:pStyle w:val="Testo2"/>
        <w:spacing w:before="120"/>
        <w:rPr>
          <w:lang w:val="fr-FR"/>
        </w:rPr>
      </w:pPr>
      <w:r w:rsidRPr="00600B0A">
        <w:rPr>
          <w:i/>
          <w:lang w:val="fr-FR"/>
        </w:rPr>
        <w:t>Lieu et horaire de permanence</w:t>
      </w:r>
      <w:r w:rsidRPr="00600B0A">
        <w:rPr>
          <w:lang w:val="fr-FR"/>
        </w:rPr>
        <w:t xml:space="preserve">: </w:t>
      </w:r>
      <w:r w:rsidR="00463914">
        <w:rPr>
          <w:lang w:val="fr-FR"/>
        </w:rPr>
        <w:t>à la fin des cours et/ou suite à un rendez-vous.</w:t>
      </w:r>
    </w:p>
    <w:p w14:paraId="372AC6B3" w14:textId="04B60B2E" w:rsidR="00844F4B" w:rsidRPr="008977C3" w:rsidRDefault="00844F4B" w:rsidP="00844F4B">
      <w:pPr>
        <w:pStyle w:val="Testo2"/>
        <w:rPr>
          <w:lang w:val="fr-FR"/>
        </w:rPr>
      </w:pPr>
    </w:p>
    <w:sectPr w:rsidR="00844F4B" w:rsidRPr="008977C3"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D954F" w14:textId="77777777" w:rsidR="00032544" w:rsidRDefault="00032544" w:rsidP="00844F4B">
      <w:pPr>
        <w:spacing w:line="240" w:lineRule="auto"/>
      </w:pPr>
      <w:r>
        <w:separator/>
      </w:r>
    </w:p>
  </w:endnote>
  <w:endnote w:type="continuationSeparator" w:id="0">
    <w:p w14:paraId="4ABE5C32" w14:textId="77777777" w:rsidR="00032544" w:rsidRDefault="00032544" w:rsidP="00844F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34D53" w14:textId="77777777" w:rsidR="00032544" w:rsidRDefault="00032544" w:rsidP="00844F4B">
      <w:pPr>
        <w:spacing w:line="240" w:lineRule="auto"/>
      </w:pPr>
      <w:r>
        <w:separator/>
      </w:r>
    </w:p>
  </w:footnote>
  <w:footnote w:type="continuationSeparator" w:id="0">
    <w:p w14:paraId="26313518" w14:textId="77777777" w:rsidR="00032544" w:rsidRDefault="00032544" w:rsidP="00844F4B">
      <w:pPr>
        <w:spacing w:line="240" w:lineRule="auto"/>
      </w:pPr>
      <w:r>
        <w:continuationSeparator/>
      </w:r>
    </w:p>
  </w:footnote>
  <w:footnote w:id="1">
    <w:p w14:paraId="1199CE56" w14:textId="4A1DCDD3" w:rsidR="00DB00F8" w:rsidRPr="00DB00F8" w:rsidRDefault="00DB00F8" w:rsidP="00DB00F8">
      <w:pPr>
        <w:rPr>
          <w:sz w:val="16"/>
          <w:szCs w:val="16"/>
        </w:rPr>
      </w:pPr>
      <w:r>
        <w:rPr>
          <w:rStyle w:val="Rimandonotaapidipagina"/>
        </w:rPr>
        <w:footnoteRef/>
      </w:r>
      <w:r>
        <w:t xml:space="preserve"> </w:t>
      </w:r>
      <w:r w:rsidRPr="00E931E1">
        <w:rPr>
          <w:sz w:val="16"/>
          <w:szCs w:val="16"/>
        </w:rPr>
        <w:t>I testi indicati nella bibliografia sono acquistabili presso le librerie di Ateneo; è possibile acquistarli anche presso altri rivenditori.</w:t>
      </w:r>
    </w:p>
  </w:footnote>
  <w:footnote w:id="2">
    <w:p w14:paraId="0B33F65A" w14:textId="7A2B8785" w:rsidR="00DB00F8" w:rsidRPr="00DB00F8" w:rsidRDefault="00DB00F8" w:rsidP="00DB00F8">
      <w:pPr>
        <w:rPr>
          <w:sz w:val="16"/>
          <w:szCs w:val="16"/>
        </w:rPr>
      </w:pPr>
      <w:r>
        <w:rPr>
          <w:rStyle w:val="Rimandonotaapidipagina"/>
        </w:rPr>
        <w:footnoteRef/>
      </w:r>
      <w:r>
        <w:t xml:space="preserve"> </w:t>
      </w:r>
      <w:r w:rsidRPr="00E931E1">
        <w:rPr>
          <w:sz w:val="16"/>
          <w:szCs w:val="16"/>
        </w:rPr>
        <w:t>I testi indicati nella bibliografia sono acquistabili presso le librerie di Ateneo; è possibile acquistarli 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C3568"/>
    <w:multiLevelType w:val="hybridMultilevel"/>
    <w:tmpl w:val="464C407C"/>
    <w:lvl w:ilvl="0" w:tplc="0410000F">
      <w:start w:val="1"/>
      <w:numFmt w:val="decimal"/>
      <w:lvlText w:val="%1."/>
      <w:lvlJc w:val="left"/>
      <w:pPr>
        <w:ind w:left="777" w:hanging="360"/>
      </w:pPr>
    </w:lvl>
    <w:lvl w:ilvl="1" w:tplc="04100019" w:tentative="1">
      <w:start w:val="1"/>
      <w:numFmt w:val="lowerLetter"/>
      <w:lvlText w:val="%2."/>
      <w:lvlJc w:val="left"/>
      <w:pPr>
        <w:ind w:left="1497" w:hanging="360"/>
      </w:pPr>
    </w:lvl>
    <w:lvl w:ilvl="2" w:tplc="0410001B" w:tentative="1">
      <w:start w:val="1"/>
      <w:numFmt w:val="lowerRoman"/>
      <w:lvlText w:val="%3."/>
      <w:lvlJc w:val="right"/>
      <w:pPr>
        <w:ind w:left="2217" w:hanging="180"/>
      </w:pPr>
    </w:lvl>
    <w:lvl w:ilvl="3" w:tplc="0410000F" w:tentative="1">
      <w:start w:val="1"/>
      <w:numFmt w:val="decimal"/>
      <w:lvlText w:val="%4."/>
      <w:lvlJc w:val="left"/>
      <w:pPr>
        <w:ind w:left="2937" w:hanging="360"/>
      </w:pPr>
    </w:lvl>
    <w:lvl w:ilvl="4" w:tplc="04100019" w:tentative="1">
      <w:start w:val="1"/>
      <w:numFmt w:val="lowerLetter"/>
      <w:lvlText w:val="%5."/>
      <w:lvlJc w:val="left"/>
      <w:pPr>
        <w:ind w:left="3657" w:hanging="360"/>
      </w:pPr>
    </w:lvl>
    <w:lvl w:ilvl="5" w:tplc="0410001B" w:tentative="1">
      <w:start w:val="1"/>
      <w:numFmt w:val="lowerRoman"/>
      <w:lvlText w:val="%6."/>
      <w:lvlJc w:val="right"/>
      <w:pPr>
        <w:ind w:left="4377" w:hanging="180"/>
      </w:pPr>
    </w:lvl>
    <w:lvl w:ilvl="6" w:tplc="0410000F" w:tentative="1">
      <w:start w:val="1"/>
      <w:numFmt w:val="decimal"/>
      <w:lvlText w:val="%7."/>
      <w:lvlJc w:val="left"/>
      <w:pPr>
        <w:ind w:left="5097" w:hanging="360"/>
      </w:pPr>
    </w:lvl>
    <w:lvl w:ilvl="7" w:tplc="04100019" w:tentative="1">
      <w:start w:val="1"/>
      <w:numFmt w:val="lowerLetter"/>
      <w:lvlText w:val="%8."/>
      <w:lvlJc w:val="left"/>
      <w:pPr>
        <w:ind w:left="5817" w:hanging="360"/>
      </w:pPr>
    </w:lvl>
    <w:lvl w:ilvl="8" w:tplc="0410001B" w:tentative="1">
      <w:start w:val="1"/>
      <w:numFmt w:val="lowerRoman"/>
      <w:lvlText w:val="%9."/>
      <w:lvlJc w:val="right"/>
      <w:pPr>
        <w:ind w:left="6537" w:hanging="180"/>
      </w:pPr>
    </w:lvl>
  </w:abstractNum>
  <w:abstractNum w:abstractNumId="1" w15:restartNumberingAfterBreak="0">
    <w:nsid w:val="20452311"/>
    <w:multiLevelType w:val="hybridMultilevel"/>
    <w:tmpl w:val="8082594A"/>
    <w:lvl w:ilvl="0" w:tplc="01705F4C">
      <w:start w:val="1"/>
      <w:numFmt w:val="decimal"/>
      <w:lvlText w:val="%1."/>
      <w:lvlJc w:val="left"/>
      <w:pPr>
        <w:ind w:left="720" w:hanging="360"/>
      </w:pPr>
      <w:rPr>
        <w:rFonts w:hint="default"/>
        <w:color w:val="201F1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20112AE"/>
    <w:multiLevelType w:val="hybridMultilevel"/>
    <w:tmpl w:val="EDE626A8"/>
    <w:lvl w:ilvl="0" w:tplc="8E84F328">
      <w:start w:val="10"/>
      <w:numFmt w:val="bullet"/>
      <w:lvlText w:val="-"/>
      <w:lvlJc w:val="left"/>
      <w:pPr>
        <w:ind w:left="720" w:hanging="360"/>
      </w:pPr>
      <w:rPr>
        <w:rFonts w:ascii="Times" w:eastAsia="Times New Roman" w:hAnsi="Time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D033C99"/>
    <w:multiLevelType w:val="hybridMultilevel"/>
    <w:tmpl w:val="C6F2AE56"/>
    <w:lvl w:ilvl="0" w:tplc="629452B2">
      <w:start w:val="1"/>
      <w:numFmt w:val="decimal"/>
      <w:lvlText w:val="%1."/>
      <w:lvlJc w:val="left"/>
      <w:pPr>
        <w:ind w:left="417" w:hanging="360"/>
      </w:pPr>
      <w:rPr>
        <w:rFonts w:hint="default"/>
        <w:i/>
        <w:color w:val="201F1E"/>
      </w:rPr>
    </w:lvl>
    <w:lvl w:ilvl="1" w:tplc="04100019" w:tentative="1">
      <w:start w:val="1"/>
      <w:numFmt w:val="lowerLetter"/>
      <w:lvlText w:val="%2."/>
      <w:lvlJc w:val="left"/>
      <w:pPr>
        <w:ind w:left="1137" w:hanging="360"/>
      </w:pPr>
    </w:lvl>
    <w:lvl w:ilvl="2" w:tplc="0410001B" w:tentative="1">
      <w:start w:val="1"/>
      <w:numFmt w:val="lowerRoman"/>
      <w:lvlText w:val="%3."/>
      <w:lvlJc w:val="right"/>
      <w:pPr>
        <w:ind w:left="1857" w:hanging="180"/>
      </w:pPr>
    </w:lvl>
    <w:lvl w:ilvl="3" w:tplc="0410000F" w:tentative="1">
      <w:start w:val="1"/>
      <w:numFmt w:val="decimal"/>
      <w:lvlText w:val="%4."/>
      <w:lvlJc w:val="left"/>
      <w:pPr>
        <w:ind w:left="2577" w:hanging="360"/>
      </w:pPr>
    </w:lvl>
    <w:lvl w:ilvl="4" w:tplc="04100019" w:tentative="1">
      <w:start w:val="1"/>
      <w:numFmt w:val="lowerLetter"/>
      <w:lvlText w:val="%5."/>
      <w:lvlJc w:val="left"/>
      <w:pPr>
        <w:ind w:left="3297" w:hanging="360"/>
      </w:pPr>
    </w:lvl>
    <w:lvl w:ilvl="5" w:tplc="0410001B" w:tentative="1">
      <w:start w:val="1"/>
      <w:numFmt w:val="lowerRoman"/>
      <w:lvlText w:val="%6."/>
      <w:lvlJc w:val="right"/>
      <w:pPr>
        <w:ind w:left="4017" w:hanging="180"/>
      </w:pPr>
    </w:lvl>
    <w:lvl w:ilvl="6" w:tplc="0410000F" w:tentative="1">
      <w:start w:val="1"/>
      <w:numFmt w:val="decimal"/>
      <w:lvlText w:val="%7."/>
      <w:lvlJc w:val="left"/>
      <w:pPr>
        <w:ind w:left="4737" w:hanging="360"/>
      </w:pPr>
    </w:lvl>
    <w:lvl w:ilvl="7" w:tplc="04100019" w:tentative="1">
      <w:start w:val="1"/>
      <w:numFmt w:val="lowerLetter"/>
      <w:lvlText w:val="%8."/>
      <w:lvlJc w:val="left"/>
      <w:pPr>
        <w:ind w:left="5457" w:hanging="360"/>
      </w:pPr>
    </w:lvl>
    <w:lvl w:ilvl="8" w:tplc="0410001B" w:tentative="1">
      <w:start w:val="1"/>
      <w:numFmt w:val="lowerRoman"/>
      <w:lvlText w:val="%9."/>
      <w:lvlJc w:val="right"/>
      <w:pPr>
        <w:ind w:left="6177" w:hanging="180"/>
      </w:pPr>
    </w:lvl>
  </w:abstractNum>
  <w:abstractNum w:abstractNumId="4" w15:restartNumberingAfterBreak="0">
    <w:nsid w:val="5DAE1EFF"/>
    <w:multiLevelType w:val="hybridMultilevel"/>
    <w:tmpl w:val="67F8EEDA"/>
    <w:lvl w:ilvl="0" w:tplc="DC8471F6">
      <w:start w:val="10"/>
      <w:numFmt w:val="bullet"/>
      <w:lvlText w:val="-"/>
      <w:lvlJc w:val="left"/>
      <w:pPr>
        <w:ind w:left="720" w:hanging="360"/>
      </w:pPr>
      <w:rPr>
        <w:rFonts w:ascii="Times" w:eastAsia="Times New Roman" w:hAnsi="Time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47847567">
    <w:abstractNumId w:val="4"/>
  </w:num>
  <w:num w:numId="2" w16cid:durableId="990210321">
    <w:abstractNumId w:val="2"/>
  </w:num>
  <w:num w:numId="3" w16cid:durableId="1258057468">
    <w:abstractNumId w:val="1"/>
  </w:num>
  <w:num w:numId="4" w16cid:durableId="1767068835">
    <w:abstractNumId w:val="3"/>
  </w:num>
  <w:num w:numId="5" w16cid:durableId="317345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F4B"/>
    <w:rsid w:val="00003E63"/>
    <w:rsid w:val="00016C89"/>
    <w:rsid w:val="00032544"/>
    <w:rsid w:val="00041C56"/>
    <w:rsid w:val="00053556"/>
    <w:rsid w:val="00084128"/>
    <w:rsid w:val="00095832"/>
    <w:rsid w:val="000A1DBE"/>
    <w:rsid w:val="000A6C88"/>
    <w:rsid w:val="000F7CF4"/>
    <w:rsid w:val="001104B7"/>
    <w:rsid w:val="00117FDA"/>
    <w:rsid w:val="0012236F"/>
    <w:rsid w:val="00137392"/>
    <w:rsid w:val="00187B99"/>
    <w:rsid w:val="00187D49"/>
    <w:rsid w:val="00193082"/>
    <w:rsid w:val="001F2618"/>
    <w:rsid w:val="002014DD"/>
    <w:rsid w:val="00234F7B"/>
    <w:rsid w:val="002435BF"/>
    <w:rsid w:val="0025720B"/>
    <w:rsid w:val="00283C65"/>
    <w:rsid w:val="0029348A"/>
    <w:rsid w:val="002A153C"/>
    <w:rsid w:val="002A6BFF"/>
    <w:rsid w:val="002C3587"/>
    <w:rsid w:val="002D0FFA"/>
    <w:rsid w:val="002D5E17"/>
    <w:rsid w:val="00324A65"/>
    <w:rsid w:val="003350CA"/>
    <w:rsid w:val="003516F7"/>
    <w:rsid w:val="003534ED"/>
    <w:rsid w:val="00362841"/>
    <w:rsid w:val="0037001A"/>
    <w:rsid w:val="003A67F5"/>
    <w:rsid w:val="003B6899"/>
    <w:rsid w:val="003B771B"/>
    <w:rsid w:val="003F2B5A"/>
    <w:rsid w:val="003F4B18"/>
    <w:rsid w:val="00417907"/>
    <w:rsid w:val="004473C0"/>
    <w:rsid w:val="00452A05"/>
    <w:rsid w:val="0046365D"/>
    <w:rsid w:val="00463914"/>
    <w:rsid w:val="004640E4"/>
    <w:rsid w:val="0047387D"/>
    <w:rsid w:val="004A4B90"/>
    <w:rsid w:val="004D1217"/>
    <w:rsid w:val="004D1A7F"/>
    <w:rsid w:val="004D2F79"/>
    <w:rsid w:val="004D6008"/>
    <w:rsid w:val="004F57D1"/>
    <w:rsid w:val="005274CE"/>
    <w:rsid w:val="0053166D"/>
    <w:rsid w:val="00552CA3"/>
    <w:rsid w:val="005536FF"/>
    <w:rsid w:val="00565F3E"/>
    <w:rsid w:val="00597939"/>
    <w:rsid w:val="005A4E65"/>
    <w:rsid w:val="005B6E38"/>
    <w:rsid w:val="005F52C4"/>
    <w:rsid w:val="00600B0A"/>
    <w:rsid w:val="006112D4"/>
    <w:rsid w:val="0063423E"/>
    <w:rsid w:val="00640794"/>
    <w:rsid w:val="00646C6E"/>
    <w:rsid w:val="006800A3"/>
    <w:rsid w:val="006A03D2"/>
    <w:rsid w:val="006A516B"/>
    <w:rsid w:val="006C59EA"/>
    <w:rsid w:val="006C7DCA"/>
    <w:rsid w:val="006E5FDC"/>
    <w:rsid w:val="006F1772"/>
    <w:rsid w:val="00725562"/>
    <w:rsid w:val="00743AF8"/>
    <w:rsid w:val="007633DE"/>
    <w:rsid w:val="00771805"/>
    <w:rsid w:val="00791D6A"/>
    <w:rsid w:val="00793216"/>
    <w:rsid w:val="00795A04"/>
    <w:rsid w:val="007A0C39"/>
    <w:rsid w:val="007B062C"/>
    <w:rsid w:val="007C6F74"/>
    <w:rsid w:val="007D3EDD"/>
    <w:rsid w:val="00805592"/>
    <w:rsid w:val="008101E6"/>
    <w:rsid w:val="008110B1"/>
    <w:rsid w:val="008418F7"/>
    <w:rsid w:val="00841B7C"/>
    <w:rsid w:val="00844777"/>
    <w:rsid w:val="00844F4B"/>
    <w:rsid w:val="008516BC"/>
    <w:rsid w:val="00861586"/>
    <w:rsid w:val="00880C82"/>
    <w:rsid w:val="008942E7"/>
    <w:rsid w:val="0089481D"/>
    <w:rsid w:val="00896E14"/>
    <w:rsid w:val="008977C3"/>
    <w:rsid w:val="008A1204"/>
    <w:rsid w:val="008B4E91"/>
    <w:rsid w:val="008B6992"/>
    <w:rsid w:val="008C531E"/>
    <w:rsid w:val="008E2C46"/>
    <w:rsid w:val="008E4EFD"/>
    <w:rsid w:val="008F255F"/>
    <w:rsid w:val="00900CCA"/>
    <w:rsid w:val="00924B77"/>
    <w:rsid w:val="00940DA2"/>
    <w:rsid w:val="00946466"/>
    <w:rsid w:val="00991251"/>
    <w:rsid w:val="009B4392"/>
    <w:rsid w:val="009E055C"/>
    <w:rsid w:val="00A1118A"/>
    <w:rsid w:val="00A21F81"/>
    <w:rsid w:val="00A23703"/>
    <w:rsid w:val="00A271A8"/>
    <w:rsid w:val="00A4320F"/>
    <w:rsid w:val="00A45551"/>
    <w:rsid w:val="00A74F6F"/>
    <w:rsid w:val="00AC61E4"/>
    <w:rsid w:val="00AD73D7"/>
    <w:rsid w:val="00AD7557"/>
    <w:rsid w:val="00AF680B"/>
    <w:rsid w:val="00B14097"/>
    <w:rsid w:val="00B50C5D"/>
    <w:rsid w:val="00B51253"/>
    <w:rsid w:val="00B525CC"/>
    <w:rsid w:val="00B547B1"/>
    <w:rsid w:val="00B70CE3"/>
    <w:rsid w:val="00B712F9"/>
    <w:rsid w:val="00B752F8"/>
    <w:rsid w:val="00B77D66"/>
    <w:rsid w:val="00BB12A2"/>
    <w:rsid w:val="00BB2BB4"/>
    <w:rsid w:val="00BD3C9A"/>
    <w:rsid w:val="00C123D1"/>
    <w:rsid w:val="00C20866"/>
    <w:rsid w:val="00C25E62"/>
    <w:rsid w:val="00C424F3"/>
    <w:rsid w:val="00C51B4E"/>
    <w:rsid w:val="00C56BB4"/>
    <w:rsid w:val="00C66F28"/>
    <w:rsid w:val="00C80A73"/>
    <w:rsid w:val="00CC4443"/>
    <w:rsid w:val="00CD1204"/>
    <w:rsid w:val="00CF52B8"/>
    <w:rsid w:val="00D15EBD"/>
    <w:rsid w:val="00D313CA"/>
    <w:rsid w:val="00D3434C"/>
    <w:rsid w:val="00D404F2"/>
    <w:rsid w:val="00D42C23"/>
    <w:rsid w:val="00D6021C"/>
    <w:rsid w:val="00D644B7"/>
    <w:rsid w:val="00D72CC5"/>
    <w:rsid w:val="00D767FE"/>
    <w:rsid w:val="00DB00F8"/>
    <w:rsid w:val="00DC2A33"/>
    <w:rsid w:val="00DD502E"/>
    <w:rsid w:val="00DE03BE"/>
    <w:rsid w:val="00DE1BA1"/>
    <w:rsid w:val="00DF0141"/>
    <w:rsid w:val="00E073C2"/>
    <w:rsid w:val="00E11DC0"/>
    <w:rsid w:val="00E14BCA"/>
    <w:rsid w:val="00E14C08"/>
    <w:rsid w:val="00E21D26"/>
    <w:rsid w:val="00E436EA"/>
    <w:rsid w:val="00E55409"/>
    <w:rsid w:val="00E563F4"/>
    <w:rsid w:val="00E607E6"/>
    <w:rsid w:val="00E615FE"/>
    <w:rsid w:val="00E631DB"/>
    <w:rsid w:val="00E65AD4"/>
    <w:rsid w:val="00EC5438"/>
    <w:rsid w:val="00ED475C"/>
    <w:rsid w:val="00EE304D"/>
    <w:rsid w:val="00F06EBA"/>
    <w:rsid w:val="00F526E2"/>
    <w:rsid w:val="00F71738"/>
    <w:rsid w:val="00F878E3"/>
    <w:rsid w:val="00FB188C"/>
    <w:rsid w:val="00FB2115"/>
    <w:rsid w:val="00FE7BD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5C55D0"/>
  <w15:chartTrackingRefBased/>
  <w15:docId w15:val="{7533F56E-63E1-40DB-A7CD-7BAB89004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uiPriority w:val="9"/>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rsid w:val="00E607E6"/>
    <w:rPr>
      <w:rFonts w:ascii="Times" w:hAnsi="Times"/>
      <w:b/>
      <w:noProof/>
      <w:lang w:val="it-IT" w:eastAsia="it-IT" w:bidi="ar-SA"/>
    </w:rPr>
  </w:style>
  <w:style w:type="paragraph" w:customStyle="1" w:styleId="Testo1">
    <w:name w:val="Testo 1"/>
    <w:link w:val="Testo1Carattere"/>
    <w:uiPriority w:val="99"/>
    <w:rsid w:val="00D404F2"/>
    <w:pPr>
      <w:spacing w:before="120" w:line="220" w:lineRule="exact"/>
      <w:ind w:left="284" w:hanging="284"/>
      <w:jc w:val="both"/>
    </w:pPr>
    <w:rPr>
      <w:rFonts w:ascii="Times" w:hAnsi="Times"/>
      <w:noProof/>
      <w:sz w:val="18"/>
    </w:rPr>
  </w:style>
  <w:style w:type="paragraph" w:customStyle="1" w:styleId="Testo2">
    <w:name w:val="Testo 2"/>
    <w:link w:val="Testo2Carattere"/>
    <w:uiPriority w:val="99"/>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character" w:customStyle="1" w:styleId="Testo2Carattere">
    <w:name w:val="Testo 2 Carattere"/>
    <w:link w:val="Testo2"/>
    <w:uiPriority w:val="99"/>
    <w:locked/>
    <w:rsid w:val="00844F4B"/>
    <w:rPr>
      <w:rFonts w:ascii="Times" w:hAnsi="Times"/>
      <w:noProof/>
      <w:sz w:val="18"/>
    </w:rPr>
  </w:style>
  <w:style w:type="paragraph" w:customStyle="1" w:styleId="testo20">
    <w:name w:val="testo 2"/>
    <w:uiPriority w:val="99"/>
    <w:rsid w:val="00844F4B"/>
    <w:pPr>
      <w:spacing w:line="220" w:lineRule="exact"/>
      <w:ind w:firstLine="284"/>
      <w:jc w:val="both"/>
    </w:pPr>
    <w:rPr>
      <w:rFonts w:ascii="Times" w:hAnsi="Times"/>
      <w:sz w:val="18"/>
    </w:rPr>
  </w:style>
  <w:style w:type="character" w:customStyle="1" w:styleId="Testo1Carattere">
    <w:name w:val="Testo 1 Carattere"/>
    <w:link w:val="Testo1"/>
    <w:uiPriority w:val="99"/>
    <w:locked/>
    <w:rsid w:val="00844F4B"/>
    <w:rPr>
      <w:rFonts w:ascii="Times" w:hAnsi="Times"/>
      <w:noProof/>
      <w:sz w:val="18"/>
    </w:rPr>
  </w:style>
  <w:style w:type="character" w:styleId="Collegamentoipertestuale">
    <w:name w:val="Hyperlink"/>
    <w:basedOn w:val="Carpredefinitoparagrafo"/>
    <w:uiPriority w:val="99"/>
    <w:unhideWhenUsed/>
    <w:rsid w:val="00844F4B"/>
    <w:rPr>
      <w:color w:val="0563C1" w:themeColor="hyperlink"/>
      <w:u w:val="single"/>
    </w:rPr>
  </w:style>
  <w:style w:type="paragraph" w:styleId="Testonotaapidipagina">
    <w:name w:val="footnote text"/>
    <w:basedOn w:val="Normale"/>
    <w:link w:val="TestonotaapidipaginaCarattere"/>
    <w:unhideWhenUsed/>
    <w:rsid w:val="00844F4B"/>
    <w:pPr>
      <w:tabs>
        <w:tab w:val="clear" w:pos="284"/>
      </w:tabs>
      <w:spacing w:line="240" w:lineRule="auto"/>
    </w:pPr>
    <w:rPr>
      <w:rFonts w:eastAsia="Calibri"/>
      <w:szCs w:val="20"/>
      <w:lang w:eastAsia="en-US"/>
    </w:rPr>
  </w:style>
  <w:style w:type="character" w:customStyle="1" w:styleId="TestonotaapidipaginaCarattere">
    <w:name w:val="Testo nota a piè di pagina Carattere"/>
    <w:basedOn w:val="Carpredefinitoparagrafo"/>
    <w:link w:val="Testonotaapidipagina"/>
    <w:rsid w:val="00844F4B"/>
    <w:rPr>
      <w:rFonts w:eastAsia="Calibri"/>
      <w:lang w:eastAsia="en-US"/>
    </w:rPr>
  </w:style>
  <w:style w:type="character" w:styleId="Rimandonotaapidipagina">
    <w:name w:val="footnote reference"/>
    <w:basedOn w:val="Carpredefinitoparagrafo"/>
    <w:unhideWhenUsed/>
    <w:rsid w:val="00844F4B"/>
    <w:rPr>
      <w:vertAlign w:val="superscript"/>
    </w:rPr>
  </w:style>
  <w:style w:type="character" w:customStyle="1" w:styleId="collection">
    <w:name w:val="collection"/>
    <w:basedOn w:val="Carpredefinitoparagrafo"/>
    <w:rsid w:val="00844F4B"/>
  </w:style>
  <w:style w:type="character" w:customStyle="1" w:styleId="documentyear">
    <w:name w:val="documentyear"/>
    <w:basedOn w:val="Carpredefinitoparagrafo"/>
    <w:rsid w:val="00844F4B"/>
  </w:style>
  <w:style w:type="character" w:customStyle="1" w:styleId="documentissuename">
    <w:name w:val="documentissuename"/>
    <w:basedOn w:val="Carpredefinitoparagrafo"/>
    <w:rsid w:val="00844F4B"/>
  </w:style>
  <w:style w:type="character" w:customStyle="1" w:styleId="documentpagerange">
    <w:name w:val="documentpagerange"/>
    <w:basedOn w:val="Carpredefinitoparagrafo"/>
    <w:rsid w:val="00844F4B"/>
  </w:style>
  <w:style w:type="paragraph" w:styleId="Titolosommario">
    <w:name w:val="TOC Heading"/>
    <w:basedOn w:val="Titolo1"/>
    <w:next w:val="Normale"/>
    <w:uiPriority w:val="39"/>
    <w:unhideWhenUsed/>
    <w:qFormat/>
    <w:rsid w:val="00BB2BB4"/>
    <w:pPr>
      <w:keepNext/>
      <w:keepLines/>
      <w:spacing w:before="240" w:line="259" w:lineRule="auto"/>
      <w:ind w:left="0" w:firstLine="0"/>
      <w:jc w:val="left"/>
      <w:outlineLvl w:val="9"/>
    </w:pPr>
    <w:rPr>
      <w:rFonts w:asciiTheme="majorHAnsi" w:eastAsiaTheme="majorEastAsia" w:hAnsiTheme="majorHAnsi" w:cstheme="majorBidi"/>
      <w:b w:val="0"/>
      <w:noProof w:val="0"/>
      <w:color w:val="2E74B5" w:themeColor="accent1" w:themeShade="BF"/>
      <w:sz w:val="32"/>
      <w:szCs w:val="32"/>
    </w:rPr>
  </w:style>
  <w:style w:type="paragraph" w:styleId="Sommario1">
    <w:name w:val="toc 1"/>
    <w:basedOn w:val="Normale"/>
    <w:next w:val="Normale"/>
    <w:autoRedefine/>
    <w:uiPriority w:val="39"/>
    <w:rsid w:val="00BB2BB4"/>
    <w:pPr>
      <w:tabs>
        <w:tab w:val="clear" w:pos="284"/>
      </w:tabs>
      <w:spacing w:after="100"/>
    </w:pPr>
  </w:style>
  <w:style w:type="paragraph" w:styleId="Sommario2">
    <w:name w:val="toc 2"/>
    <w:basedOn w:val="Normale"/>
    <w:next w:val="Normale"/>
    <w:autoRedefine/>
    <w:uiPriority w:val="39"/>
    <w:rsid w:val="00BB2BB4"/>
    <w:pPr>
      <w:tabs>
        <w:tab w:val="clear" w:pos="284"/>
      </w:tabs>
      <w:spacing w:after="100"/>
      <w:ind w:left="200"/>
    </w:pPr>
  </w:style>
  <w:style w:type="character" w:styleId="Rimandocommento">
    <w:name w:val="annotation reference"/>
    <w:basedOn w:val="Carpredefinitoparagrafo"/>
    <w:rsid w:val="007B062C"/>
    <w:rPr>
      <w:sz w:val="16"/>
      <w:szCs w:val="16"/>
    </w:rPr>
  </w:style>
  <w:style w:type="paragraph" w:styleId="Testocommento">
    <w:name w:val="annotation text"/>
    <w:basedOn w:val="Normale"/>
    <w:link w:val="TestocommentoCarattere"/>
    <w:rsid w:val="007B062C"/>
    <w:pPr>
      <w:spacing w:line="240" w:lineRule="auto"/>
    </w:pPr>
    <w:rPr>
      <w:szCs w:val="20"/>
    </w:rPr>
  </w:style>
  <w:style w:type="character" w:customStyle="1" w:styleId="TestocommentoCarattere">
    <w:name w:val="Testo commento Carattere"/>
    <w:basedOn w:val="Carpredefinitoparagrafo"/>
    <w:link w:val="Testocommento"/>
    <w:rsid w:val="007B062C"/>
  </w:style>
  <w:style w:type="paragraph" w:styleId="Soggettocommento">
    <w:name w:val="annotation subject"/>
    <w:basedOn w:val="Testocommento"/>
    <w:next w:val="Testocommento"/>
    <w:link w:val="SoggettocommentoCarattere"/>
    <w:rsid w:val="007B062C"/>
    <w:rPr>
      <w:b/>
      <w:bCs/>
    </w:rPr>
  </w:style>
  <w:style w:type="character" w:customStyle="1" w:styleId="SoggettocommentoCarattere">
    <w:name w:val="Soggetto commento Carattere"/>
    <w:basedOn w:val="TestocommentoCarattere"/>
    <w:link w:val="Soggettocommento"/>
    <w:rsid w:val="007B062C"/>
    <w:rPr>
      <w:b/>
      <w:bCs/>
    </w:rPr>
  </w:style>
  <w:style w:type="paragraph" w:styleId="Testofumetto">
    <w:name w:val="Balloon Text"/>
    <w:basedOn w:val="Normale"/>
    <w:link w:val="TestofumettoCarattere"/>
    <w:rsid w:val="007B062C"/>
    <w:pPr>
      <w:spacing w:line="240" w:lineRule="auto"/>
    </w:pPr>
    <w:rPr>
      <w:sz w:val="18"/>
      <w:szCs w:val="18"/>
    </w:rPr>
  </w:style>
  <w:style w:type="character" w:customStyle="1" w:styleId="TestofumettoCarattere">
    <w:name w:val="Testo fumetto Carattere"/>
    <w:basedOn w:val="Carpredefinitoparagrafo"/>
    <w:link w:val="Testofumetto"/>
    <w:rsid w:val="007B062C"/>
    <w:rPr>
      <w:sz w:val="18"/>
      <w:szCs w:val="18"/>
    </w:rPr>
  </w:style>
  <w:style w:type="character" w:customStyle="1" w:styleId="Menzionenonrisolta1">
    <w:name w:val="Menzione non risolta1"/>
    <w:basedOn w:val="Carpredefinitoparagrafo"/>
    <w:uiPriority w:val="99"/>
    <w:semiHidden/>
    <w:unhideWhenUsed/>
    <w:rsid w:val="00193082"/>
    <w:rPr>
      <w:color w:val="605E5C"/>
      <w:shd w:val="clear" w:color="auto" w:fill="E1DFDD"/>
    </w:rPr>
  </w:style>
  <w:style w:type="character" w:customStyle="1" w:styleId="a-size-extra-large">
    <w:name w:val="a-size-extra-large"/>
    <w:basedOn w:val="Carpredefinitoparagrafo"/>
    <w:rsid w:val="00417907"/>
  </w:style>
  <w:style w:type="character" w:customStyle="1" w:styleId="author">
    <w:name w:val="author"/>
    <w:basedOn w:val="Carpredefinitoparagrafo"/>
    <w:rsid w:val="00417907"/>
  </w:style>
  <w:style w:type="character" w:customStyle="1" w:styleId="a-size-medium">
    <w:name w:val="a-size-medium"/>
    <w:basedOn w:val="Carpredefinitoparagrafo"/>
    <w:rsid w:val="007D3EDD"/>
  </w:style>
  <w:style w:type="paragraph" w:styleId="Paragrafoelenco">
    <w:name w:val="List Paragraph"/>
    <w:basedOn w:val="Normale"/>
    <w:uiPriority w:val="34"/>
    <w:qFormat/>
    <w:rsid w:val="00D767FE"/>
    <w:pPr>
      <w:ind w:left="720"/>
      <w:contextualSpacing/>
    </w:pPr>
  </w:style>
  <w:style w:type="character" w:styleId="Menzionenonrisolta">
    <w:name w:val="Unresolved Mention"/>
    <w:basedOn w:val="Carpredefinitoparagrafo"/>
    <w:uiPriority w:val="99"/>
    <w:semiHidden/>
    <w:unhideWhenUsed/>
    <w:rsid w:val="00DB00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496984">
      <w:bodyDiv w:val="1"/>
      <w:marLeft w:val="0"/>
      <w:marRight w:val="0"/>
      <w:marTop w:val="0"/>
      <w:marBottom w:val="0"/>
      <w:divBdr>
        <w:top w:val="none" w:sz="0" w:space="0" w:color="auto"/>
        <w:left w:val="none" w:sz="0" w:space="0" w:color="auto"/>
        <w:bottom w:val="none" w:sz="0" w:space="0" w:color="auto"/>
        <w:right w:val="none" w:sz="0" w:space="0" w:color="auto"/>
      </w:divBdr>
    </w:div>
    <w:div w:id="437605612">
      <w:bodyDiv w:val="1"/>
      <w:marLeft w:val="0"/>
      <w:marRight w:val="0"/>
      <w:marTop w:val="0"/>
      <w:marBottom w:val="0"/>
      <w:divBdr>
        <w:top w:val="none" w:sz="0" w:space="0" w:color="auto"/>
        <w:left w:val="none" w:sz="0" w:space="0" w:color="auto"/>
        <w:bottom w:val="none" w:sz="0" w:space="0" w:color="auto"/>
        <w:right w:val="none" w:sz="0" w:space="0" w:color="auto"/>
      </w:divBdr>
    </w:div>
    <w:div w:id="519972299">
      <w:bodyDiv w:val="1"/>
      <w:marLeft w:val="0"/>
      <w:marRight w:val="0"/>
      <w:marTop w:val="0"/>
      <w:marBottom w:val="0"/>
      <w:divBdr>
        <w:top w:val="none" w:sz="0" w:space="0" w:color="auto"/>
        <w:left w:val="none" w:sz="0" w:space="0" w:color="auto"/>
        <w:bottom w:val="none" w:sz="0" w:space="0" w:color="auto"/>
        <w:right w:val="none" w:sz="0" w:space="0" w:color="auto"/>
      </w:divBdr>
    </w:div>
    <w:div w:id="546643860">
      <w:bodyDiv w:val="1"/>
      <w:marLeft w:val="0"/>
      <w:marRight w:val="0"/>
      <w:marTop w:val="0"/>
      <w:marBottom w:val="0"/>
      <w:divBdr>
        <w:top w:val="none" w:sz="0" w:space="0" w:color="auto"/>
        <w:left w:val="none" w:sz="0" w:space="0" w:color="auto"/>
        <w:bottom w:val="none" w:sz="0" w:space="0" w:color="auto"/>
        <w:right w:val="none" w:sz="0" w:space="0" w:color="auto"/>
      </w:divBdr>
    </w:div>
    <w:div w:id="619651029">
      <w:bodyDiv w:val="1"/>
      <w:marLeft w:val="0"/>
      <w:marRight w:val="0"/>
      <w:marTop w:val="0"/>
      <w:marBottom w:val="0"/>
      <w:divBdr>
        <w:top w:val="none" w:sz="0" w:space="0" w:color="auto"/>
        <w:left w:val="none" w:sz="0" w:space="0" w:color="auto"/>
        <w:bottom w:val="none" w:sz="0" w:space="0" w:color="auto"/>
        <w:right w:val="none" w:sz="0" w:space="0" w:color="auto"/>
      </w:divBdr>
    </w:div>
    <w:div w:id="740060266">
      <w:bodyDiv w:val="1"/>
      <w:marLeft w:val="0"/>
      <w:marRight w:val="0"/>
      <w:marTop w:val="0"/>
      <w:marBottom w:val="0"/>
      <w:divBdr>
        <w:top w:val="none" w:sz="0" w:space="0" w:color="auto"/>
        <w:left w:val="none" w:sz="0" w:space="0" w:color="auto"/>
        <w:bottom w:val="none" w:sz="0" w:space="0" w:color="auto"/>
        <w:right w:val="none" w:sz="0" w:space="0" w:color="auto"/>
      </w:divBdr>
    </w:div>
    <w:div w:id="1080492537">
      <w:bodyDiv w:val="1"/>
      <w:marLeft w:val="0"/>
      <w:marRight w:val="0"/>
      <w:marTop w:val="0"/>
      <w:marBottom w:val="0"/>
      <w:divBdr>
        <w:top w:val="none" w:sz="0" w:space="0" w:color="auto"/>
        <w:left w:val="none" w:sz="0" w:space="0" w:color="auto"/>
        <w:bottom w:val="none" w:sz="0" w:space="0" w:color="auto"/>
        <w:right w:val="none" w:sz="0" w:space="0" w:color="auto"/>
      </w:divBdr>
    </w:div>
    <w:div w:id="1256867925">
      <w:bodyDiv w:val="1"/>
      <w:marLeft w:val="0"/>
      <w:marRight w:val="0"/>
      <w:marTop w:val="0"/>
      <w:marBottom w:val="0"/>
      <w:divBdr>
        <w:top w:val="none" w:sz="0" w:space="0" w:color="auto"/>
        <w:left w:val="none" w:sz="0" w:space="0" w:color="auto"/>
        <w:bottom w:val="none" w:sz="0" w:space="0" w:color="auto"/>
        <w:right w:val="none" w:sz="0" w:space="0" w:color="auto"/>
      </w:divBdr>
    </w:div>
    <w:div w:id="1443842015">
      <w:bodyDiv w:val="1"/>
      <w:marLeft w:val="0"/>
      <w:marRight w:val="0"/>
      <w:marTop w:val="0"/>
      <w:marBottom w:val="0"/>
      <w:divBdr>
        <w:top w:val="none" w:sz="0" w:space="0" w:color="auto"/>
        <w:left w:val="none" w:sz="0" w:space="0" w:color="auto"/>
        <w:bottom w:val="none" w:sz="0" w:space="0" w:color="auto"/>
        <w:right w:val="none" w:sz="0" w:space="0" w:color="auto"/>
      </w:divBdr>
    </w:div>
    <w:div w:id="1559899861">
      <w:bodyDiv w:val="1"/>
      <w:marLeft w:val="0"/>
      <w:marRight w:val="0"/>
      <w:marTop w:val="0"/>
      <w:marBottom w:val="0"/>
      <w:divBdr>
        <w:top w:val="none" w:sz="0" w:space="0" w:color="auto"/>
        <w:left w:val="none" w:sz="0" w:space="0" w:color="auto"/>
        <w:bottom w:val="none" w:sz="0" w:space="0" w:color="auto"/>
        <w:right w:val="none" w:sz="0" w:space="0" w:color="auto"/>
      </w:divBdr>
    </w:div>
    <w:div w:id="1875849484">
      <w:bodyDiv w:val="1"/>
      <w:marLeft w:val="0"/>
      <w:marRight w:val="0"/>
      <w:marTop w:val="0"/>
      <w:marBottom w:val="0"/>
      <w:divBdr>
        <w:top w:val="none" w:sz="0" w:space="0" w:color="auto"/>
        <w:left w:val="none" w:sz="0" w:space="0" w:color="auto"/>
        <w:bottom w:val="none" w:sz="0" w:space="0" w:color="auto"/>
        <w:right w:val="none" w:sz="0" w:space="0" w:color="auto"/>
      </w:divBdr>
    </w:div>
    <w:div w:id="2036881058">
      <w:bodyDiv w:val="1"/>
      <w:marLeft w:val="0"/>
      <w:marRight w:val="0"/>
      <w:marTop w:val="0"/>
      <w:marBottom w:val="0"/>
      <w:divBdr>
        <w:top w:val="none" w:sz="0" w:space="0" w:color="auto"/>
        <w:left w:val="none" w:sz="0" w:space="0" w:color="auto"/>
        <w:bottom w:val="none" w:sz="0" w:space="0" w:color="auto"/>
        <w:right w:val="none" w:sz="0" w:space="0" w:color="auto"/>
      </w:divBdr>
    </w:div>
    <w:div w:id="2122072128">
      <w:bodyDiv w:val="1"/>
      <w:marLeft w:val="0"/>
      <w:marRight w:val="0"/>
      <w:marTop w:val="0"/>
      <w:marBottom w:val="0"/>
      <w:divBdr>
        <w:top w:val="none" w:sz="0" w:space="0" w:color="auto"/>
        <w:left w:val="none" w:sz="0" w:space="0" w:color="auto"/>
        <w:bottom w:val="none" w:sz="0" w:space="0" w:color="auto"/>
        <w:right w:val="none" w:sz="0" w:space="0" w:color="auto"/>
      </w:divBdr>
    </w:div>
    <w:div w:id="2126848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autori-vari/le-francais-de-nos-jours-caracteres-formes-aspects-9788829020188-724661.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ibrerie.unicatt.it/scheda-libro/autori-vari/le-francais-de-nos-jours-caracteres-formes-aspects-9788829020188-724661.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01B402-AFE2-49BE-8D03-641D9ED84115}">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Template>
  <TotalTime>7</TotalTime>
  <Pages>9</Pages>
  <Words>2917</Words>
  <Characters>16630</Characters>
  <Application>Microsoft Office Word</Application>
  <DocSecurity>0</DocSecurity>
  <Lines>138</Lines>
  <Paragraphs>39</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19508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Caputo Chiara</cp:lastModifiedBy>
  <cp:revision>4</cp:revision>
  <cp:lastPrinted>2021-05-15T15:37:00Z</cp:lastPrinted>
  <dcterms:created xsi:type="dcterms:W3CDTF">2026-07-01T10:49:00Z</dcterms:created>
  <dcterms:modified xsi:type="dcterms:W3CDTF">2026-07-27T10:54:00Z</dcterms:modified>
</cp:coreProperties>
</file>