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ECC2E" w14:textId="77777777" w:rsidR="00164F0C" w:rsidRPr="00164F0C" w:rsidRDefault="00164F0C" w:rsidP="00094FEE">
      <w:pPr>
        <w:pStyle w:val="Titolo1"/>
      </w:pPr>
      <w:r w:rsidRPr="00164F0C">
        <w:t>Storia e linguaggi della pubblicità</w:t>
      </w:r>
    </w:p>
    <w:p w14:paraId="7B222C2F" w14:textId="5370EEDA" w:rsidR="002040A2" w:rsidRPr="002040A2" w:rsidRDefault="00164F0C" w:rsidP="00094FEE">
      <w:pPr>
        <w:pStyle w:val="Titolo2"/>
      </w:pPr>
      <w:r w:rsidRPr="00164F0C">
        <w:t>Prof.</w:t>
      </w:r>
      <w:r w:rsidR="00D46823">
        <w:t>ssa</w:t>
      </w:r>
      <w:r w:rsidRPr="00164F0C">
        <w:t xml:space="preserve"> Patrizia Musso</w:t>
      </w:r>
      <w:r w:rsidR="00D46823">
        <w:t xml:space="preserve">; Prof.ssa </w:t>
      </w:r>
      <w:r w:rsidR="002040A2">
        <w:t xml:space="preserve">Alessandra Olietti </w:t>
      </w:r>
    </w:p>
    <w:p w14:paraId="7856AB9E" w14:textId="77777777" w:rsidR="002D5E17" w:rsidRDefault="00164F0C" w:rsidP="00094FE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</w:p>
    <w:p w14:paraId="43B6B5E6" w14:textId="6A6EABF8" w:rsidR="0053619C" w:rsidRPr="008A5B23" w:rsidRDefault="00164F0C" w:rsidP="00094FEE">
      <w:pPr>
        <w:spacing w:line="240" w:lineRule="exact"/>
        <w:rPr>
          <w:b/>
          <w:bCs/>
        </w:rPr>
      </w:pPr>
      <w:r w:rsidRPr="00FD23C6">
        <w:t xml:space="preserve">Il corso </w:t>
      </w:r>
      <w:r w:rsidR="00136DE7">
        <w:t>mira a offrire un panorama</w:t>
      </w:r>
      <w:r w:rsidR="00B61AC1">
        <w:t xml:space="preserve"> sulle principali tappe e forme di </w:t>
      </w:r>
      <w:r>
        <w:t>linguaggio pubblicitario</w:t>
      </w:r>
      <w:r w:rsidRPr="00C05DBF">
        <w:t xml:space="preserve"> </w:t>
      </w:r>
      <w:r>
        <w:t>visto come strumento</w:t>
      </w:r>
      <w:r>
        <w:rPr>
          <w:i/>
        </w:rPr>
        <w:t xml:space="preserve"> </w:t>
      </w:r>
      <w:r w:rsidR="00450DCE" w:rsidRPr="00450DCE">
        <w:rPr>
          <w:iCs/>
        </w:rPr>
        <w:t>di comunicazione</w:t>
      </w:r>
      <w:r w:rsidR="00450DCE">
        <w:rPr>
          <w:i/>
        </w:rPr>
        <w:t xml:space="preserve"> </w:t>
      </w:r>
      <w:r w:rsidR="00A30EDA">
        <w:t xml:space="preserve">attraverso cui i </w:t>
      </w:r>
      <w:proofErr w:type="gramStart"/>
      <w:r w:rsidR="00A30EDA">
        <w:t>brand</w:t>
      </w:r>
      <w:proofErr w:type="gramEnd"/>
      <w:r w:rsidR="00A30EDA">
        <w:t xml:space="preserve"> possono costruire</w:t>
      </w:r>
      <w:r>
        <w:t xml:space="preserve"> efficaci </w:t>
      </w:r>
      <w:r w:rsidR="00450DCE">
        <w:t>relazioni</w:t>
      </w:r>
      <w:r w:rsidR="00E046FA">
        <w:t xml:space="preserve"> offline e online</w:t>
      </w:r>
      <w:r w:rsidR="00450DCE">
        <w:t xml:space="preserve"> </w:t>
      </w:r>
      <w:r w:rsidR="006371F7">
        <w:t xml:space="preserve">con </w:t>
      </w:r>
      <w:r w:rsidR="00B607D8">
        <w:t xml:space="preserve">il </w:t>
      </w:r>
      <w:r w:rsidR="001B1677">
        <w:t xml:space="preserve">pubblico </w:t>
      </w:r>
      <w:r w:rsidR="00FE6171">
        <w:t>(siano consumatori di beni e servizi oppure turisti)</w:t>
      </w:r>
      <w:r w:rsidR="00321416">
        <w:t xml:space="preserve">. Verranno altresì toccati alcuni </w:t>
      </w:r>
      <w:proofErr w:type="spellStart"/>
      <w:r w:rsidR="004F3491">
        <w:t>touchpoint</w:t>
      </w:r>
      <w:proofErr w:type="spellEnd"/>
      <w:r w:rsidR="004F3491">
        <w:t xml:space="preserve"> comunicativi</w:t>
      </w:r>
      <w:r w:rsidR="00321416">
        <w:t xml:space="preserve"> con</w:t>
      </w:r>
      <w:r w:rsidR="0053619C">
        <w:t xml:space="preserve"> </w:t>
      </w:r>
      <w:r w:rsidR="00FE6171">
        <w:t xml:space="preserve">il </w:t>
      </w:r>
      <w:r w:rsidR="001B1677">
        <w:t xml:space="preserve">pubblico </w:t>
      </w:r>
      <w:r w:rsidR="005A3CD3">
        <w:t>composto da di</w:t>
      </w:r>
      <w:r w:rsidR="00FE6171">
        <w:t>pendenti attuali e potenziali</w:t>
      </w:r>
      <w:r w:rsidR="005A3CD3">
        <w:t xml:space="preserve"> (di </w:t>
      </w:r>
      <w:proofErr w:type="gramStart"/>
      <w:r w:rsidR="005A3CD3">
        <w:t>brand</w:t>
      </w:r>
      <w:proofErr w:type="gramEnd"/>
      <w:r w:rsidR="005A3CD3">
        <w:t xml:space="preserve"> e di enti e realtà turistiche)</w:t>
      </w:r>
      <w:r w:rsidR="005A0D12">
        <w:t xml:space="preserve">, </w:t>
      </w:r>
      <w:r w:rsidR="00B05D2F">
        <w:t xml:space="preserve">un “target” </w:t>
      </w:r>
      <w:r w:rsidR="002211E1">
        <w:t xml:space="preserve">sempre </w:t>
      </w:r>
      <w:r w:rsidR="005A0D12">
        <w:t xml:space="preserve">più </w:t>
      </w:r>
      <w:r w:rsidR="00BC3115">
        <w:t>delicato per</w:t>
      </w:r>
      <w:r w:rsidR="00817DCE">
        <w:t xml:space="preserve"> </w:t>
      </w:r>
      <w:r w:rsidR="005A3CD3">
        <w:t>le aziende</w:t>
      </w:r>
      <w:r w:rsidR="00817DCE">
        <w:t xml:space="preserve"> </w:t>
      </w:r>
      <w:r w:rsidR="00BC3115">
        <w:t>interessat</w:t>
      </w:r>
      <w:r w:rsidR="005A3CD3">
        <w:t>e</w:t>
      </w:r>
      <w:r w:rsidR="00BC3115">
        <w:t xml:space="preserve"> a mostrare la propria capacità di allinearsi</w:t>
      </w:r>
      <w:r w:rsidR="00CF7750">
        <w:t xml:space="preserve">, </w:t>
      </w:r>
      <w:r w:rsidR="004F3491">
        <w:t>da più punti di vista</w:t>
      </w:r>
      <w:r w:rsidR="00CF7750">
        <w:t>,</w:t>
      </w:r>
      <w:r w:rsidR="002A7858">
        <w:t xml:space="preserve"> con </w:t>
      </w:r>
      <w:r w:rsidR="004F3491">
        <w:t>lo</w:t>
      </w:r>
      <w:r w:rsidR="002A7858">
        <w:t xml:space="preserve"> scenario in continuo cambiamento</w:t>
      </w:r>
      <w:r w:rsidR="005C465C">
        <w:t xml:space="preserve"> attraverso formule di </w:t>
      </w:r>
      <w:proofErr w:type="spellStart"/>
      <w:r w:rsidR="005C465C">
        <w:t>Internal</w:t>
      </w:r>
      <w:proofErr w:type="spellEnd"/>
      <w:r w:rsidR="005C465C">
        <w:t xml:space="preserve"> Branding ed </w:t>
      </w:r>
      <w:proofErr w:type="spellStart"/>
      <w:r w:rsidR="005C465C">
        <w:t>Employer</w:t>
      </w:r>
      <w:proofErr w:type="spellEnd"/>
      <w:r w:rsidR="005C465C">
        <w:t xml:space="preserve"> Branding</w:t>
      </w:r>
      <w:r w:rsidRPr="00C05DBF">
        <w:t>.</w:t>
      </w:r>
      <w:r>
        <w:t xml:space="preserve"> </w:t>
      </w:r>
    </w:p>
    <w:p w14:paraId="11837772" w14:textId="677FDE77" w:rsidR="002D2A85" w:rsidRPr="00843E64" w:rsidRDefault="008A5B23" w:rsidP="00094FEE">
      <w:pPr>
        <w:spacing w:line="240" w:lineRule="exact"/>
      </w:pPr>
      <w:r>
        <w:t>In particolar modo, d</w:t>
      </w:r>
      <w:r w:rsidR="0053619C">
        <w:t xml:space="preserve">urante il </w:t>
      </w:r>
      <w:r w:rsidR="0053619C" w:rsidRPr="005C465C">
        <w:rPr>
          <w:b/>
          <w:bCs/>
        </w:rPr>
        <w:t>primo semestre</w:t>
      </w:r>
      <w:r>
        <w:rPr>
          <w:b/>
          <w:bCs/>
        </w:rPr>
        <w:t xml:space="preserve"> (Prof</w:t>
      </w:r>
      <w:r w:rsidR="00B9020F">
        <w:rPr>
          <w:b/>
          <w:bCs/>
        </w:rPr>
        <w:t>.ssa</w:t>
      </w:r>
      <w:r>
        <w:rPr>
          <w:b/>
          <w:bCs/>
        </w:rPr>
        <w:t xml:space="preserve"> Patrizia Musso)</w:t>
      </w:r>
      <w:r w:rsidR="0053619C">
        <w:t xml:space="preserve"> </w:t>
      </w:r>
      <w:r>
        <w:t xml:space="preserve">viene </w:t>
      </w:r>
      <w:r w:rsidR="00164F0C">
        <w:t>analizzat</w:t>
      </w:r>
      <w:r w:rsidR="00164B4D">
        <w:t>a la comunicazione pubblicitaria</w:t>
      </w:r>
      <w:r w:rsidR="002D2A85">
        <w:t xml:space="preserve">, </w:t>
      </w:r>
      <w:r w:rsidR="00164F0C">
        <w:t xml:space="preserve">da </w:t>
      </w:r>
      <w:r w:rsidR="00164F0C" w:rsidRPr="00450DCE">
        <w:rPr>
          <w:i/>
          <w:iCs/>
        </w:rPr>
        <w:t>Carosello</w:t>
      </w:r>
      <w:r w:rsidR="00164F0C">
        <w:t xml:space="preserve"> </w:t>
      </w:r>
      <w:r w:rsidR="00E35A50">
        <w:t xml:space="preserve">fino al fenomeno </w:t>
      </w:r>
      <w:r w:rsidR="00D46823">
        <w:t xml:space="preserve">ormai consolidato </w:t>
      </w:r>
      <w:r w:rsidR="00E35A50">
        <w:t>dello</w:t>
      </w:r>
      <w:r w:rsidR="00E042F7">
        <w:t xml:space="preserve"> </w:t>
      </w:r>
      <w:r w:rsidR="00E042F7" w:rsidRPr="00E042F7">
        <w:rPr>
          <w:i/>
        </w:rPr>
        <w:t>Slow Brand</w:t>
      </w:r>
      <w:r w:rsidR="00E042F7">
        <w:t>.</w:t>
      </w:r>
      <w:r w:rsidR="0053619C">
        <w:t xml:space="preserve"> Parallelamente si studiano</w:t>
      </w:r>
      <w:r w:rsidR="00067643">
        <w:t xml:space="preserve"> a livello globale</w:t>
      </w:r>
      <w:r w:rsidR="0053619C">
        <w:t xml:space="preserve"> </w:t>
      </w:r>
      <w:proofErr w:type="gramStart"/>
      <w:r w:rsidR="00A713DA">
        <w:t>5</w:t>
      </w:r>
      <w:proofErr w:type="gramEnd"/>
      <w:r w:rsidR="00A713DA">
        <w:t xml:space="preserve"> </w:t>
      </w:r>
      <w:r w:rsidR="001B1677">
        <w:t xml:space="preserve">strategie comunicative </w:t>
      </w:r>
      <w:r w:rsidR="009E6C2E">
        <w:t xml:space="preserve">di </w:t>
      </w:r>
      <w:r w:rsidR="00CF7750" w:rsidRPr="00CF7750">
        <w:rPr>
          <w:i/>
          <w:iCs/>
        </w:rPr>
        <w:t>B</w:t>
      </w:r>
      <w:r w:rsidR="009E6C2E" w:rsidRPr="00CF7750">
        <w:rPr>
          <w:i/>
          <w:iCs/>
        </w:rPr>
        <w:t xml:space="preserve">rand </w:t>
      </w:r>
      <w:proofErr w:type="spellStart"/>
      <w:r w:rsidR="00CF7750" w:rsidRPr="00CF7750">
        <w:rPr>
          <w:i/>
          <w:iCs/>
        </w:rPr>
        <w:t>R</w:t>
      </w:r>
      <w:r w:rsidR="009E6C2E" w:rsidRPr="00CF7750">
        <w:rPr>
          <w:i/>
          <w:iCs/>
        </w:rPr>
        <w:t>eloading</w:t>
      </w:r>
      <w:proofErr w:type="spellEnd"/>
      <w:r w:rsidR="00CF7750">
        <w:rPr>
          <w:i/>
          <w:iCs/>
        </w:rPr>
        <w:t xml:space="preserve"> </w:t>
      </w:r>
      <w:r w:rsidR="00D30A19">
        <w:t xml:space="preserve">che consentono alle aziende di aggiornarsi in modo coerente </w:t>
      </w:r>
      <w:r w:rsidR="00BC34C9">
        <w:t xml:space="preserve">rimanendo allo stesso tempo ancorate ai valori che le contraddistinguono sul mercato. </w:t>
      </w:r>
      <w:r w:rsidR="00F97802">
        <w:t>Un particolare</w:t>
      </w:r>
      <w:r w:rsidR="00843E64" w:rsidRPr="00843E64">
        <w:t> focus </w:t>
      </w:r>
      <w:r w:rsidR="00F97802">
        <w:t>viene</w:t>
      </w:r>
      <w:r w:rsidR="00BC34C9">
        <w:t xml:space="preserve"> </w:t>
      </w:r>
      <w:r w:rsidR="00843E64" w:rsidRPr="00843E64">
        <w:t>dedicato</w:t>
      </w:r>
      <w:r w:rsidR="00984918">
        <w:t>, infine,</w:t>
      </w:r>
      <w:r w:rsidR="00843E64" w:rsidRPr="00843E64">
        <w:t xml:space="preserve"> al </w:t>
      </w:r>
      <w:r w:rsidR="00F97802">
        <w:t xml:space="preserve">fenomeno del </w:t>
      </w:r>
      <w:proofErr w:type="spellStart"/>
      <w:r w:rsidR="00843E64" w:rsidRPr="00984918">
        <w:rPr>
          <w:i/>
          <w:iCs/>
        </w:rPr>
        <w:t>Branded</w:t>
      </w:r>
      <w:proofErr w:type="spellEnd"/>
      <w:r w:rsidR="00843E64" w:rsidRPr="00984918">
        <w:rPr>
          <w:i/>
          <w:iCs/>
        </w:rPr>
        <w:t xml:space="preserve"> Entertainment</w:t>
      </w:r>
      <w:r w:rsidR="00843E64" w:rsidRPr="00843E64">
        <w:t>, approccio in forte crescita che, facendo leva su valori aziendali, può costruire contenuti originali.</w:t>
      </w:r>
    </w:p>
    <w:p w14:paraId="73FD5DE2" w14:textId="1198A900" w:rsidR="00164F0C" w:rsidRDefault="0053619C" w:rsidP="00094FEE">
      <w:pPr>
        <w:spacing w:line="240" w:lineRule="exact"/>
      </w:pPr>
      <w:r>
        <w:t xml:space="preserve">Il </w:t>
      </w:r>
      <w:r w:rsidRPr="00AE23FE">
        <w:rPr>
          <w:b/>
          <w:bCs/>
        </w:rPr>
        <w:t>secondo semestre</w:t>
      </w:r>
      <w:r>
        <w:t xml:space="preserve"> </w:t>
      </w:r>
      <w:r w:rsidR="00B9020F" w:rsidRPr="00B9020F">
        <w:rPr>
          <w:b/>
          <w:bCs/>
        </w:rPr>
        <w:t>(Prof.ssa</w:t>
      </w:r>
      <w:r w:rsidR="00B523C3">
        <w:rPr>
          <w:b/>
          <w:bCs/>
        </w:rPr>
        <w:t xml:space="preserve"> Alessandra </w:t>
      </w:r>
      <w:r w:rsidR="00B9020F" w:rsidRPr="00B9020F">
        <w:rPr>
          <w:b/>
          <w:bCs/>
        </w:rPr>
        <w:t>Olietti)</w:t>
      </w:r>
      <w:r w:rsidR="00B9020F">
        <w:t xml:space="preserve"> </w:t>
      </w:r>
      <w:r w:rsidR="00BD558A">
        <w:t xml:space="preserve">adotta un approccio monografico </w:t>
      </w:r>
      <w:r w:rsidR="00BD558A" w:rsidRPr="00C74639">
        <w:t>e laboratoriale per</w:t>
      </w:r>
      <w:r w:rsidRPr="00C74639">
        <w:t xml:space="preserve"> approfondire </w:t>
      </w:r>
      <w:r w:rsidR="00ED0DA8" w:rsidRPr="00C74639">
        <w:t>le innovative</w:t>
      </w:r>
      <w:r w:rsidR="00164F0C" w:rsidRPr="00C74639">
        <w:t xml:space="preserve"> strategie di branding </w:t>
      </w:r>
      <w:r w:rsidR="00ED0DA8" w:rsidRPr="00C74639">
        <w:t xml:space="preserve">in chiave </w:t>
      </w:r>
      <w:r w:rsidR="00ED0DA8" w:rsidRPr="00C74639">
        <w:rPr>
          <w:i/>
          <w:iCs/>
        </w:rPr>
        <w:t>phy</w:t>
      </w:r>
      <w:r w:rsidR="002A3E6B" w:rsidRPr="00C74639">
        <w:rPr>
          <w:i/>
          <w:iCs/>
        </w:rPr>
        <w:t>g</w:t>
      </w:r>
      <w:r w:rsidR="00ED0DA8" w:rsidRPr="00C74639">
        <w:rPr>
          <w:i/>
          <w:iCs/>
        </w:rPr>
        <w:t>i</w:t>
      </w:r>
      <w:r w:rsidR="002A3E6B" w:rsidRPr="00C74639">
        <w:rPr>
          <w:i/>
          <w:iCs/>
        </w:rPr>
        <w:t>t</w:t>
      </w:r>
      <w:r w:rsidR="00ED0DA8" w:rsidRPr="00C74639">
        <w:rPr>
          <w:i/>
          <w:iCs/>
        </w:rPr>
        <w:t xml:space="preserve">al </w:t>
      </w:r>
      <w:r w:rsidR="00D46823" w:rsidRPr="00C74639">
        <w:t xml:space="preserve">(offline e digitale) </w:t>
      </w:r>
      <w:r w:rsidR="00164F0C" w:rsidRPr="00C74639">
        <w:t xml:space="preserve">applicate </w:t>
      </w:r>
      <w:r w:rsidR="005C6D24" w:rsidRPr="00C74639">
        <w:t>al settore turistico</w:t>
      </w:r>
      <w:r w:rsidR="00164F0C" w:rsidRPr="00C74639">
        <w:t xml:space="preserve"> </w:t>
      </w:r>
      <w:r w:rsidR="005C6D24" w:rsidRPr="00C74639">
        <w:t xml:space="preserve">con un </w:t>
      </w:r>
      <w:r w:rsidR="00D46823" w:rsidRPr="00C74639">
        <w:t>focus</w:t>
      </w:r>
      <w:r w:rsidR="007C28F8" w:rsidRPr="00C74639">
        <w:t xml:space="preserve"> specifico</w:t>
      </w:r>
      <w:r w:rsidR="005C6D24" w:rsidRPr="00C74639">
        <w:t xml:space="preserve"> su sostenibilità</w:t>
      </w:r>
      <w:r w:rsidR="00B523C3" w:rsidRPr="00C74639">
        <w:t xml:space="preserve"> e rigenerazione territoriale.</w:t>
      </w:r>
    </w:p>
    <w:p w14:paraId="5A07977E" w14:textId="07C7F2BA" w:rsidR="00B523C3" w:rsidRDefault="00164F0C" w:rsidP="00B523C3">
      <w:pPr>
        <w:tabs>
          <w:tab w:val="clear" w:pos="284"/>
        </w:tabs>
        <w:spacing w:line="240" w:lineRule="exact"/>
        <w:rPr>
          <w:szCs w:val="20"/>
        </w:rPr>
      </w:pPr>
      <w:r w:rsidRPr="001D44F5">
        <w:rPr>
          <w:szCs w:val="20"/>
        </w:rPr>
        <w:t xml:space="preserve">Al termine dell’insegnamento, </w:t>
      </w:r>
      <w:r>
        <w:rPr>
          <w:szCs w:val="20"/>
        </w:rPr>
        <w:t xml:space="preserve">grazie anche </w:t>
      </w:r>
      <w:r w:rsidR="00830D06">
        <w:rPr>
          <w:szCs w:val="20"/>
        </w:rPr>
        <w:t>allo studio</w:t>
      </w:r>
      <w:r>
        <w:rPr>
          <w:szCs w:val="20"/>
        </w:rPr>
        <w:t xml:space="preserve"> di </w:t>
      </w:r>
      <w:r>
        <w:t>casi nazionali e internazionali e allo svolgimento di alcune simulazioni con lanci</w:t>
      </w:r>
      <w:r w:rsidR="00652C89">
        <w:t>o</w:t>
      </w:r>
      <w:r>
        <w:t xml:space="preserve"> </w:t>
      </w:r>
      <w:r w:rsidR="00652C89">
        <w:t xml:space="preserve">di challenge pratiche </w:t>
      </w:r>
      <w:r>
        <w:t>creat</w:t>
      </w:r>
      <w:r w:rsidR="00652C89">
        <w:t>e</w:t>
      </w:r>
      <w:r>
        <w:t xml:space="preserve"> ad hoc,</w:t>
      </w:r>
      <w:r w:rsidRPr="001D44F5">
        <w:rPr>
          <w:szCs w:val="20"/>
        </w:rPr>
        <w:t xml:space="preserve"> </w:t>
      </w:r>
      <w:r>
        <w:rPr>
          <w:szCs w:val="20"/>
        </w:rPr>
        <w:t>gli studenti</w:t>
      </w:r>
      <w:r w:rsidRPr="001D44F5">
        <w:rPr>
          <w:szCs w:val="20"/>
        </w:rPr>
        <w:t xml:space="preserve"> </w:t>
      </w:r>
      <w:r w:rsidR="00984918">
        <w:rPr>
          <w:szCs w:val="20"/>
        </w:rPr>
        <w:t xml:space="preserve">e le studentesse </w:t>
      </w:r>
      <w:r>
        <w:rPr>
          <w:szCs w:val="20"/>
        </w:rPr>
        <w:t>avranno piena conoscenza delle tecniche e delle logiche del linguaggio pubblicitario</w:t>
      </w:r>
      <w:r w:rsidR="00830D06">
        <w:rPr>
          <w:szCs w:val="20"/>
        </w:rPr>
        <w:t xml:space="preserve"> on e offline. </w:t>
      </w:r>
    </w:p>
    <w:p w14:paraId="4CE14071" w14:textId="3F4E4A95" w:rsidR="00B523C3" w:rsidRPr="00C74639" w:rsidRDefault="00B523C3" w:rsidP="00CF01A1">
      <w:pPr>
        <w:tabs>
          <w:tab w:val="clear" w:pos="284"/>
        </w:tabs>
        <w:spacing w:line="240" w:lineRule="exact"/>
      </w:pPr>
      <w:r w:rsidRPr="00C74639">
        <w:rPr>
          <w:szCs w:val="20"/>
        </w:rPr>
        <w:t xml:space="preserve">Grazie alle riflessioni su </w:t>
      </w:r>
      <w:r w:rsidRPr="00C74639">
        <w:t xml:space="preserve">casi concreti di rilevanza attuale, </w:t>
      </w:r>
      <w:r w:rsidRPr="00C74639">
        <w:rPr>
          <w:szCs w:val="20"/>
        </w:rPr>
        <w:t xml:space="preserve">avranno piena conoscenza delle tecniche e delle logiche sottese alle strategie comunicative </w:t>
      </w:r>
      <w:r w:rsidR="00CF01A1" w:rsidRPr="00C74639">
        <w:rPr>
          <w:szCs w:val="20"/>
        </w:rPr>
        <w:t xml:space="preserve">e promozionali </w:t>
      </w:r>
      <w:r w:rsidRPr="00C74639">
        <w:rPr>
          <w:szCs w:val="20"/>
        </w:rPr>
        <w:t>applicat</w:t>
      </w:r>
      <w:r w:rsidR="00CF01A1" w:rsidRPr="00C74639">
        <w:rPr>
          <w:szCs w:val="20"/>
        </w:rPr>
        <w:t>e</w:t>
      </w:r>
      <w:r w:rsidRPr="00C74639">
        <w:rPr>
          <w:szCs w:val="20"/>
        </w:rPr>
        <w:t xml:space="preserve"> al prodotto turistico a supporto del </w:t>
      </w:r>
      <w:proofErr w:type="spellStart"/>
      <w:r w:rsidRPr="00C74639">
        <w:rPr>
          <w:i/>
          <w:iCs/>
          <w:szCs w:val="20"/>
        </w:rPr>
        <w:t>destination</w:t>
      </w:r>
      <w:proofErr w:type="spellEnd"/>
      <w:r w:rsidRPr="00C74639">
        <w:rPr>
          <w:i/>
          <w:iCs/>
          <w:szCs w:val="20"/>
        </w:rPr>
        <w:t xml:space="preserve"> branding</w:t>
      </w:r>
      <w:r w:rsidRPr="00C74639">
        <w:rPr>
          <w:szCs w:val="20"/>
        </w:rPr>
        <w:t xml:space="preserve"> territoriale</w:t>
      </w:r>
      <w:r w:rsidR="00CF01A1" w:rsidRPr="00C74639">
        <w:rPr>
          <w:szCs w:val="20"/>
        </w:rPr>
        <w:t xml:space="preserve">, </w:t>
      </w:r>
      <w:r w:rsidRPr="00C74639">
        <w:rPr>
          <w:szCs w:val="20"/>
        </w:rPr>
        <w:t xml:space="preserve">con particolare attenzione </w:t>
      </w:r>
      <w:r w:rsidR="00CF01A1" w:rsidRPr="00C74639">
        <w:rPr>
          <w:szCs w:val="20"/>
        </w:rPr>
        <w:t>all’approccio sostenibile.</w:t>
      </w:r>
    </w:p>
    <w:p w14:paraId="704BA84B" w14:textId="6E28D97A" w:rsidR="00164F0C" w:rsidRDefault="00164F0C" w:rsidP="00094FEE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21843830" w14:textId="370950C6" w:rsidR="00164F0C" w:rsidRDefault="00164F0C" w:rsidP="00094FEE">
      <w:pPr>
        <w:spacing w:line="240" w:lineRule="exact"/>
      </w:pPr>
      <w:r>
        <w:t xml:space="preserve">Durante il </w:t>
      </w:r>
      <w:r w:rsidRPr="00C74639">
        <w:rPr>
          <w:b/>
          <w:bCs/>
        </w:rPr>
        <w:t>primo semestre</w:t>
      </w:r>
      <w:r w:rsidR="00D46823">
        <w:t xml:space="preserve"> (</w:t>
      </w:r>
      <w:r w:rsidR="00D46823" w:rsidRPr="007C7BB4">
        <w:rPr>
          <w:i/>
          <w:iCs/>
        </w:rPr>
        <w:t xml:space="preserve">Prof.ssa </w:t>
      </w:r>
      <w:r w:rsidR="007C7BB4" w:rsidRPr="007C7BB4">
        <w:rPr>
          <w:i/>
          <w:iCs/>
        </w:rPr>
        <w:t xml:space="preserve">Patrizia </w:t>
      </w:r>
      <w:r w:rsidR="00D46823" w:rsidRPr="007C7BB4">
        <w:rPr>
          <w:i/>
          <w:iCs/>
        </w:rPr>
        <w:t>Musso</w:t>
      </w:r>
      <w:r w:rsidR="00D46823">
        <w:t>)</w:t>
      </w:r>
      <w:r>
        <w:t xml:space="preserve"> i</w:t>
      </w:r>
      <w:r w:rsidRPr="00FD23C6">
        <w:t xml:space="preserve">l corso toccherà le </w:t>
      </w:r>
      <w:r w:rsidR="00446739">
        <w:t xml:space="preserve">tre </w:t>
      </w:r>
      <w:r w:rsidRPr="00FD23C6">
        <w:t xml:space="preserve">seguenti </w:t>
      </w:r>
      <w:proofErr w:type="gramStart"/>
      <w:r w:rsidRPr="00FD23C6">
        <w:t>macro-aree</w:t>
      </w:r>
      <w:proofErr w:type="gramEnd"/>
      <w:r w:rsidRPr="00FD23C6">
        <w:t xml:space="preserve"> tematiche:</w:t>
      </w:r>
    </w:p>
    <w:p w14:paraId="686C557D" w14:textId="2793399C" w:rsidR="00164F0C" w:rsidRPr="00FD23C6" w:rsidRDefault="00164F0C" w:rsidP="00094FEE">
      <w:pPr>
        <w:spacing w:before="120" w:line="240" w:lineRule="exact"/>
        <w:ind w:left="284" w:hanging="284"/>
        <w:rPr>
          <w:i/>
        </w:rPr>
      </w:pPr>
      <w:r w:rsidRPr="00FD23C6">
        <w:lastRenderedPageBreak/>
        <w:t>1.</w:t>
      </w:r>
      <w:r w:rsidRPr="00FD23C6">
        <w:tab/>
      </w:r>
      <w:r w:rsidR="00616BE8">
        <w:rPr>
          <w:i/>
        </w:rPr>
        <w:t>T</w:t>
      </w:r>
      <w:r w:rsidR="00616BE8" w:rsidRPr="00E065A7">
        <w:rPr>
          <w:i/>
        </w:rPr>
        <w:t>appe di evoluzione</w:t>
      </w:r>
      <w:r w:rsidR="00DF67D5">
        <w:rPr>
          <w:i/>
        </w:rPr>
        <w:t xml:space="preserve"> e</w:t>
      </w:r>
      <w:r w:rsidR="00D46823">
        <w:rPr>
          <w:i/>
        </w:rPr>
        <w:t xml:space="preserve"> </w:t>
      </w:r>
      <w:r w:rsidR="00616BE8">
        <w:rPr>
          <w:i/>
        </w:rPr>
        <w:t>l</w:t>
      </w:r>
      <w:r w:rsidRPr="00E065A7">
        <w:rPr>
          <w:i/>
        </w:rPr>
        <w:t>ogiche di funzionamento del linguaggio pubblicitario</w:t>
      </w:r>
      <w:r w:rsidRPr="00FD23C6">
        <w:rPr>
          <w:i/>
        </w:rPr>
        <w:t xml:space="preserve"> </w:t>
      </w:r>
      <w:r w:rsidR="00616BE8">
        <w:rPr>
          <w:i/>
        </w:rPr>
        <w:t xml:space="preserve">come leva di comunicazione </w:t>
      </w:r>
      <w:r w:rsidR="00E5672B">
        <w:rPr>
          <w:i/>
        </w:rPr>
        <w:t>con il pubblico esterno</w:t>
      </w:r>
    </w:p>
    <w:p w14:paraId="1A24ADA3" w14:textId="5A1CB085" w:rsidR="00446739" w:rsidRDefault="00DF67D5" w:rsidP="00446739">
      <w:pPr>
        <w:spacing w:line="240" w:lineRule="exact"/>
        <w:ind w:left="284" w:hanging="284"/>
        <w:rPr>
          <w:rFonts w:eastAsia="MS Mincho"/>
        </w:rPr>
      </w:pPr>
      <w:r>
        <w:t>Partendo da</w:t>
      </w:r>
      <w:r w:rsidR="00133684">
        <w:t>lla conoscenza degli</w:t>
      </w:r>
      <w:r w:rsidR="00920A42">
        <w:t xml:space="preserve"> e</w:t>
      </w:r>
      <w:r w:rsidR="00164F0C">
        <w:t xml:space="preserve">lementi di </w:t>
      </w:r>
      <w:r w:rsidR="00920A42">
        <w:t>base della “</w:t>
      </w:r>
      <w:r w:rsidR="00FD788E">
        <w:t xml:space="preserve">grammatica </w:t>
      </w:r>
      <w:r w:rsidR="00164F0C">
        <w:t>del linguaggio pubblicitario</w:t>
      </w:r>
      <w:r w:rsidR="00920A42">
        <w:t>”</w:t>
      </w:r>
      <w:r w:rsidR="00FD788E">
        <w:t xml:space="preserve"> (</w:t>
      </w:r>
      <w:r w:rsidR="00D46823">
        <w:t xml:space="preserve">marchio e marca, </w:t>
      </w:r>
      <w:r w:rsidR="00616BE8">
        <w:t xml:space="preserve">logo </w:t>
      </w:r>
      <w:proofErr w:type="spellStart"/>
      <w:r w:rsidR="00616BE8">
        <w:t>tales</w:t>
      </w:r>
      <w:proofErr w:type="spellEnd"/>
      <w:r w:rsidR="00FD788E">
        <w:t>, format e formati</w:t>
      </w:r>
      <w:r w:rsidR="00133684">
        <w:t>, ruoli professionali del mondo pubblicitario</w:t>
      </w:r>
      <w:r w:rsidR="00FD788E">
        <w:t>)</w:t>
      </w:r>
      <w:r w:rsidR="00920A42">
        <w:t xml:space="preserve"> verranno analizzate le</w:t>
      </w:r>
      <w:r w:rsidR="00D46823">
        <w:t xml:space="preserve"> strategie di evoluzione </w:t>
      </w:r>
      <w:r w:rsidR="00164F0C">
        <w:t xml:space="preserve">del </w:t>
      </w:r>
      <w:r w:rsidR="00164F0C" w:rsidRPr="00FD23C6">
        <w:t xml:space="preserve">linguaggio </w:t>
      </w:r>
      <w:r w:rsidR="00164F0C">
        <w:t>pubblicitario</w:t>
      </w:r>
      <w:r w:rsidR="00E042F7">
        <w:t xml:space="preserve"> </w:t>
      </w:r>
      <w:r w:rsidR="00446739">
        <w:t xml:space="preserve">da Carosello al </w:t>
      </w:r>
      <w:r w:rsidR="00FD788E" w:rsidRPr="00FD788E">
        <w:rPr>
          <w:rFonts w:eastAsia="MS Mincho"/>
        </w:rPr>
        <w:t>fenomeno dello Slow Brand</w:t>
      </w:r>
      <w:r w:rsidR="00920A42">
        <w:rPr>
          <w:rFonts w:eastAsia="MS Mincho"/>
        </w:rPr>
        <w:t>.</w:t>
      </w:r>
    </w:p>
    <w:p w14:paraId="299CA6F8" w14:textId="19382302" w:rsidR="00FD788E" w:rsidRDefault="00446739" w:rsidP="00446739">
      <w:pPr>
        <w:spacing w:line="240" w:lineRule="exact"/>
        <w:ind w:left="284" w:hanging="284"/>
        <w:rPr>
          <w:i/>
        </w:rPr>
      </w:pPr>
      <w:r>
        <w:rPr>
          <w:rFonts w:eastAsia="MS Mincho"/>
        </w:rPr>
        <w:t xml:space="preserve">2. </w:t>
      </w:r>
      <w:r w:rsidR="00616BE8">
        <w:rPr>
          <w:i/>
        </w:rPr>
        <w:t>Nuov</w:t>
      </w:r>
      <w:r w:rsidR="000F3F88">
        <w:rPr>
          <w:i/>
        </w:rPr>
        <w:t xml:space="preserve">e tecniche e strategie </w:t>
      </w:r>
      <w:r w:rsidR="00FD788E" w:rsidRPr="00FD788E">
        <w:rPr>
          <w:i/>
        </w:rPr>
        <w:t xml:space="preserve">di </w:t>
      </w:r>
      <w:r w:rsidR="0078148F">
        <w:rPr>
          <w:i/>
        </w:rPr>
        <w:t xml:space="preserve">Brand </w:t>
      </w:r>
      <w:proofErr w:type="spellStart"/>
      <w:r w:rsidR="0078148F">
        <w:rPr>
          <w:i/>
        </w:rPr>
        <w:t>Reloading</w:t>
      </w:r>
      <w:proofErr w:type="spellEnd"/>
    </w:p>
    <w:p w14:paraId="0F116131" w14:textId="7F9B047F" w:rsidR="00D1039D" w:rsidRDefault="00920A42" w:rsidP="00D1039D">
      <w:pPr>
        <w:spacing w:line="240" w:lineRule="exact"/>
        <w:ind w:left="284" w:hanging="284"/>
      </w:pPr>
      <w:r>
        <w:rPr>
          <w:rFonts w:eastAsia="MS Mincho"/>
        </w:rPr>
        <w:t>In un contesto sempre più complesso come quello attuale</w:t>
      </w:r>
      <w:r w:rsidR="00474244">
        <w:rPr>
          <w:rFonts w:eastAsia="MS Mincho"/>
        </w:rPr>
        <w:t>,</w:t>
      </w:r>
      <w:r>
        <w:rPr>
          <w:rFonts w:eastAsia="MS Mincho"/>
        </w:rPr>
        <w:t xml:space="preserve"> </w:t>
      </w:r>
      <w:r w:rsidR="00DF67D5" w:rsidRPr="00DF67D5">
        <w:rPr>
          <w:rFonts w:eastAsia="MS Mincho"/>
        </w:rPr>
        <w:t xml:space="preserve">un </w:t>
      </w:r>
      <w:proofErr w:type="gramStart"/>
      <w:r w:rsidR="00DF67D5" w:rsidRPr="00DF67D5">
        <w:rPr>
          <w:rFonts w:eastAsia="MS Mincho"/>
        </w:rPr>
        <w:t>brand</w:t>
      </w:r>
      <w:proofErr w:type="gramEnd"/>
      <w:r w:rsidR="00DF67D5" w:rsidRPr="00DF67D5">
        <w:rPr>
          <w:rFonts w:eastAsia="MS Mincho"/>
        </w:rPr>
        <w:t xml:space="preserve"> deve risultare dinamico e al passo con i tempi, ma anche coerente e in sintonia con il proprio pubblico di riferimento, esterno o interno.</w:t>
      </w:r>
      <w:r w:rsidR="007364C6">
        <w:rPr>
          <w:rFonts w:eastAsia="MS Mincho"/>
        </w:rPr>
        <w:t xml:space="preserve"> </w:t>
      </w:r>
      <w:r w:rsidR="00D1039D">
        <w:rPr>
          <w:rFonts w:eastAsia="MS Mincho"/>
        </w:rPr>
        <w:t>Verranno studiate nel dettaglio 5 parole chiave (</w:t>
      </w:r>
      <w:r w:rsidR="00D1039D" w:rsidRPr="002D2A85">
        <w:t>Accountability, Branding al quadrato, Cross-</w:t>
      </w:r>
      <w:proofErr w:type="spellStart"/>
      <w:r w:rsidR="00D1039D" w:rsidRPr="002D2A85">
        <w:t>fertilization</w:t>
      </w:r>
      <w:proofErr w:type="spellEnd"/>
      <w:r w:rsidR="00D1039D" w:rsidRPr="002D2A85">
        <w:t>, Disruptive Innovation, Engagement</w:t>
      </w:r>
      <w:r w:rsidR="00D1039D">
        <w:t xml:space="preserve"> – riassumibili nell’</w:t>
      </w:r>
      <w:r w:rsidR="00D1039D" w:rsidRPr="002D2A85">
        <w:t>acronimo </w:t>
      </w:r>
      <w:r w:rsidR="00D1039D" w:rsidRPr="00F66266">
        <w:t>ABCDE</w:t>
      </w:r>
      <w:r w:rsidR="00D1039D">
        <w:t>)</w:t>
      </w:r>
      <w:r w:rsidR="00D1039D" w:rsidRPr="00843E64">
        <w:t>, applicate in 5 settori nodali come la moda, il beauty, il food, il turismo e l’arte/cinema</w:t>
      </w:r>
      <w:r w:rsidR="0092064E">
        <w:t xml:space="preserve">, grazie </w:t>
      </w:r>
      <w:r w:rsidR="003B230E">
        <w:t xml:space="preserve">allo studio di casi e </w:t>
      </w:r>
      <w:r w:rsidR="0092064E">
        <w:t xml:space="preserve">ad alcune Guest </w:t>
      </w:r>
      <w:proofErr w:type="spellStart"/>
      <w:r w:rsidR="0092064E">
        <w:t>Lecture</w:t>
      </w:r>
      <w:proofErr w:type="spellEnd"/>
      <w:r w:rsidR="00D1039D" w:rsidRPr="00843E64">
        <w:t>.</w:t>
      </w:r>
    </w:p>
    <w:p w14:paraId="31463C5A" w14:textId="359DE631" w:rsidR="0078148F" w:rsidRPr="0001362C" w:rsidRDefault="0078148F" w:rsidP="00D1039D">
      <w:pPr>
        <w:spacing w:line="240" w:lineRule="exact"/>
        <w:ind w:left="284" w:hanging="284"/>
        <w:rPr>
          <w:i/>
          <w:iCs/>
        </w:rPr>
      </w:pPr>
      <w:r w:rsidRPr="0001362C">
        <w:rPr>
          <w:i/>
          <w:iCs/>
        </w:rPr>
        <w:t xml:space="preserve">3. Il fenomeno del </w:t>
      </w:r>
      <w:proofErr w:type="spellStart"/>
      <w:r w:rsidRPr="0001362C">
        <w:rPr>
          <w:i/>
          <w:iCs/>
        </w:rPr>
        <w:t>Branded</w:t>
      </w:r>
      <w:proofErr w:type="spellEnd"/>
      <w:r w:rsidRPr="0001362C">
        <w:rPr>
          <w:i/>
          <w:iCs/>
        </w:rPr>
        <w:t xml:space="preserve"> Entertainment</w:t>
      </w:r>
    </w:p>
    <w:p w14:paraId="7B0CD177" w14:textId="7171B33A" w:rsidR="00573A19" w:rsidRPr="00573A19" w:rsidRDefault="008D3998" w:rsidP="00D1039D">
      <w:pPr>
        <w:spacing w:line="240" w:lineRule="exact"/>
        <w:ind w:left="284" w:hanging="284"/>
      </w:pPr>
      <w:r>
        <w:t>L’approccio</w:t>
      </w:r>
      <w:r w:rsidR="008A3D51">
        <w:t xml:space="preserve"> pubblicitari</w:t>
      </w:r>
      <w:r>
        <w:t>o</w:t>
      </w:r>
      <w:r w:rsidR="008A3D51">
        <w:t xml:space="preserve"> </w:t>
      </w:r>
      <w:r w:rsidR="00F7626F">
        <w:t>tradizionale</w:t>
      </w:r>
      <w:r w:rsidR="008A3D51">
        <w:t xml:space="preserve"> vede affia</w:t>
      </w:r>
      <w:r w:rsidR="00F7626F">
        <w:t>n</w:t>
      </w:r>
      <w:r w:rsidR="008A3D51">
        <w:t xml:space="preserve">carsi </w:t>
      </w:r>
      <w:r w:rsidR="00F7626F">
        <w:t xml:space="preserve">sempre più contenuti brandizzati </w:t>
      </w:r>
      <w:r>
        <w:t xml:space="preserve">di qualità, </w:t>
      </w:r>
      <w:r w:rsidR="00F7626F" w:rsidRPr="00F7626F">
        <w:t>capac</w:t>
      </w:r>
      <w:r w:rsidR="00F7626F">
        <w:t>i</w:t>
      </w:r>
      <w:r w:rsidR="00F7626F" w:rsidRPr="00F7626F">
        <w:t xml:space="preserve"> di connettere, emozionare, lasciare un segno</w:t>
      </w:r>
      <w:r w:rsidR="00F7626F">
        <w:t xml:space="preserve"> attraverso vari </w:t>
      </w:r>
      <w:proofErr w:type="spellStart"/>
      <w:r w:rsidR="00F7626F">
        <w:t>touchpoint</w:t>
      </w:r>
      <w:proofErr w:type="spellEnd"/>
      <w:r w:rsidR="00F7626F">
        <w:t xml:space="preserve"> comunicativi. </w:t>
      </w:r>
      <w:r w:rsidR="00CB59FE">
        <w:t xml:space="preserve">Verrà osservato il fenomeno crescente del </w:t>
      </w:r>
      <w:proofErr w:type="spellStart"/>
      <w:r w:rsidR="00CB59FE">
        <w:t>Branded</w:t>
      </w:r>
      <w:proofErr w:type="spellEnd"/>
      <w:r w:rsidR="00CB59FE">
        <w:t xml:space="preserve"> Entertainment visto come </w:t>
      </w:r>
      <w:r w:rsidR="00F7626F" w:rsidRPr="00F7626F">
        <w:t>leva strategica per la comunicazione integrata di marca.</w:t>
      </w:r>
    </w:p>
    <w:p w14:paraId="4B121DFA" w14:textId="346C13F4" w:rsidR="00D46823" w:rsidRPr="00C74639" w:rsidRDefault="007113C8" w:rsidP="00094FEE">
      <w:pPr>
        <w:spacing w:before="120" w:line="240" w:lineRule="exact"/>
      </w:pPr>
      <w:r w:rsidRPr="00C74639">
        <w:t xml:space="preserve">Durante il </w:t>
      </w:r>
      <w:r w:rsidRPr="00C74639">
        <w:rPr>
          <w:b/>
          <w:bCs/>
        </w:rPr>
        <w:t>secondo semestre</w:t>
      </w:r>
      <w:r w:rsidRPr="00C74639">
        <w:t xml:space="preserve"> </w:t>
      </w:r>
      <w:r w:rsidR="00D46823" w:rsidRPr="00C74639">
        <w:t>(</w:t>
      </w:r>
      <w:r w:rsidR="00D46823" w:rsidRPr="00C74639">
        <w:rPr>
          <w:i/>
          <w:iCs/>
        </w:rPr>
        <w:t>Prof</w:t>
      </w:r>
      <w:r w:rsidR="00122764" w:rsidRPr="00C74639">
        <w:rPr>
          <w:i/>
          <w:iCs/>
        </w:rPr>
        <w:t>.</w:t>
      </w:r>
      <w:r w:rsidR="00D46823" w:rsidRPr="00C74639">
        <w:rPr>
          <w:i/>
          <w:iCs/>
        </w:rPr>
        <w:t xml:space="preserve">ssa </w:t>
      </w:r>
      <w:r w:rsidR="007C7BB4" w:rsidRPr="00C74639">
        <w:rPr>
          <w:i/>
          <w:iCs/>
        </w:rPr>
        <w:t xml:space="preserve">Alessandra </w:t>
      </w:r>
      <w:r w:rsidR="00D46823" w:rsidRPr="00C74639">
        <w:rPr>
          <w:i/>
          <w:iCs/>
        </w:rPr>
        <w:t>Olietti</w:t>
      </w:r>
      <w:r w:rsidR="00D46823" w:rsidRPr="00C74639">
        <w:t xml:space="preserve">) </w:t>
      </w:r>
      <w:r w:rsidRPr="00C74639">
        <w:t>il corso approfondirà</w:t>
      </w:r>
      <w:r w:rsidR="00E35A50" w:rsidRPr="00C74639">
        <w:t xml:space="preserve"> in chiave monografica e con </w:t>
      </w:r>
      <w:r w:rsidR="007A654D" w:rsidRPr="00C74639">
        <w:t xml:space="preserve">un </w:t>
      </w:r>
      <w:r w:rsidR="00E35A50" w:rsidRPr="00C74639">
        <w:t xml:space="preserve">approccio laboratoriale </w:t>
      </w:r>
      <w:r w:rsidR="00D46823" w:rsidRPr="00C74639">
        <w:t xml:space="preserve">le nuove pratiche di </w:t>
      </w:r>
      <w:proofErr w:type="spellStart"/>
      <w:r w:rsidR="00D46823" w:rsidRPr="00C74639">
        <w:rPr>
          <w:i/>
        </w:rPr>
        <w:t>Destination</w:t>
      </w:r>
      <w:proofErr w:type="spellEnd"/>
      <w:r w:rsidR="00D46823" w:rsidRPr="00C74639">
        <w:rPr>
          <w:i/>
        </w:rPr>
        <w:t xml:space="preserve"> Branding</w:t>
      </w:r>
      <w:r w:rsidR="00D46823" w:rsidRPr="00C74639">
        <w:t xml:space="preserve"> sostenibile e gli strumenti digitali di promozione turistica.</w:t>
      </w:r>
    </w:p>
    <w:p w14:paraId="0368610E" w14:textId="5FBC1C6B" w:rsidR="00652C89" w:rsidRPr="00C74639" w:rsidRDefault="0002733F" w:rsidP="00094FEE">
      <w:pPr>
        <w:spacing w:before="120" w:line="240" w:lineRule="exact"/>
        <w:rPr>
          <w:rFonts w:eastAsia="MS Mincho"/>
        </w:rPr>
      </w:pPr>
      <w:r w:rsidRPr="00C74639">
        <w:rPr>
          <w:rFonts w:eastAsia="MS Mincho"/>
        </w:rPr>
        <w:t xml:space="preserve">Nello specifico </w:t>
      </w:r>
      <w:r w:rsidR="00CF01A1" w:rsidRPr="00C74639">
        <w:rPr>
          <w:rFonts w:eastAsia="MS Mincho"/>
        </w:rPr>
        <w:t xml:space="preserve">le </w:t>
      </w:r>
      <w:proofErr w:type="gramStart"/>
      <w:r w:rsidR="00CF01A1" w:rsidRPr="00C74639">
        <w:rPr>
          <w:rFonts w:eastAsia="MS Mincho"/>
        </w:rPr>
        <w:t>macro tematiche</w:t>
      </w:r>
      <w:proofErr w:type="gramEnd"/>
      <w:r w:rsidRPr="00C74639">
        <w:rPr>
          <w:rFonts w:eastAsia="MS Mincho"/>
        </w:rPr>
        <w:t xml:space="preserve"> che verranno trattat</w:t>
      </w:r>
      <w:r w:rsidR="00CF01A1" w:rsidRPr="00C74639">
        <w:rPr>
          <w:rFonts w:eastAsia="MS Mincho"/>
        </w:rPr>
        <w:t xml:space="preserve">e </w:t>
      </w:r>
      <w:r w:rsidRPr="00C74639">
        <w:rPr>
          <w:rFonts w:eastAsia="MS Mincho"/>
        </w:rPr>
        <w:t>riguardano:</w:t>
      </w:r>
    </w:p>
    <w:p w14:paraId="02CC04F6" w14:textId="77777777" w:rsidR="00CF01A1" w:rsidRPr="00C74639" w:rsidRDefault="00CF01A1" w:rsidP="00C74639">
      <w:pPr>
        <w:pStyle w:val="Paragrafoelenco"/>
        <w:numPr>
          <w:ilvl w:val="0"/>
          <w:numId w:val="8"/>
        </w:numPr>
        <w:spacing w:before="120"/>
        <w:rPr>
          <w:rFonts w:eastAsia="MS Mincho"/>
          <w:i/>
          <w:iCs/>
        </w:rPr>
      </w:pPr>
      <w:proofErr w:type="spellStart"/>
      <w:r w:rsidRPr="00C74639">
        <w:rPr>
          <w:rFonts w:eastAsia="MS Mincho"/>
          <w:i/>
          <w:iCs/>
        </w:rPr>
        <w:t>Reloading</w:t>
      </w:r>
      <w:proofErr w:type="spellEnd"/>
      <w:r w:rsidRPr="00C74639">
        <w:rPr>
          <w:rFonts w:eastAsia="MS Mincho"/>
          <w:i/>
          <w:iCs/>
        </w:rPr>
        <w:t xml:space="preserve"> del </w:t>
      </w:r>
      <w:proofErr w:type="spellStart"/>
      <w:r w:rsidRPr="00C74639">
        <w:rPr>
          <w:rFonts w:eastAsia="MS Mincho"/>
          <w:i/>
          <w:iCs/>
        </w:rPr>
        <w:t>Destination</w:t>
      </w:r>
      <w:proofErr w:type="spellEnd"/>
      <w:r w:rsidRPr="00C74639">
        <w:rPr>
          <w:rFonts w:eastAsia="MS Mincho"/>
          <w:i/>
          <w:iCs/>
        </w:rPr>
        <w:t xml:space="preserve"> Branding</w:t>
      </w:r>
    </w:p>
    <w:p w14:paraId="21B3A9F8" w14:textId="3C26CA19" w:rsidR="0002733F" w:rsidRPr="00C74639" w:rsidRDefault="00C74639" w:rsidP="00C74639">
      <w:pPr>
        <w:spacing w:before="120"/>
        <w:rPr>
          <w:rFonts w:eastAsia="MS Mincho"/>
        </w:rPr>
      </w:pPr>
      <w:r>
        <w:rPr>
          <w:rFonts w:eastAsia="MS Mincho"/>
        </w:rPr>
        <w:tab/>
      </w:r>
      <w:r w:rsidR="00B538C9" w:rsidRPr="00C74639">
        <w:rPr>
          <w:rFonts w:eastAsia="MS Mincho"/>
        </w:rPr>
        <w:t>U</w:t>
      </w:r>
      <w:r w:rsidR="00B25491" w:rsidRPr="00C74639">
        <w:rPr>
          <w:rFonts w:eastAsia="MS Mincho"/>
        </w:rPr>
        <w:t>n approccio phygital</w:t>
      </w:r>
      <w:r w:rsidR="00B538C9" w:rsidRPr="00C74639">
        <w:rPr>
          <w:rFonts w:eastAsia="MS Mincho"/>
        </w:rPr>
        <w:t xml:space="preserve"> permetterà di definire</w:t>
      </w:r>
      <w:r w:rsidR="00B25491" w:rsidRPr="00C74639">
        <w:rPr>
          <w:rFonts w:eastAsia="MS Mincho"/>
        </w:rPr>
        <w:t xml:space="preserve"> i</w:t>
      </w:r>
      <w:r w:rsidR="00CF01A1" w:rsidRPr="00C74639">
        <w:rPr>
          <w:rFonts w:eastAsia="MS Mincho"/>
        </w:rPr>
        <w:t xml:space="preserve"> fondamentali della comunicazione applicata all’ambito turistico</w:t>
      </w:r>
      <w:r w:rsidR="00B25491" w:rsidRPr="00C74639">
        <w:rPr>
          <w:rFonts w:eastAsia="MS Mincho"/>
        </w:rPr>
        <w:t xml:space="preserve">, per dar vita a uno storytelling “gentile” attorno alla destinazione; particolare attenzione verrà data all’analisi dei “nuovi </w:t>
      </w:r>
      <w:proofErr w:type="spellStart"/>
      <w:r w:rsidR="00B25491" w:rsidRPr="00C74639">
        <w:rPr>
          <w:rFonts w:eastAsia="MS Mincho"/>
        </w:rPr>
        <w:t>digital</w:t>
      </w:r>
      <w:proofErr w:type="spellEnd"/>
      <w:r w:rsidR="00B25491" w:rsidRPr="00C74639">
        <w:rPr>
          <w:rFonts w:eastAsia="MS Mincho"/>
        </w:rPr>
        <w:t xml:space="preserve"> travellers contemporanei” e al mutato “travel </w:t>
      </w:r>
      <w:proofErr w:type="spellStart"/>
      <w:r w:rsidR="00B25491" w:rsidRPr="00C74639">
        <w:rPr>
          <w:rFonts w:eastAsia="MS Mincho"/>
        </w:rPr>
        <w:t>costumer</w:t>
      </w:r>
      <w:proofErr w:type="spellEnd"/>
      <w:r w:rsidR="00B25491" w:rsidRPr="00C74639">
        <w:rPr>
          <w:rFonts w:eastAsia="MS Mincho"/>
        </w:rPr>
        <w:t xml:space="preserve"> </w:t>
      </w:r>
      <w:proofErr w:type="spellStart"/>
      <w:r w:rsidR="00B25491" w:rsidRPr="00C74639">
        <w:rPr>
          <w:rFonts w:eastAsia="MS Mincho"/>
        </w:rPr>
        <w:t>journey</w:t>
      </w:r>
      <w:proofErr w:type="spellEnd"/>
      <w:r w:rsidR="00B25491" w:rsidRPr="00C74639">
        <w:rPr>
          <w:rFonts w:eastAsia="MS Mincho"/>
        </w:rPr>
        <w:t>”</w:t>
      </w:r>
      <w:r w:rsidR="00B538C9" w:rsidRPr="00C74639">
        <w:rPr>
          <w:rFonts w:eastAsia="MS Mincho"/>
        </w:rPr>
        <w:t xml:space="preserve">, anche attraverso specifiche Guest </w:t>
      </w:r>
      <w:proofErr w:type="spellStart"/>
      <w:r w:rsidR="00B538C9" w:rsidRPr="00C74639">
        <w:rPr>
          <w:rFonts w:eastAsia="MS Mincho"/>
        </w:rPr>
        <w:t>Lectures</w:t>
      </w:r>
      <w:proofErr w:type="spellEnd"/>
      <w:r w:rsidR="00B538C9" w:rsidRPr="00C74639">
        <w:rPr>
          <w:rFonts w:eastAsia="MS Mincho"/>
        </w:rPr>
        <w:t>.</w:t>
      </w:r>
    </w:p>
    <w:p w14:paraId="368A28F4" w14:textId="77777777" w:rsidR="00B25491" w:rsidRPr="00C74639" w:rsidRDefault="00B25491" w:rsidP="00C74639">
      <w:pPr>
        <w:pStyle w:val="Paragrafoelenco"/>
        <w:numPr>
          <w:ilvl w:val="0"/>
          <w:numId w:val="8"/>
        </w:numPr>
        <w:spacing w:before="120"/>
        <w:rPr>
          <w:rFonts w:eastAsia="MS Mincho"/>
          <w:i/>
          <w:iCs/>
        </w:rPr>
      </w:pPr>
      <w:r w:rsidRPr="00C74639">
        <w:rPr>
          <w:rFonts w:eastAsia="MS Mincho"/>
          <w:i/>
          <w:iCs/>
        </w:rPr>
        <w:t>Strumenti per una comunicazione integrata e multicanale</w:t>
      </w:r>
    </w:p>
    <w:p w14:paraId="4378E38C" w14:textId="7F9C6485" w:rsidR="00B25491" w:rsidRPr="00C74639" w:rsidRDefault="00B25491" w:rsidP="00B25491">
      <w:pPr>
        <w:spacing w:before="120"/>
        <w:rPr>
          <w:rFonts w:eastAsia="MS Mincho"/>
        </w:rPr>
      </w:pPr>
      <w:r w:rsidRPr="00C74639">
        <w:rPr>
          <w:rFonts w:eastAsia="MS Mincho"/>
        </w:rPr>
        <w:tab/>
        <w:t xml:space="preserve">Verranno analizzate strategie e strumenti a disposizione dei </w:t>
      </w:r>
      <w:proofErr w:type="gramStart"/>
      <w:r w:rsidRPr="00C74639">
        <w:rPr>
          <w:rFonts w:eastAsia="MS Mincho"/>
        </w:rPr>
        <w:t>brand</w:t>
      </w:r>
      <w:proofErr w:type="gramEnd"/>
      <w:r w:rsidRPr="00C74639">
        <w:rPr>
          <w:rFonts w:eastAsia="MS Mincho"/>
        </w:rPr>
        <w:t xml:space="preserve"> del settore travel, con particolare attenzione alla gestione della reputazione online e alle metriche di monitoraggio delle campagne promozionali</w:t>
      </w:r>
      <w:r w:rsidR="00B538C9" w:rsidRPr="00C74639">
        <w:rPr>
          <w:rFonts w:eastAsia="MS Mincho"/>
        </w:rPr>
        <w:t xml:space="preserve">; verrà dato spazio di riflessione condivisa sull’impatto che l’Intelligenza Artificiale sta </w:t>
      </w:r>
      <w:r w:rsidR="00CC2019" w:rsidRPr="00C74639">
        <w:rPr>
          <w:rFonts w:eastAsia="MS Mincho"/>
        </w:rPr>
        <w:t>generando</w:t>
      </w:r>
      <w:r w:rsidR="00B538C9" w:rsidRPr="00C74639">
        <w:rPr>
          <w:rFonts w:eastAsia="MS Mincho"/>
        </w:rPr>
        <w:t xml:space="preserve"> sul settore, in relazione all’approccio comunicativo e promozionale</w:t>
      </w:r>
      <w:r w:rsidR="00CC2019" w:rsidRPr="00C74639">
        <w:rPr>
          <w:rFonts w:eastAsia="MS Mincho"/>
        </w:rPr>
        <w:t xml:space="preserve"> delle destinazioni.</w:t>
      </w:r>
    </w:p>
    <w:p w14:paraId="2A6EC019" w14:textId="77777777" w:rsidR="00CF01A1" w:rsidRPr="00C74639" w:rsidRDefault="00CF01A1" w:rsidP="00C74639">
      <w:pPr>
        <w:pStyle w:val="Paragrafoelenco"/>
        <w:numPr>
          <w:ilvl w:val="0"/>
          <w:numId w:val="8"/>
        </w:numPr>
        <w:spacing w:before="120"/>
        <w:rPr>
          <w:rFonts w:eastAsia="MS Mincho"/>
          <w:i/>
          <w:iCs/>
        </w:rPr>
      </w:pPr>
      <w:r w:rsidRPr="00C74639">
        <w:rPr>
          <w:rFonts w:eastAsia="MS Mincho"/>
          <w:i/>
          <w:iCs/>
        </w:rPr>
        <w:t xml:space="preserve">Strategie e approcci a un </w:t>
      </w:r>
      <w:proofErr w:type="spellStart"/>
      <w:r w:rsidRPr="00C74639">
        <w:rPr>
          <w:rFonts w:eastAsia="MS Mincho"/>
          <w:i/>
          <w:iCs/>
        </w:rPr>
        <w:t>Destination</w:t>
      </w:r>
      <w:proofErr w:type="spellEnd"/>
      <w:r w:rsidRPr="00C74639">
        <w:rPr>
          <w:rFonts w:eastAsia="MS Mincho"/>
          <w:i/>
          <w:iCs/>
        </w:rPr>
        <w:t xml:space="preserve"> branding sostenibile </w:t>
      </w:r>
    </w:p>
    <w:p w14:paraId="693B13FC" w14:textId="302F531E" w:rsidR="0002733F" w:rsidRPr="00C74639" w:rsidRDefault="00B538C9" w:rsidP="00B538C9">
      <w:pPr>
        <w:spacing w:before="120"/>
        <w:ind w:left="360"/>
        <w:rPr>
          <w:rFonts w:eastAsia="MS Mincho"/>
        </w:rPr>
      </w:pPr>
      <w:r w:rsidRPr="00C74639">
        <w:rPr>
          <w:rFonts w:eastAsia="MS Mincho"/>
        </w:rPr>
        <w:lastRenderedPageBreak/>
        <w:t>La sostenibilità verrà declinata all’interno del settore turistico attraverso</w:t>
      </w:r>
      <w:r w:rsidR="00CC2019" w:rsidRPr="00C74639">
        <w:rPr>
          <w:rFonts w:eastAsia="MS Mincho"/>
        </w:rPr>
        <w:t xml:space="preserve"> lo studio di specifici </w:t>
      </w:r>
      <w:r w:rsidRPr="00C74639">
        <w:rPr>
          <w:rFonts w:eastAsia="MS Mincho"/>
        </w:rPr>
        <w:t>m</w:t>
      </w:r>
      <w:r w:rsidR="0002733F" w:rsidRPr="00C74639">
        <w:rPr>
          <w:rFonts w:eastAsia="MS Mincho"/>
        </w:rPr>
        <w:t xml:space="preserve">odelli </w:t>
      </w:r>
      <w:r w:rsidR="00CC2019" w:rsidRPr="00C74639">
        <w:rPr>
          <w:rFonts w:eastAsia="MS Mincho"/>
        </w:rPr>
        <w:t xml:space="preserve">(es. Slow </w:t>
      </w:r>
      <w:proofErr w:type="spellStart"/>
      <w:r w:rsidR="00CC2019" w:rsidRPr="00C74639">
        <w:rPr>
          <w:rFonts w:eastAsia="MS Mincho"/>
        </w:rPr>
        <w:t>Tourism</w:t>
      </w:r>
      <w:proofErr w:type="spellEnd"/>
      <w:r w:rsidR="00CC2019" w:rsidRPr="00C74639">
        <w:rPr>
          <w:rFonts w:eastAsia="MS Mincho"/>
        </w:rPr>
        <w:t xml:space="preserve">, Turismo dei borghi) e </w:t>
      </w:r>
      <w:r w:rsidRPr="00C74639">
        <w:rPr>
          <w:rFonts w:eastAsia="MS Mincho"/>
        </w:rPr>
        <w:t>l</w:t>
      </w:r>
      <w:r w:rsidR="00CC2019" w:rsidRPr="00C74639">
        <w:rPr>
          <w:rFonts w:eastAsia="MS Mincho"/>
        </w:rPr>
        <w:t>’analisi di</w:t>
      </w:r>
      <w:r w:rsidRPr="00C74639">
        <w:rPr>
          <w:rFonts w:eastAsia="MS Mincho"/>
        </w:rPr>
        <w:t xml:space="preserve"> strategie di storytelling sostenibile (dalle Geo-narrazioni territoriali ai </w:t>
      </w:r>
      <w:r w:rsidR="0002733F" w:rsidRPr="00C74639">
        <w:rPr>
          <w:rFonts w:eastAsia="MS Mincho"/>
        </w:rPr>
        <w:t>Green influe</w:t>
      </w:r>
      <w:r w:rsidR="00C4410B" w:rsidRPr="00C74639">
        <w:rPr>
          <w:rFonts w:eastAsia="MS Mincho"/>
        </w:rPr>
        <w:t>n</w:t>
      </w:r>
      <w:r w:rsidR="0002733F" w:rsidRPr="00C74639">
        <w:rPr>
          <w:rFonts w:eastAsia="MS Mincho"/>
        </w:rPr>
        <w:t>cer</w:t>
      </w:r>
      <w:r w:rsidRPr="00C74639">
        <w:rPr>
          <w:rFonts w:eastAsia="MS Mincho"/>
        </w:rPr>
        <w:t>)</w:t>
      </w:r>
      <w:r w:rsidR="00CC2019" w:rsidRPr="00C74639">
        <w:rPr>
          <w:rFonts w:eastAsia="MS Mincho"/>
        </w:rPr>
        <w:t xml:space="preserve">; si rifletterà sull’impatto rigenerativo dei territori a opera di innovativi approcci ibridi che abbracciano settori </w:t>
      </w:r>
      <w:proofErr w:type="gramStart"/>
      <w:r w:rsidR="00CC2019" w:rsidRPr="00C74639">
        <w:rPr>
          <w:rFonts w:eastAsia="MS Mincho"/>
        </w:rPr>
        <w:t>trasversali</w:t>
      </w:r>
      <w:proofErr w:type="gramEnd"/>
      <w:r w:rsidR="00CC2019" w:rsidRPr="00C74639">
        <w:rPr>
          <w:rFonts w:eastAsia="MS Mincho"/>
        </w:rPr>
        <w:t xml:space="preserve"> tra cui quello culturale e artistico.</w:t>
      </w:r>
    </w:p>
    <w:p w14:paraId="577F4763" w14:textId="589C6312" w:rsidR="00164F0C" w:rsidRPr="005E152C" w:rsidRDefault="00164F0C" w:rsidP="00094FEE">
      <w:pPr>
        <w:spacing w:before="240" w:after="120" w:line="24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BIBLIOGRAFIA</w:t>
      </w:r>
      <w:r w:rsidR="00436FD8">
        <w:rPr>
          <w:rStyle w:val="Rimandonotaapidipagina"/>
          <w:rFonts w:eastAsia="MS Mincho"/>
          <w:b/>
          <w:i/>
          <w:sz w:val="18"/>
        </w:rPr>
        <w:footnoteReference w:id="1"/>
      </w:r>
    </w:p>
    <w:p w14:paraId="39144638" w14:textId="705F5828" w:rsidR="00ED3A71" w:rsidRPr="00652C89" w:rsidRDefault="00ED3A71" w:rsidP="00094FEE">
      <w:pPr>
        <w:pStyle w:val="Testo1"/>
        <w:spacing w:before="0" w:line="240" w:lineRule="exact"/>
        <w:rPr>
          <w:iCs/>
          <w:spacing w:val="-5"/>
          <w:szCs w:val="18"/>
        </w:rPr>
      </w:pPr>
      <w:r>
        <w:rPr>
          <w:smallCaps/>
          <w:spacing w:val="-5"/>
          <w:sz w:val="16"/>
          <w:szCs w:val="18"/>
        </w:rPr>
        <w:t xml:space="preserve">P,. Musso </w:t>
      </w:r>
      <w:r w:rsidRPr="00DB5743">
        <w:rPr>
          <w:smallCaps/>
          <w:spacing w:val="-5"/>
          <w:sz w:val="16"/>
          <w:szCs w:val="18"/>
        </w:rPr>
        <w:t>(</w:t>
      </w:r>
      <w:r w:rsidR="009D002E" w:rsidRPr="005E152C">
        <w:rPr>
          <w:spacing w:val="-5"/>
          <w:szCs w:val="18"/>
        </w:rPr>
        <w:t>a cura di</w:t>
      </w:r>
      <w:r w:rsidRPr="00DB5743">
        <w:rPr>
          <w:smallCaps/>
          <w:spacing w:val="-5"/>
          <w:sz w:val="16"/>
          <w:szCs w:val="18"/>
        </w:rPr>
        <w:t>)</w:t>
      </w:r>
      <w:r>
        <w:rPr>
          <w:smallCaps/>
          <w:spacing w:val="-5"/>
          <w:sz w:val="16"/>
          <w:szCs w:val="18"/>
        </w:rPr>
        <w:t xml:space="preserve">, </w:t>
      </w:r>
      <w:r>
        <w:rPr>
          <w:i/>
          <w:spacing w:val="-5"/>
          <w:szCs w:val="18"/>
        </w:rPr>
        <w:t>Guida pratica al brand reloading. Tecniche e best practice per rigenerare la marca</w:t>
      </w:r>
      <w:r>
        <w:rPr>
          <w:iCs/>
          <w:spacing w:val="-5"/>
          <w:szCs w:val="18"/>
        </w:rPr>
        <w:t>, FrancoAngeli, Milano, 2025.</w:t>
      </w:r>
      <w:r w:rsidR="00436FD8" w:rsidRPr="00436FD8">
        <w:t xml:space="preserve"> </w:t>
      </w:r>
      <w:hyperlink r:id="rId8" w:history="1">
        <w:r w:rsidR="00436FD8" w:rsidRPr="00436FD8">
          <w:rPr>
            <w:rStyle w:val="Collegamentoipertestuale"/>
            <w:i/>
            <w:spacing w:val="-5"/>
            <w:szCs w:val="18"/>
          </w:rPr>
          <w:t>Acquista da VP</w:t>
        </w:r>
      </w:hyperlink>
    </w:p>
    <w:p w14:paraId="35F806B4" w14:textId="6394194B" w:rsidR="00164F0C" w:rsidRPr="00164F0C" w:rsidRDefault="00164F0C" w:rsidP="00094FEE">
      <w:pPr>
        <w:pStyle w:val="Testo1"/>
        <w:spacing w:before="0" w:line="240" w:lineRule="exact"/>
        <w:rPr>
          <w:spacing w:val="-5"/>
          <w:szCs w:val="18"/>
        </w:rPr>
      </w:pPr>
      <w:r w:rsidRPr="00195FEB">
        <w:rPr>
          <w:smallCaps/>
          <w:spacing w:val="-5"/>
          <w:sz w:val="16"/>
          <w:szCs w:val="18"/>
        </w:rPr>
        <w:t>P. Musso,</w:t>
      </w:r>
      <w:r w:rsidRPr="00195FEB">
        <w:rPr>
          <w:i/>
          <w:spacing w:val="-5"/>
          <w:szCs w:val="18"/>
        </w:rPr>
        <w:t xml:space="preserve"> Slow Brand. </w:t>
      </w:r>
      <w:r w:rsidRPr="00164F0C">
        <w:rPr>
          <w:i/>
          <w:spacing w:val="-5"/>
          <w:szCs w:val="18"/>
        </w:rPr>
        <w:t>Vincere imparando a correre più lentamente,</w:t>
      </w:r>
      <w:r w:rsidRPr="00164F0C">
        <w:rPr>
          <w:spacing w:val="-5"/>
          <w:szCs w:val="18"/>
        </w:rPr>
        <w:t xml:space="preserve"> Franco Angeli, Milano, </w:t>
      </w:r>
      <w:r w:rsidR="00195FEB">
        <w:rPr>
          <w:spacing w:val="-5"/>
          <w:szCs w:val="18"/>
        </w:rPr>
        <w:t xml:space="preserve">nuova edizione </w:t>
      </w:r>
      <w:r w:rsidRPr="00164F0C">
        <w:rPr>
          <w:spacing w:val="-5"/>
          <w:szCs w:val="18"/>
        </w:rPr>
        <w:t xml:space="preserve">2017. </w:t>
      </w:r>
      <w:hyperlink r:id="rId9" w:history="1">
        <w:r w:rsidR="00436FD8" w:rsidRPr="00436FD8">
          <w:rPr>
            <w:rStyle w:val="Collegamentoipertestuale"/>
            <w:i/>
            <w:iCs/>
            <w:spacing w:val="-5"/>
            <w:szCs w:val="18"/>
          </w:rPr>
          <w:t>Acquista da VP</w:t>
        </w:r>
      </w:hyperlink>
    </w:p>
    <w:p w14:paraId="3E68AA65" w14:textId="11089F6E" w:rsidR="00D52279" w:rsidRPr="00B24BFA" w:rsidRDefault="00D52279" w:rsidP="00B24BFA">
      <w:pPr>
        <w:rPr>
          <w:i/>
          <w:spacing w:val="-5"/>
          <w:szCs w:val="18"/>
        </w:rPr>
      </w:pPr>
      <w:r w:rsidRPr="00B24BFA">
        <w:rPr>
          <w:smallCaps/>
          <w:spacing w:val="-5"/>
          <w:sz w:val="16"/>
          <w:szCs w:val="18"/>
        </w:rPr>
        <w:t xml:space="preserve">A. </w:t>
      </w:r>
      <w:proofErr w:type="spellStart"/>
      <w:r w:rsidRPr="00B24BFA">
        <w:rPr>
          <w:smallCaps/>
          <w:spacing w:val="-5"/>
          <w:sz w:val="16"/>
          <w:szCs w:val="18"/>
        </w:rPr>
        <w:t>Olietti</w:t>
      </w:r>
      <w:proofErr w:type="spellEnd"/>
      <w:r w:rsidRPr="00B24BFA">
        <w:rPr>
          <w:smallCaps/>
          <w:spacing w:val="-5"/>
          <w:sz w:val="16"/>
          <w:szCs w:val="18"/>
        </w:rPr>
        <w:t>,</w:t>
      </w:r>
      <w:r w:rsidRPr="00B24BFA">
        <w:rPr>
          <w:i/>
          <w:spacing w:val="-5"/>
          <w:szCs w:val="18"/>
        </w:rPr>
        <w:t xml:space="preserve"> </w:t>
      </w:r>
      <w:r w:rsidR="00B24BFA" w:rsidRPr="00B24BFA">
        <w:rPr>
          <w:rFonts w:ascii="Times" w:hAnsi="Times"/>
          <w:i/>
          <w:noProof/>
          <w:spacing w:val="-5"/>
          <w:sz w:val="18"/>
          <w:szCs w:val="18"/>
        </w:rPr>
        <w:t>Nuovi turismi digitali</w:t>
      </w:r>
      <w:r w:rsidR="00B24BFA">
        <w:rPr>
          <w:rFonts w:ascii="Times" w:hAnsi="Times"/>
          <w:i/>
          <w:noProof/>
          <w:spacing w:val="-5"/>
          <w:sz w:val="18"/>
          <w:szCs w:val="18"/>
        </w:rPr>
        <w:t xml:space="preserve">. </w:t>
      </w:r>
      <w:r w:rsidR="00B24BFA" w:rsidRPr="00B24BFA">
        <w:rPr>
          <w:rFonts w:ascii="Times" w:hAnsi="Times"/>
          <w:i/>
          <w:noProof/>
          <w:spacing w:val="-5"/>
          <w:sz w:val="18"/>
          <w:szCs w:val="18"/>
        </w:rPr>
        <w:t>Scenari, protagonisti e strategie mediali</w:t>
      </w:r>
      <w:r w:rsidRPr="00B24BFA">
        <w:rPr>
          <w:i/>
          <w:spacing w:val="-5"/>
          <w:szCs w:val="18"/>
        </w:rPr>
        <w:t xml:space="preserve">, </w:t>
      </w:r>
      <w:r w:rsidR="00431B56" w:rsidRPr="00B24BFA">
        <w:rPr>
          <w:iCs/>
          <w:spacing w:val="-5"/>
          <w:sz w:val="18"/>
          <w:szCs w:val="16"/>
        </w:rPr>
        <w:t>(</w:t>
      </w:r>
      <w:r w:rsidR="009420C7" w:rsidRPr="00B24BFA">
        <w:rPr>
          <w:iCs/>
          <w:spacing w:val="-5"/>
          <w:sz w:val="18"/>
          <w:szCs w:val="16"/>
        </w:rPr>
        <w:t>nuova edizione di prossima uscita</w:t>
      </w:r>
      <w:r w:rsidR="00431B56" w:rsidRPr="00B24BFA">
        <w:rPr>
          <w:iCs/>
          <w:spacing w:val="-5"/>
          <w:sz w:val="18"/>
          <w:szCs w:val="16"/>
        </w:rPr>
        <w:t>)</w:t>
      </w:r>
      <w:r w:rsidRPr="00B24BFA">
        <w:rPr>
          <w:i/>
          <w:spacing w:val="-5"/>
          <w:sz w:val="18"/>
          <w:szCs w:val="16"/>
        </w:rPr>
        <w:t xml:space="preserve"> </w:t>
      </w:r>
      <w:r w:rsidR="00436FD8" w:rsidRPr="00436FD8">
        <w:rPr>
          <w:i/>
          <w:spacing w:val="-5"/>
          <w:sz w:val="18"/>
          <w:szCs w:val="16"/>
        </w:rPr>
        <w:t>Acquista da VP</w:t>
      </w:r>
    </w:p>
    <w:p w14:paraId="588420E0" w14:textId="77777777" w:rsidR="002F06A4" w:rsidRDefault="002F06A4" w:rsidP="00094FEE">
      <w:pPr>
        <w:pStyle w:val="Testo1"/>
        <w:spacing w:before="0" w:line="240" w:lineRule="exact"/>
        <w:rPr>
          <w:i/>
        </w:rPr>
      </w:pPr>
    </w:p>
    <w:p w14:paraId="62785336" w14:textId="38A2CC4B" w:rsidR="00DB5743" w:rsidRDefault="00DB5743" w:rsidP="00094FEE">
      <w:pPr>
        <w:pStyle w:val="Testo1"/>
        <w:spacing w:before="0" w:line="240" w:lineRule="exact"/>
        <w:rPr>
          <w:i/>
        </w:rPr>
      </w:pPr>
      <w:r w:rsidRPr="00DB5743">
        <w:rPr>
          <w:i/>
        </w:rPr>
        <w:t>Letture suggerite</w:t>
      </w:r>
    </w:p>
    <w:p w14:paraId="47178D5C" w14:textId="3869366A" w:rsidR="002956D6" w:rsidRPr="00DB5743" w:rsidRDefault="002956D6" w:rsidP="002956D6">
      <w:pPr>
        <w:pStyle w:val="Testo1"/>
        <w:spacing w:before="0" w:line="240" w:lineRule="exact"/>
        <w:rPr>
          <w:smallCaps/>
          <w:spacing w:val="-5"/>
          <w:sz w:val="16"/>
          <w:szCs w:val="18"/>
        </w:rPr>
      </w:pPr>
      <w:r w:rsidRPr="00DB5743">
        <w:rPr>
          <w:smallCaps/>
          <w:spacing w:val="-5"/>
          <w:sz w:val="16"/>
          <w:szCs w:val="18"/>
        </w:rPr>
        <w:t>P. Musso, M.L. Bionda (</w:t>
      </w:r>
      <w:r w:rsidRPr="005E152C">
        <w:rPr>
          <w:spacing w:val="-5"/>
          <w:szCs w:val="18"/>
        </w:rPr>
        <w:t>a cura di</w:t>
      </w:r>
      <w:r w:rsidRPr="00DB5743">
        <w:rPr>
          <w:smallCaps/>
          <w:spacing w:val="-5"/>
          <w:sz w:val="16"/>
          <w:szCs w:val="18"/>
        </w:rPr>
        <w:t>)</w:t>
      </w:r>
      <w:r>
        <w:rPr>
          <w:smallCaps/>
          <w:spacing w:val="-5"/>
          <w:sz w:val="16"/>
          <w:szCs w:val="18"/>
        </w:rPr>
        <w:t xml:space="preserve">, </w:t>
      </w:r>
      <w:r>
        <w:rPr>
          <w:i/>
          <w:spacing w:val="-5"/>
          <w:szCs w:val="18"/>
        </w:rPr>
        <w:t xml:space="preserve">Brand Renaissance, </w:t>
      </w:r>
      <w:r w:rsidRPr="00DB5743">
        <w:rPr>
          <w:spacing w:val="-5"/>
          <w:szCs w:val="18"/>
        </w:rPr>
        <w:t>FrancoAngeli, Milano, 2020</w:t>
      </w:r>
      <w:r>
        <w:rPr>
          <w:spacing w:val="-5"/>
          <w:szCs w:val="18"/>
        </w:rPr>
        <w:t>.</w:t>
      </w:r>
      <w:r w:rsidR="00436FD8" w:rsidRPr="00436FD8">
        <w:t xml:space="preserve"> </w:t>
      </w:r>
      <w:hyperlink r:id="rId10" w:history="1">
        <w:r w:rsidR="00436FD8" w:rsidRPr="00436FD8">
          <w:rPr>
            <w:rStyle w:val="Collegamentoipertestuale"/>
            <w:i/>
            <w:iCs/>
            <w:spacing w:val="-5"/>
            <w:szCs w:val="18"/>
          </w:rPr>
          <w:t>Acquista da VP</w:t>
        </w:r>
      </w:hyperlink>
    </w:p>
    <w:p w14:paraId="4E63E2C3" w14:textId="43F9E21F" w:rsidR="007C7BB4" w:rsidRDefault="007C7BB4" w:rsidP="00094FEE">
      <w:pPr>
        <w:pStyle w:val="Testo1"/>
        <w:spacing w:before="0" w:line="240" w:lineRule="exact"/>
        <w:rPr>
          <w:iCs/>
          <w:spacing w:val="-5"/>
          <w:szCs w:val="18"/>
        </w:rPr>
      </w:pPr>
      <w:r w:rsidRPr="00164F0C">
        <w:rPr>
          <w:smallCaps/>
          <w:spacing w:val="-5"/>
          <w:sz w:val="16"/>
          <w:szCs w:val="18"/>
        </w:rPr>
        <w:t xml:space="preserve">P. Musso </w:t>
      </w:r>
      <w:r w:rsidRPr="005E152C">
        <w:rPr>
          <w:spacing w:val="-5"/>
          <w:szCs w:val="18"/>
        </w:rPr>
        <w:t>(a cura di),</w:t>
      </w:r>
      <w:r w:rsidRPr="00164F0C">
        <w:rPr>
          <w:i/>
          <w:spacing w:val="-5"/>
          <w:szCs w:val="18"/>
        </w:rPr>
        <w:t xml:space="preserve"> Brand Reloading</w:t>
      </w:r>
      <w:r>
        <w:rPr>
          <w:i/>
          <w:spacing w:val="-5"/>
          <w:szCs w:val="18"/>
        </w:rPr>
        <w:t xml:space="preserve">, </w:t>
      </w:r>
      <w:r w:rsidRPr="007C7BB4">
        <w:rPr>
          <w:iCs/>
          <w:spacing w:val="-5"/>
          <w:szCs w:val="18"/>
        </w:rPr>
        <w:t>FrancoAngeli, Milano, 201</w:t>
      </w:r>
      <w:r w:rsidR="00D52279">
        <w:rPr>
          <w:iCs/>
          <w:spacing w:val="-5"/>
          <w:szCs w:val="18"/>
        </w:rPr>
        <w:t>1</w:t>
      </w:r>
      <w:r>
        <w:rPr>
          <w:iCs/>
          <w:spacing w:val="-5"/>
          <w:szCs w:val="18"/>
        </w:rPr>
        <w:t>.</w:t>
      </w:r>
      <w:r w:rsidR="00436FD8" w:rsidRPr="00436FD8">
        <w:t xml:space="preserve"> </w:t>
      </w:r>
      <w:hyperlink r:id="rId11" w:history="1">
        <w:r w:rsidR="00436FD8" w:rsidRPr="00436FD8">
          <w:rPr>
            <w:rStyle w:val="Collegamentoipertestuale"/>
            <w:i/>
            <w:spacing w:val="-5"/>
            <w:szCs w:val="18"/>
          </w:rPr>
          <w:t>Acquista da VP</w:t>
        </w:r>
      </w:hyperlink>
    </w:p>
    <w:p w14:paraId="208FF52D" w14:textId="352E3BB5" w:rsidR="007C7BB4" w:rsidRDefault="007C7BB4" w:rsidP="00094FEE">
      <w:pPr>
        <w:pStyle w:val="Testo1"/>
        <w:spacing w:before="0" w:line="240" w:lineRule="exact"/>
        <w:rPr>
          <w:spacing w:val="-5"/>
          <w:szCs w:val="18"/>
        </w:rPr>
      </w:pPr>
      <w:r>
        <w:rPr>
          <w:smallCaps/>
          <w:spacing w:val="-5"/>
          <w:sz w:val="16"/>
          <w:szCs w:val="18"/>
        </w:rPr>
        <w:t>P. Musso (</w:t>
      </w:r>
      <w:r w:rsidR="009D002E" w:rsidRPr="005E152C">
        <w:rPr>
          <w:spacing w:val="-5"/>
          <w:szCs w:val="18"/>
        </w:rPr>
        <w:t>a cura di</w:t>
      </w:r>
      <w:r>
        <w:rPr>
          <w:smallCaps/>
          <w:spacing w:val="-5"/>
          <w:sz w:val="16"/>
          <w:szCs w:val="18"/>
        </w:rPr>
        <w:t xml:space="preserve">), </w:t>
      </w:r>
      <w:r w:rsidRPr="00164F0C">
        <w:rPr>
          <w:i/>
          <w:spacing w:val="-5"/>
          <w:szCs w:val="18"/>
        </w:rPr>
        <w:t>I</w:t>
      </w:r>
      <w:r>
        <w:rPr>
          <w:i/>
          <w:spacing w:val="-5"/>
          <w:szCs w:val="18"/>
        </w:rPr>
        <w:t xml:space="preserve">nternal branding, </w:t>
      </w:r>
      <w:r w:rsidRPr="00DB5743">
        <w:rPr>
          <w:spacing w:val="-5"/>
          <w:szCs w:val="18"/>
        </w:rPr>
        <w:t>FrancoAngeli, Milano, 20</w:t>
      </w:r>
      <w:r>
        <w:rPr>
          <w:spacing w:val="-5"/>
          <w:szCs w:val="18"/>
        </w:rPr>
        <w:t>07</w:t>
      </w:r>
      <w:r w:rsidRPr="00DB5743">
        <w:rPr>
          <w:spacing w:val="-5"/>
          <w:szCs w:val="18"/>
        </w:rPr>
        <w:t>.</w:t>
      </w:r>
      <w:r w:rsidR="00436FD8" w:rsidRPr="00436FD8">
        <w:t xml:space="preserve"> </w:t>
      </w:r>
      <w:hyperlink r:id="rId12" w:history="1">
        <w:r w:rsidR="00436FD8" w:rsidRPr="00436FD8">
          <w:rPr>
            <w:rStyle w:val="Collegamentoipertestuale"/>
            <w:i/>
            <w:iCs/>
            <w:spacing w:val="-5"/>
            <w:szCs w:val="18"/>
          </w:rPr>
          <w:t>Acquista da VP</w:t>
        </w:r>
      </w:hyperlink>
    </w:p>
    <w:p w14:paraId="626EEC95" w14:textId="5460DA0F" w:rsidR="002956D6" w:rsidRDefault="002956D6" w:rsidP="002956D6">
      <w:pPr>
        <w:pStyle w:val="Testo1"/>
        <w:spacing w:before="0" w:line="240" w:lineRule="exact"/>
        <w:rPr>
          <w:spacing w:val="-5"/>
          <w:szCs w:val="18"/>
        </w:rPr>
      </w:pPr>
      <w:r w:rsidRPr="002040A2">
        <w:rPr>
          <w:smallCaps/>
          <w:spacing w:val="-5"/>
          <w:sz w:val="16"/>
          <w:szCs w:val="18"/>
        </w:rPr>
        <w:t xml:space="preserve">A.OLIETTI-P.MUSSO , </w:t>
      </w:r>
      <w:r w:rsidRPr="002040A2">
        <w:rPr>
          <w:i/>
          <w:spacing w:val="-5"/>
          <w:szCs w:val="18"/>
        </w:rPr>
        <w:t>"La promozione gentile dei territori nel contesto digitale: dai podcast ai green influencer"</w:t>
      </w:r>
      <w:r w:rsidRPr="002040A2">
        <w:rPr>
          <w:iCs/>
          <w:spacing w:val="-5"/>
          <w:szCs w:val="18"/>
        </w:rPr>
        <w:t xml:space="preserve"> in </w:t>
      </w:r>
      <w:r w:rsidRPr="002040A2">
        <w:rPr>
          <w:smallCaps/>
          <w:spacing w:val="-5"/>
          <w:sz w:val="16"/>
          <w:szCs w:val="18"/>
        </w:rPr>
        <w:t xml:space="preserve"> P.CARELLI, M.P. PASINI </w:t>
      </w:r>
      <w:r w:rsidRPr="002040A2">
        <w:rPr>
          <w:spacing w:val="-5"/>
          <w:szCs w:val="18"/>
        </w:rPr>
        <w:t>(a cura di),</w:t>
      </w:r>
      <w:r w:rsidRPr="002040A2">
        <w:rPr>
          <w:i/>
          <w:spacing w:val="-5"/>
          <w:szCs w:val="18"/>
        </w:rPr>
        <w:t xml:space="preserve"> "Green Italy. Esperienze, media e culture per un turismo sostenibile"</w:t>
      </w:r>
      <w:r w:rsidRPr="002040A2">
        <w:rPr>
          <w:iCs/>
          <w:spacing w:val="-5"/>
          <w:szCs w:val="18"/>
        </w:rPr>
        <w:t>,</w:t>
      </w:r>
      <w:r w:rsidRPr="002040A2">
        <w:rPr>
          <w:spacing w:val="-5"/>
          <w:szCs w:val="18"/>
        </w:rPr>
        <w:t xml:space="preserve"> Vita e Pensiero, Milano, 2023</w:t>
      </w:r>
      <w:r w:rsidR="00436FD8" w:rsidRPr="00436FD8">
        <w:t xml:space="preserve"> </w:t>
      </w:r>
      <w:hyperlink r:id="rId13" w:history="1">
        <w:r w:rsidR="00436FD8" w:rsidRPr="00436FD8">
          <w:rPr>
            <w:rStyle w:val="Collegamentoipertestuale"/>
            <w:i/>
            <w:iCs/>
            <w:spacing w:val="-5"/>
            <w:szCs w:val="18"/>
          </w:rPr>
          <w:t>Acquista da VP</w:t>
        </w:r>
      </w:hyperlink>
    </w:p>
    <w:p w14:paraId="6F2B68D3" w14:textId="2F4039B5" w:rsidR="00431B56" w:rsidRPr="004F4339" w:rsidRDefault="00431B56" w:rsidP="002956D6">
      <w:pPr>
        <w:pStyle w:val="Testo1"/>
        <w:spacing w:before="0" w:line="240" w:lineRule="exact"/>
        <w:rPr>
          <w:iCs/>
          <w:spacing w:val="-5"/>
          <w:szCs w:val="18"/>
        </w:rPr>
      </w:pPr>
      <w:r w:rsidRPr="004F4339">
        <w:rPr>
          <w:sz w:val="16"/>
          <w:szCs w:val="16"/>
        </w:rPr>
        <w:t xml:space="preserve">A. OLIETTI </w:t>
      </w:r>
      <w:r w:rsidRPr="004F4339">
        <w:rPr>
          <w:szCs w:val="18"/>
        </w:rPr>
        <w:t>“</w:t>
      </w:r>
      <w:r w:rsidRPr="004F4339">
        <w:rPr>
          <w:i/>
          <w:iCs/>
          <w:szCs w:val="18"/>
        </w:rPr>
        <w:t>Verso un turismo rigenerativo per i territori: il ruolo delle geo-narrazioni immersive</w:t>
      </w:r>
      <w:r w:rsidRPr="004F4339">
        <w:rPr>
          <w:szCs w:val="18"/>
        </w:rPr>
        <w:t xml:space="preserve">”, </w:t>
      </w:r>
      <w:r w:rsidRPr="004F4339">
        <w:rPr>
          <w:sz w:val="16"/>
          <w:szCs w:val="16"/>
        </w:rPr>
        <w:t>in BIZZARRI C., CLEMENTE D., GRAZI</w:t>
      </w:r>
      <w:r w:rsidR="004F4339">
        <w:rPr>
          <w:sz w:val="16"/>
          <w:szCs w:val="16"/>
        </w:rPr>
        <w:t>A</w:t>
      </w:r>
      <w:r w:rsidRPr="004F4339">
        <w:rPr>
          <w:sz w:val="16"/>
          <w:szCs w:val="16"/>
        </w:rPr>
        <w:t>NI T., SHINDE K., (</w:t>
      </w:r>
      <w:r w:rsidR="004F4339" w:rsidRPr="004F4339">
        <w:rPr>
          <w:sz w:val="16"/>
          <w:szCs w:val="16"/>
        </w:rPr>
        <w:t xml:space="preserve">a cura di) </w:t>
      </w:r>
      <w:r w:rsidR="004F4339" w:rsidRPr="004F4339">
        <w:rPr>
          <w:szCs w:val="18"/>
        </w:rPr>
        <w:t>“</w:t>
      </w:r>
      <w:r w:rsidRPr="004F4339">
        <w:rPr>
          <w:szCs w:val="18"/>
        </w:rPr>
        <w:t>Geografia del benessere</w:t>
      </w:r>
      <w:r w:rsidR="004F4339" w:rsidRPr="004F4339">
        <w:rPr>
          <w:szCs w:val="18"/>
        </w:rPr>
        <w:t>”</w:t>
      </w:r>
      <w:r w:rsidR="004F4339">
        <w:rPr>
          <w:szCs w:val="18"/>
        </w:rPr>
        <w:t xml:space="preserve">, Callive, Roma, </w:t>
      </w:r>
      <w:r w:rsidRPr="004F4339">
        <w:rPr>
          <w:szCs w:val="18"/>
        </w:rPr>
        <w:t>2026</w:t>
      </w:r>
    </w:p>
    <w:p w14:paraId="7B10DB45" w14:textId="3F7F992E" w:rsidR="00397F14" w:rsidRDefault="00397F14" w:rsidP="00094FEE">
      <w:pPr>
        <w:pStyle w:val="Testo1"/>
        <w:spacing w:line="240" w:lineRule="exact"/>
      </w:pPr>
      <w:r>
        <w:t>Approfondimenti tematici e paper presenti sul portale</w:t>
      </w:r>
      <w:r w:rsidR="0002733F">
        <w:t xml:space="preserve"> Brandforum.it - L’Osservatorio culturale sul branding</w:t>
      </w:r>
      <w:r>
        <w:t xml:space="preserve"> </w:t>
      </w:r>
      <w:hyperlink r:id="rId14" w:history="1">
        <w:r w:rsidRPr="00C90FD1">
          <w:rPr>
            <w:rStyle w:val="Collegamentoipertestuale"/>
          </w:rPr>
          <w:t>www.brandforum.it</w:t>
        </w:r>
      </w:hyperlink>
      <w:r>
        <w:t xml:space="preserve"> </w:t>
      </w:r>
    </w:p>
    <w:p w14:paraId="27940CC6" w14:textId="03A8BABF" w:rsidR="00164F0C" w:rsidRDefault="00D52279" w:rsidP="00094FEE">
      <w:pPr>
        <w:pStyle w:val="Testo1"/>
        <w:spacing w:line="240" w:lineRule="exact"/>
      </w:pPr>
      <w:r>
        <w:t>L</w:t>
      </w:r>
      <w:r w:rsidR="00164F0C" w:rsidRPr="00555045">
        <w:t xml:space="preserve">e indicazioni </w:t>
      </w:r>
      <w:r w:rsidR="00164F0C">
        <w:t>sull’utilizzo dei suddetti testi e sulla specifica</w:t>
      </w:r>
      <w:r w:rsidR="00164F0C" w:rsidRPr="00555045">
        <w:t xml:space="preserve"> bibliografia </w:t>
      </w:r>
      <w:r w:rsidR="00164F0C">
        <w:t xml:space="preserve">d’esame </w:t>
      </w:r>
      <w:r w:rsidR="00164F0C" w:rsidRPr="00555045">
        <w:t>verranno fornit</w:t>
      </w:r>
      <w:r w:rsidR="00164F0C">
        <w:t>e</w:t>
      </w:r>
      <w:r w:rsidR="00164F0C" w:rsidRPr="00555045">
        <w:t xml:space="preserve"> </w:t>
      </w:r>
      <w:r w:rsidR="00DB5743">
        <w:t>all’avvio del</w:t>
      </w:r>
      <w:r w:rsidR="00164F0C" w:rsidRPr="00555045">
        <w:t xml:space="preserve"> corso.</w:t>
      </w:r>
    </w:p>
    <w:p w14:paraId="75BACE82" w14:textId="77777777" w:rsidR="00164F0C" w:rsidRDefault="00164F0C" w:rsidP="00094FEE">
      <w:pPr>
        <w:spacing w:before="240" w:after="120" w:line="24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DIDATTICA DEL CORSO</w:t>
      </w:r>
    </w:p>
    <w:p w14:paraId="532DD142" w14:textId="339BF23D" w:rsidR="004F4339" w:rsidRPr="00597ADD" w:rsidRDefault="00164F0C" w:rsidP="004F4339">
      <w:r w:rsidRPr="00164F0C">
        <w:t>Didattica attiva con esercitazioni guidate in aula</w:t>
      </w:r>
      <w:r w:rsidR="00FF4043">
        <w:t xml:space="preserve"> e </w:t>
      </w:r>
      <w:r w:rsidR="00FF4043" w:rsidRPr="002040A2">
        <w:t xml:space="preserve">lanci </w:t>
      </w:r>
      <w:r w:rsidR="002956D6">
        <w:t>di</w:t>
      </w:r>
      <w:r w:rsidR="00397F14">
        <w:t xml:space="preserve"> challenge</w:t>
      </w:r>
      <w:r w:rsidR="00FF4043" w:rsidRPr="002040A2">
        <w:t xml:space="preserve"> </w:t>
      </w:r>
      <w:r w:rsidR="007A654D" w:rsidRPr="002040A2">
        <w:t>(</w:t>
      </w:r>
      <w:r w:rsidR="00FF4043" w:rsidRPr="002040A2">
        <w:t>da condurre a gruppi</w:t>
      </w:r>
      <w:r w:rsidR="002956D6">
        <w:t xml:space="preserve"> durante le lezioni in aula</w:t>
      </w:r>
      <w:r w:rsidR="00FF4043" w:rsidRPr="002040A2">
        <w:t>)</w:t>
      </w:r>
      <w:r w:rsidRPr="002040A2">
        <w:t>.</w:t>
      </w:r>
      <w:r w:rsidRPr="00164F0C">
        <w:t xml:space="preserve"> Analisi di casi nazionali e internazionali. Testimonianze da parte di referenti del mondo</w:t>
      </w:r>
      <w:r w:rsidR="00397F14">
        <w:t xml:space="preserve"> </w:t>
      </w:r>
      <w:r w:rsidRPr="00164F0C">
        <w:t>pubblicitario</w:t>
      </w:r>
      <w:r w:rsidR="00397F14">
        <w:t xml:space="preserve"> e </w:t>
      </w:r>
      <w:r w:rsidR="00397F14" w:rsidRPr="00597ADD">
        <w:t>aziendale</w:t>
      </w:r>
      <w:r w:rsidR="004F4339" w:rsidRPr="00597ADD">
        <w:t xml:space="preserve">, oltre che Guest </w:t>
      </w:r>
      <w:proofErr w:type="spellStart"/>
      <w:r w:rsidR="004F4339" w:rsidRPr="00597ADD">
        <w:t>Lectures</w:t>
      </w:r>
      <w:proofErr w:type="spellEnd"/>
      <w:r w:rsidR="004F4339" w:rsidRPr="00597ADD">
        <w:t xml:space="preserve"> con il coinvolgimento diretto di realtà del settore travel.</w:t>
      </w:r>
      <w:r w:rsidR="002956D6" w:rsidRPr="00597ADD">
        <w:t xml:space="preserve"> </w:t>
      </w:r>
    </w:p>
    <w:p w14:paraId="4920D77A" w14:textId="77777777" w:rsidR="00A948F7" w:rsidRDefault="00164F0C" w:rsidP="00A948F7">
      <w:pPr>
        <w:spacing w:before="240" w:after="120" w:line="24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lastRenderedPageBreak/>
        <w:t>METODO E CRITERI DI VALUTAZIONE</w:t>
      </w:r>
    </w:p>
    <w:p w14:paraId="24FAE836" w14:textId="4EB9CE01" w:rsidR="00164F0C" w:rsidRPr="00E065A7" w:rsidRDefault="00164F0C" w:rsidP="00A948F7">
      <w:pPr>
        <w:spacing w:before="240" w:after="120" w:line="240" w:lineRule="exact"/>
      </w:pPr>
      <w:r w:rsidRPr="00E065A7">
        <w:t xml:space="preserve">Gli allievi dovranno dimostrare innanzitutto di conoscere le nozioni di base erogate durante il corso; </w:t>
      </w:r>
      <w:proofErr w:type="gramStart"/>
      <w:r w:rsidRPr="00E065A7">
        <w:t>in secondo luogo</w:t>
      </w:r>
      <w:proofErr w:type="gramEnd"/>
      <w:r w:rsidRPr="00E065A7">
        <w:t xml:space="preserve"> di saper analizzare concetti discussi durante le lezioni anche attraverso</w:t>
      </w:r>
      <w:r w:rsidR="002040A2">
        <w:t xml:space="preserve"> esercizi e simulazioni</w:t>
      </w:r>
      <w:r w:rsidR="00FB5168">
        <w:t xml:space="preserve">, </w:t>
      </w:r>
      <w:r w:rsidRPr="00E065A7">
        <w:t xml:space="preserve">casi aziendali illustrati durante le lezioni e/o approfonditi nella bibliografia d’esame. </w:t>
      </w:r>
    </w:p>
    <w:p w14:paraId="48AB1797" w14:textId="4FD17622" w:rsidR="00164F0C" w:rsidRPr="00A948F7" w:rsidRDefault="00164F0C" w:rsidP="00094FEE">
      <w:pPr>
        <w:pStyle w:val="Testo2"/>
        <w:spacing w:line="240" w:lineRule="exact"/>
        <w:rPr>
          <w:rFonts w:ascii="Times New Roman" w:hAnsi="Times New Roman"/>
          <w:noProof w:val="0"/>
          <w:sz w:val="20"/>
          <w:szCs w:val="24"/>
        </w:rPr>
      </w:pPr>
      <w:r w:rsidRPr="00A948F7">
        <w:rPr>
          <w:rFonts w:ascii="Times New Roman" w:hAnsi="Times New Roman"/>
          <w:noProof w:val="0"/>
          <w:sz w:val="20"/>
          <w:szCs w:val="24"/>
        </w:rPr>
        <w:t>Per la valutazione finale</w:t>
      </w:r>
      <w:r w:rsidR="00FB5168" w:rsidRPr="00A948F7">
        <w:rPr>
          <w:rFonts w:ascii="Times New Roman" w:hAnsi="Times New Roman"/>
          <w:noProof w:val="0"/>
          <w:sz w:val="20"/>
          <w:szCs w:val="24"/>
        </w:rPr>
        <w:t xml:space="preserve">, svolta attraverso un esame in forma scritta con domande aperte, </w:t>
      </w:r>
      <w:r w:rsidRPr="00A948F7">
        <w:rPr>
          <w:rFonts w:ascii="Times New Roman" w:hAnsi="Times New Roman"/>
          <w:noProof w:val="0"/>
          <w:sz w:val="20"/>
          <w:szCs w:val="24"/>
        </w:rPr>
        <w:t xml:space="preserve">verranno tenuti in considerazione la padronanza, nei contenuti e nella forma, dei temi </w:t>
      </w:r>
      <w:r w:rsidR="00A11B51" w:rsidRPr="00A948F7">
        <w:rPr>
          <w:rFonts w:ascii="Times New Roman" w:hAnsi="Times New Roman"/>
          <w:noProof w:val="0"/>
          <w:sz w:val="20"/>
          <w:szCs w:val="24"/>
        </w:rPr>
        <w:t>delle lezioni</w:t>
      </w:r>
      <w:r w:rsidR="00C91A34" w:rsidRPr="00A948F7">
        <w:rPr>
          <w:rFonts w:ascii="Times New Roman" w:hAnsi="Times New Roman"/>
          <w:noProof w:val="0"/>
          <w:sz w:val="20"/>
          <w:szCs w:val="24"/>
        </w:rPr>
        <w:t xml:space="preserve"> e</w:t>
      </w:r>
      <w:r w:rsidRPr="00A948F7">
        <w:rPr>
          <w:rFonts w:ascii="Times New Roman" w:hAnsi="Times New Roman"/>
          <w:noProof w:val="0"/>
          <w:sz w:val="20"/>
          <w:szCs w:val="24"/>
        </w:rPr>
        <w:t xml:space="preserve"> </w:t>
      </w:r>
      <w:r w:rsidR="000239AC" w:rsidRPr="00A948F7">
        <w:rPr>
          <w:rFonts w:ascii="Times New Roman" w:hAnsi="Times New Roman"/>
          <w:noProof w:val="0"/>
          <w:sz w:val="20"/>
          <w:szCs w:val="24"/>
        </w:rPr>
        <w:t>lo studio approfondito della bibliografia del corso</w:t>
      </w:r>
      <w:r w:rsidR="00A11B51" w:rsidRPr="00A948F7">
        <w:rPr>
          <w:rFonts w:ascii="Times New Roman" w:hAnsi="Times New Roman"/>
          <w:noProof w:val="0"/>
          <w:sz w:val="20"/>
          <w:szCs w:val="24"/>
        </w:rPr>
        <w:t xml:space="preserve">. </w:t>
      </w:r>
      <w:proofErr w:type="gramStart"/>
      <w:r w:rsidR="00A11B51" w:rsidRPr="00A948F7">
        <w:rPr>
          <w:rFonts w:ascii="Times New Roman" w:hAnsi="Times New Roman"/>
          <w:noProof w:val="0"/>
          <w:sz w:val="20"/>
          <w:szCs w:val="24"/>
        </w:rPr>
        <w:t>In particolare</w:t>
      </w:r>
      <w:proofErr w:type="gramEnd"/>
      <w:r w:rsidR="00A11B51" w:rsidRPr="00A948F7">
        <w:rPr>
          <w:rFonts w:ascii="Times New Roman" w:hAnsi="Times New Roman"/>
          <w:noProof w:val="0"/>
          <w:sz w:val="20"/>
          <w:szCs w:val="24"/>
        </w:rPr>
        <w:t xml:space="preserve"> verranno valutati</w:t>
      </w:r>
      <w:r w:rsidR="00C91A34" w:rsidRPr="00A948F7">
        <w:rPr>
          <w:rFonts w:ascii="Times New Roman" w:hAnsi="Times New Roman"/>
          <w:noProof w:val="0"/>
          <w:sz w:val="20"/>
          <w:szCs w:val="24"/>
        </w:rPr>
        <w:t>:</w:t>
      </w:r>
      <w:r w:rsidR="000239AC" w:rsidRPr="00A948F7">
        <w:rPr>
          <w:rFonts w:ascii="Times New Roman" w:hAnsi="Times New Roman"/>
          <w:noProof w:val="0"/>
          <w:sz w:val="20"/>
          <w:szCs w:val="24"/>
        </w:rPr>
        <w:t xml:space="preserve"> </w:t>
      </w:r>
      <w:r w:rsidRPr="00A948F7">
        <w:rPr>
          <w:rFonts w:ascii="Times New Roman" w:hAnsi="Times New Roman"/>
          <w:noProof w:val="0"/>
          <w:sz w:val="20"/>
          <w:szCs w:val="24"/>
        </w:rPr>
        <w:t>la pertinenza delle risposte, l’uso appropriato della terminologia specifica</w:t>
      </w:r>
      <w:r w:rsidR="001E3A91" w:rsidRPr="00A948F7">
        <w:rPr>
          <w:rFonts w:ascii="Times New Roman" w:hAnsi="Times New Roman"/>
          <w:noProof w:val="0"/>
          <w:sz w:val="20"/>
          <w:szCs w:val="24"/>
        </w:rPr>
        <w:t xml:space="preserve"> del corso</w:t>
      </w:r>
      <w:r w:rsidRPr="00A948F7">
        <w:rPr>
          <w:rFonts w:ascii="Times New Roman" w:hAnsi="Times New Roman"/>
          <w:noProof w:val="0"/>
          <w:sz w:val="20"/>
          <w:szCs w:val="24"/>
        </w:rPr>
        <w:t>, la capacità di fare collegamenti e nessi concettuali tra le nozioni teoriche e i casi di studio.</w:t>
      </w:r>
    </w:p>
    <w:p w14:paraId="0B1A273D" w14:textId="77777777" w:rsidR="00164F0C" w:rsidRDefault="00164F0C" w:rsidP="00094FEE">
      <w:pPr>
        <w:spacing w:before="240" w:after="120" w:line="240" w:lineRule="exact"/>
        <w:rPr>
          <w:rFonts w:eastAsia="MS Mincho"/>
          <w:b/>
          <w:i/>
          <w:sz w:val="18"/>
        </w:rPr>
      </w:pPr>
      <w:r>
        <w:rPr>
          <w:rFonts w:eastAsia="MS Mincho"/>
          <w:b/>
          <w:i/>
          <w:sz w:val="18"/>
        </w:rPr>
        <w:t>AVVERTENZE E PREREQUISITI</w:t>
      </w:r>
    </w:p>
    <w:p w14:paraId="21D8CD0C" w14:textId="29D56900" w:rsidR="007A654D" w:rsidRDefault="00164F0C" w:rsidP="00094FEE">
      <w:pPr>
        <w:pStyle w:val="Testo2"/>
        <w:spacing w:line="240" w:lineRule="exact"/>
        <w:rPr>
          <w:rFonts w:ascii="Times New Roman" w:hAnsi="Times New Roman"/>
          <w:sz w:val="20"/>
          <w:szCs w:val="22"/>
        </w:rPr>
      </w:pPr>
      <w:r w:rsidRPr="00A948F7">
        <w:rPr>
          <w:rFonts w:ascii="Times New Roman" w:hAnsi="Times New Roman"/>
          <w:sz w:val="20"/>
          <w:szCs w:val="22"/>
        </w:rPr>
        <w:t>Avendo carattere introduttivo, l’insegnamento non necessita di prerequisiti relativi ai contenuti. Si presuppone comunque interesse e curiosità intellettuale per l’evoluzione del linguaggio pubblicitario, dalla nascita ai giorni nostri</w:t>
      </w:r>
      <w:r w:rsidR="00D52279" w:rsidRPr="00A948F7">
        <w:rPr>
          <w:rFonts w:ascii="Times New Roman" w:hAnsi="Times New Roman"/>
          <w:sz w:val="20"/>
          <w:szCs w:val="22"/>
        </w:rPr>
        <w:t>, e della comunicazione aziendale nel suo complesso.</w:t>
      </w:r>
      <w:r w:rsidR="001E3A91" w:rsidRPr="00A948F7">
        <w:rPr>
          <w:rFonts w:ascii="Times New Roman" w:hAnsi="Times New Roman"/>
          <w:sz w:val="20"/>
          <w:szCs w:val="22"/>
        </w:rPr>
        <w:t xml:space="preserve"> </w:t>
      </w:r>
      <w:r w:rsidR="004F4339" w:rsidRPr="00A948F7">
        <w:rPr>
          <w:rFonts w:ascii="Times New Roman" w:hAnsi="Times New Roman"/>
          <w:sz w:val="20"/>
          <w:szCs w:val="22"/>
        </w:rPr>
        <w:t>Per il secondo semestre si presuppone che i corsisti e le corsiste nutrano interesse per le strategie sottese alla promozione turistica e alla loro evoluzione</w:t>
      </w:r>
      <w:r w:rsidR="0016235D" w:rsidRPr="00A948F7">
        <w:rPr>
          <w:rFonts w:ascii="Times New Roman" w:hAnsi="Times New Roman"/>
          <w:sz w:val="20"/>
          <w:szCs w:val="22"/>
        </w:rPr>
        <w:t>,</w:t>
      </w:r>
      <w:r w:rsidR="004F4339" w:rsidRPr="00A948F7">
        <w:rPr>
          <w:rFonts w:ascii="Times New Roman" w:hAnsi="Times New Roman"/>
          <w:sz w:val="20"/>
          <w:szCs w:val="22"/>
        </w:rPr>
        <w:t xml:space="preserve"> in risposta ai mutamenti del mercato</w:t>
      </w:r>
      <w:r w:rsidR="0016235D" w:rsidRPr="00A948F7">
        <w:rPr>
          <w:rFonts w:ascii="Times New Roman" w:hAnsi="Times New Roman"/>
          <w:sz w:val="20"/>
          <w:szCs w:val="22"/>
        </w:rPr>
        <w:t xml:space="preserve">, </w:t>
      </w:r>
      <w:r w:rsidR="004F4339" w:rsidRPr="00A948F7">
        <w:rPr>
          <w:rFonts w:ascii="Times New Roman" w:hAnsi="Times New Roman"/>
          <w:sz w:val="20"/>
          <w:szCs w:val="22"/>
        </w:rPr>
        <w:t>con una particolare attenzione agli approcci ph</w:t>
      </w:r>
      <w:r w:rsidR="0016235D" w:rsidRPr="00A948F7">
        <w:rPr>
          <w:rFonts w:ascii="Times New Roman" w:hAnsi="Times New Roman"/>
          <w:sz w:val="20"/>
          <w:szCs w:val="22"/>
        </w:rPr>
        <w:t>y</w:t>
      </w:r>
      <w:r w:rsidR="004F4339" w:rsidRPr="00A948F7">
        <w:rPr>
          <w:rFonts w:ascii="Times New Roman" w:hAnsi="Times New Roman"/>
          <w:sz w:val="20"/>
          <w:szCs w:val="22"/>
        </w:rPr>
        <w:t xml:space="preserve">gital </w:t>
      </w:r>
      <w:r w:rsidR="0016235D" w:rsidRPr="00A948F7">
        <w:rPr>
          <w:rFonts w:ascii="Times New Roman" w:hAnsi="Times New Roman"/>
          <w:sz w:val="20"/>
          <w:szCs w:val="22"/>
        </w:rPr>
        <w:t xml:space="preserve">e sostenibili </w:t>
      </w:r>
      <w:r w:rsidR="004F4339" w:rsidRPr="00A948F7">
        <w:rPr>
          <w:rFonts w:ascii="Times New Roman" w:hAnsi="Times New Roman"/>
          <w:sz w:val="20"/>
          <w:szCs w:val="22"/>
        </w:rPr>
        <w:t>della comunicazione</w:t>
      </w:r>
      <w:r w:rsidR="0016235D" w:rsidRPr="00A948F7">
        <w:rPr>
          <w:rFonts w:ascii="Times New Roman" w:hAnsi="Times New Roman"/>
          <w:sz w:val="20"/>
          <w:szCs w:val="22"/>
        </w:rPr>
        <w:t xml:space="preserve"> contemporanea.</w:t>
      </w:r>
    </w:p>
    <w:p w14:paraId="0560076F" w14:textId="63D6E73B" w:rsidR="00DB5743" w:rsidRPr="00A948F7" w:rsidRDefault="007A654D" w:rsidP="00094FEE">
      <w:pPr>
        <w:pStyle w:val="Testo2"/>
        <w:spacing w:line="240" w:lineRule="exact"/>
        <w:rPr>
          <w:rFonts w:ascii="Times New Roman" w:hAnsi="Times New Roman"/>
          <w:sz w:val="20"/>
          <w:szCs w:val="22"/>
        </w:rPr>
      </w:pPr>
      <w:r w:rsidRPr="00A948F7">
        <w:rPr>
          <w:rFonts w:ascii="Times New Roman" w:hAnsi="Times New Roman"/>
          <w:sz w:val="20"/>
          <w:szCs w:val="22"/>
        </w:rPr>
        <w:t xml:space="preserve">Il primo semestre è </w:t>
      </w:r>
      <w:r w:rsidR="002868C5" w:rsidRPr="00A948F7">
        <w:rPr>
          <w:rFonts w:ascii="Times New Roman" w:hAnsi="Times New Roman"/>
          <w:sz w:val="20"/>
          <w:szCs w:val="22"/>
        </w:rPr>
        <w:t xml:space="preserve">da considerarsi come </w:t>
      </w:r>
      <w:r w:rsidRPr="00A948F7">
        <w:rPr>
          <w:rFonts w:ascii="Times New Roman" w:hAnsi="Times New Roman"/>
          <w:sz w:val="20"/>
          <w:szCs w:val="22"/>
        </w:rPr>
        <w:t xml:space="preserve">propedeutico </w:t>
      </w:r>
      <w:r w:rsidR="002868C5" w:rsidRPr="00A948F7">
        <w:rPr>
          <w:rFonts w:ascii="Times New Roman" w:hAnsi="Times New Roman"/>
          <w:sz w:val="20"/>
          <w:szCs w:val="22"/>
        </w:rPr>
        <w:t>al</w:t>
      </w:r>
      <w:r w:rsidRPr="00A948F7">
        <w:rPr>
          <w:rFonts w:ascii="Times New Roman" w:hAnsi="Times New Roman"/>
          <w:sz w:val="20"/>
          <w:szCs w:val="22"/>
        </w:rPr>
        <w:t xml:space="preserve"> secondo semestre.</w:t>
      </w:r>
      <w:r w:rsidR="001E3A91" w:rsidRPr="00A948F7">
        <w:rPr>
          <w:rFonts w:ascii="Times New Roman" w:hAnsi="Times New Roman"/>
          <w:sz w:val="20"/>
          <w:szCs w:val="22"/>
        </w:rPr>
        <w:t xml:space="preserve"> Non è quindi possibile sostenere l’esame </w:t>
      </w:r>
      <w:r w:rsidR="005A251B" w:rsidRPr="00A948F7">
        <w:rPr>
          <w:rFonts w:ascii="Times New Roman" w:hAnsi="Times New Roman"/>
          <w:sz w:val="20"/>
          <w:szCs w:val="22"/>
        </w:rPr>
        <w:t xml:space="preserve">solo </w:t>
      </w:r>
      <w:r w:rsidR="001E3A91" w:rsidRPr="00A948F7">
        <w:rPr>
          <w:rFonts w:ascii="Times New Roman" w:hAnsi="Times New Roman"/>
          <w:sz w:val="20"/>
          <w:szCs w:val="22"/>
        </w:rPr>
        <w:t>del secondo semestre</w:t>
      </w:r>
      <w:r w:rsidR="005A251B" w:rsidRPr="00A948F7">
        <w:rPr>
          <w:rFonts w:ascii="Times New Roman" w:hAnsi="Times New Roman"/>
          <w:sz w:val="20"/>
          <w:szCs w:val="22"/>
        </w:rPr>
        <w:t>, mentre è possibile selezionare solo il primo modulo.</w:t>
      </w:r>
      <w:r w:rsidR="001E3A91" w:rsidRPr="00A948F7">
        <w:rPr>
          <w:rFonts w:ascii="Times New Roman" w:hAnsi="Times New Roman"/>
          <w:sz w:val="20"/>
          <w:szCs w:val="22"/>
        </w:rPr>
        <w:t xml:space="preserve"> </w:t>
      </w:r>
    </w:p>
    <w:p w14:paraId="28606EDC" w14:textId="77777777" w:rsidR="00164F0C" w:rsidRPr="00A948F7" w:rsidRDefault="00164F0C" w:rsidP="00094FEE">
      <w:pPr>
        <w:pStyle w:val="Testo2"/>
        <w:spacing w:before="120" w:line="240" w:lineRule="exact"/>
        <w:rPr>
          <w:i/>
          <w:sz w:val="20"/>
          <w:szCs w:val="22"/>
        </w:rPr>
      </w:pPr>
      <w:r w:rsidRPr="00A948F7">
        <w:rPr>
          <w:i/>
          <w:sz w:val="20"/>
          <w:szCs w:val="22"/>
        </w:rPr>
        <w:t>Orario e luogo di ricevimento</w:t>
      </w:r>
    </w:p>
    <w:p w14:paraId="1689ADC3" w14:textId="2FCFB055" w:rsidR="00164F0C" w:rsidRPr="00A948F7" w:rsidRDefault="00D52279" w:rsidP="00094FEE">
      <w:pPr>
        <w:pStyle w:val="Testo2"/>
        <w:spacing w:line="240" w:lineRule="exact"/>
        <w:rPr>
          <w:sz w:val="20"/>
          <w:szCs w:val="22"/>
        </w:rPr>
      </w:pPr>
      <w:r w:rsidRPr="00A948F7">
        <w:rPr>
          <w:sz w:val="20"/>
          <w:szCs w:val="22"/>
        </w:rPr>
        <w:t xml:space="preserve">La </w:t>
      </w:r>
      <w:r w:rsidR="00164F0C" w:rsidRPr="00A948F7">
        <w:rPr>
          <w:sz w:val="20"/>
          <w:szCs w:val="22"/>
        </w:rPr>
        <w:t>Prof.</w:t>
      </w:r>
      <w:r w:rsidRPr="00A948F7">
        <w:rPr>
          <w:sz w:val="20"/>
          <w:szCs w:val="22"/>
        </w:rPr>
        <w:t>ssa</w:t>
      </w:r>
      <w:r w:rsidR="00164F0C" w:rsidRPr="00A948F7">
        <w:rPr>
          <w:sz w:val="20"/>
          <w:szCs w:val="22"/>
        </w:rPr>
        <w:t xml:space="preserve"> Patrizia Musso riceve gli studenti</w:t>
      </w:r>
      <w:r w:rsidR="00D73137" w:rsidRPr="00A948F7">
        <w:rPr>
          <w:sz w:val="20"/>
          <w:szCs w:val="22"/>
        </w:rPr>
        <w:t xml:space="preserve"> al termine della lezione oppure</w:t>
      </w:r>
      <w:r w:rsidR="00164F0C" w:rsidRPr="00A948F7">
        <w:rPr>
          <w:sz w:val="20"/>
          <w:szCs w:val="22"/>
        </w:rPr>
        <w:t xml:space="preserve"> su appuntamento </w:t>
      </w:r>
      <w:r w:rsidR="002B206B" w:rsidRPr="00A948F7">
        <w:rPr>
          <w:sz w:val="20"/>
          <w:szCs w:val="22"/>
        </w:rPr>
        <w:t xml:space="preserve">online con slot </w:t>
      </w:r>
      <w:r w:rsidR="00A0598B" w:rsidRPr="00A948F7">
        <w:rPr>
          <w:sz w:val="20"/>
          <w:szCs w:val="22"/>
        </w:rPr>
        <w:t xml:space="preserve">orari </w:t>
      </w:r>
      <w:r w:rsidRPr="00A948F7">
        <w:rPr>
          <w:sz w:val="20"/>
          <w:szCs w:val="22"/>
        </w:rPr>
        <w:t xml:space="preserve">da concordare </w:t>
      </w:r>
      <w:r w:rsidR="002B206B" w:rsidRPr="00A948F7">
        <w:rPr>
          <w:sz w:val="20"/>
          <w:szCs w:val="22"/>
        </w:rPr>
        <w:t xml:space="preserve">per tempo </w:t>
      </w:r>
      <w:r w:rsidRPr="00A948F7">
        <w:rPr>
          <w:sz w:val="20"/>
          <w:szCs w:val="22"/>
        </w:rPr>
        <w:t xml:space="preserve">via </w:t>
      </w:r>
      <w:r w:rsidR="00164F0C" w:rsidRPr="00A948F7">
        <w:rPr>
          <w:sz w:val="20"/>
          <w:szCs w:val="22"/>
        </w:rPr>
        <w:t xml:space="preserve">e-mail </w:t>
      </w:r>
      <w:r w:rsidRPr="00A948F7">
        <w:rPr>
          <w:sz w:val="20"/>
          <w:szCs w:val="22"/>
        </w:rPr>
        <w:t>(</w:t>
      </w:r>
      <w:hyperlink r:id="rId15" w:history="1">
        <w:r w:rsidR="006C0B7B" w:rsidRPr="00A948F7">
          <w:rPr>
            <w:rStyle w:val="Collegamentoipertestuale"/>
            <w:i/>
            <w:sz w:val="20"/>
            <w:szCs w:val="22"/>
          </w:rPr>
          <w:t>patrizia.musso@unicatt.it</w:t>
        </w:r>
      </w:hyperlink>
      <w:r w:rsidR="00164F0C" w:rsidRPr="00A948F7">
        <w:rPr>
          <w:sz w:val="20"/>
          <w:szCs w:val="22"/>
        </w:rPr>
        <w:t>).</w:t>
      </w:r>
    </w:p>
    <w:p w14:paraId="77A53D70" w14:textId="7489ECE0" w:rsidR="007C28F8" w:rsidRPr="00A948F7" w:rsidRDefault="00A948F7" w:rsidP="00094FEE">
      <w:pPr>
        <w:pStyle w:val="Testo2"/>
        <w:spacing w:line="240" w:lineRule="exact"/>
        <w:rPr>
          <w:color w:val="FF0000"/>
          <w:sz w:val="20"/>
          <w:szCs w:val="22"/>
        </w:rPr>
      </w:pPr>
      <w:r>
        <w:rPr>
          <w:sz w:val="20"/>
          <w:szCs w:val="22"/>
        </w:rPr>
        <w:t>Il</w:t>
      </w:r>
      <w:r w:rsidR="007C28F8" w:rsidRPr="00A948F7">
        <w:rPr>
          <w:sz w:val="20"/>
          <w:szCs w:val="22"/>
        </w:rPr>
        <w:t xml:space="preserve"> ricevimento </w:t>
      </w:r>
      <w:r w:rsidR="00D52279" w:rsidRPr="00A948F7">
        <w:rPr>
          <w:sz w:val="20"/>
          <w:szCs w:val="22"/>
        </w:rPr>
        <w:t>della Prof</w:t>
      </w:r>
      <w:r w:rsidR="00122764" w:rsidRPr="00A948F7">
        <w:rPr>
          <w:sz w:val="20"/>
          <w:szCs w:val="22"/>
        </w:rPr>
        <w:t>.</w:t>
      </w:r>
      <w:r w:rsidR="00D52279" w:rsidRPr="00A948F7">
        <w:rPr>
          <w:sz w:val="20"/>
          <w:szCs w:val="22"/>
        </w:rPr>
        <w:t xml:space="preserve">ssa </w:t>
      </w:r>
      <w:r w:rsidR="006E72E6" w:rsidRPr="00A948F7">
        <w:rPr>
          <w:sz w:val="20"/>
          <w:szCs w:val="22"/>
        </w:rPr>
        <w:t xml:space="preserve">Alessandra </w:t>
      </w:r>
      <w:r w:rsidR="00D52279" w:rsidRPr="00A948F7">
        <w:rPr>
          <w:sz w:val="20"/>
          <w:szCs w:val="22"/>
        </w:rPr>
        <w:t xml:space="preserve">Olietti </w:t>
      </w:r>
      <w:r w:rsidR="007C28F8" w:rsidRPr="00A948F7">
        <w:rPr>
          <w:sz w:val="20"/>
          <w:szCs w:val="22"/>
        </w:rPr>
        <w:t xml:space="preserve">si svolge online </w:t>
      </w:r>
      <w:r>
        <w:rPr>
          <w:sz w:val="20"/>
          <w:szCs w:val="22"/>
        </w:rPr>
        <w:t>da concordarsi</w:t>
      </w:r>
      <w:r w:rsidR="007C28F8" w:rsidRPr="00A948F7">
        <w:rPr>
          <w:sz w:val="20"/>
          <w:szCs w:val="22"/>
        </w:rPr>
        <w:t xml:space="preserve"> via e</w:t>
      </w:r>
      <w:r w:rsidR="002040A2" w:rsidRPr="00A948F7">
        <w:rPr>
          <w:sz w:val="20"/>
          <w:szCs w:val="22"/>
        </w:rPr>
        <w:t>-</w:t>
      </w:r>
      <w:r w:rsidR="007C28F8" w:rsidRPr="00A948F7">
        <w:rPr>
          <w:sz w:val="20"/>
          <w:szCs w:val="22"/>
        </w:rPr>
        <w:t>mail (</w:t>
      </w:r>
      <w:hyperlink r:id="rId16" w:history="1">
        <w:r w:rsidR="007C28F8" w:rsidRPr="00A948F7">
          <w:rPr>
            <w:rStyle w:val="Collegamentoipertestuale"/>
            <w:i/>
            <w:iCs/>
            <w:sz w:val="20"/>
            <w:szCs w:val="22"/>
          </w:rPr>
          <w:t>alessandra.olietti@unicatt.it</w:t>
        </w:r>
      </w:hyperlink>
      <w:r w:rsidR="00122764" w:rsidRPr="00A948F7">
        <w:rPr>
          <w:sz w:val="20"/>
          <w:szCs w:val="22"/>
        </w:rPr>
        <w:t>).</w:t>
      </w:r>
    </w:p>
    <w:sectPr w:rsidR="007C28F8" w:rsidRPr="00A948F7" w:rsidSect="00C95389">
      <w:pgSz w:w="11906" w:h="16838" w:code="9"/>
      <w:pgMar w:top="3515" w:right="2608" w:bottom="3515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677E5" w14:textId="77777777" w:rsidR="0061647D" w:rsidRDefault="0061647D" w:rsidP="00164F0C">
      <w:pPr>
        <w:spacing w:line="240" w:lineRule="auto"/>
      </w:pPr>
      <w:r>
        <w:separator/>
      </w:r>
    </w:p>
  </w:endnote>
  <w:endnote w:type="continuationSeparator" w:id="0">
    <w:p w14:paraId="4F9091F2" w14:textId="77777777" w:rsidR="0061647D" w:rsidRDefault="0061647D" w:rsidP="00164F0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E71FC8" w14:textId="77777777" w:rsidR="0061647D" w:rsidRDefault="0061647D" w:rsidP="00164F0C">
      <w:pPr>
        <w:spacing w:line="240" w:lineRule="auto"/>
      </w:pPr>
      <w:r>
        <w:separator/>
      </w:r>
    </w:p>
  </w:footnote>
  <w:footnote w:type="continuationSeparator" w:id="0">
    <w:p w14:paraId="2E0C93A4" w14:textId="77777777" w:rsidR="0061647D" w:rsidRDefault="0061647D" w:rsidP="00164F0C">
      <w:pPr>
        <w:spacing w:line="240" w:lineRule="auto"/>
      </w:pPr>
      <w:r>
        <w:continuationSeparator/>
      </w:r>
    </w:p>
  </w:footnote>
  <w:footnote w:id="1">
    <w:p w14:paraId="02918435" w14:textId="7788034C" w:rsidR="00436FD8" w:rsidRPr="00436FD8" w:rsidRDefault="00436FD8" w:rsidP="00436FD8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E931E1">
        <w:rPr>
          <w:sz w:val="16"/>
          <w:szCs w:val="16"/>
        </w:rPr>
        <w:t>I testi indicati nella bibliografia sono acquistabili presso le librerie di Ateneo; è possibile acquistarli anche presso altri rivenditori.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50CFD"/>
    <w:multiLevelType w:val="hybridMultilevel"/>
    <w:tmpl w:val="3FE6B4FE"/>
    <w:lvl w:ilvl="0" w:tplc="523E73F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A20BEE"/>
    <w:multiLevelType w:val="hybridMultilevel"/>
    <w:tmpl w:val="C6C880EE"/>
    <w:lvl w:ilvl="0" w:tplc="4EA45BD8">
      <w:start w:val="2"/>
      <w:numFmt w:val="decimal"/>
      <w:lvlText w:val="%1."/>
      <w:lvlJc w:val="left"/>
      <w:pPr>
        <w:ind w:left="360" w:hanging="360"/>
      </w:pPr>
      <w:rPr>
        <w:rFonts w:hint="default"/>
        <w:i w:val="0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5D45FF2"/>
    <w:multiLevelType w:val="hybridMultilevel"/>
    <w:tmpl w:val="E67EF9C8"/>
    <w:lvl w:ilvl="0" w:tplc="59046D42">
      <w:start w:val="16"/>
      <w:numFmt w:val="bullet"/>
      <w:lvlText w:val="-"/>
      <w:lvlJc w:val="left"/>
      <w:pPr>
        <w:ind w:left="720" w:hanging="360"/>
      </w:pPr>
      <w:rPr>
        <w:rFonts w:ascii="Times New Roman" w:eastAsia="MS Mincho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C7A99"/>
    <w:multiLevelType w:val="hybridMultilevel"/>
    <w:tmpl w:val="A808E9C0"/>
    <w:lvl w:ilvl="0" w:tplc="89E46788">
      <w:start w:val="1"/>
      <w:numFmt w:val="bullet"/>
      <w:lvlText w:val="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40444C"/>
    <w:multiLevelType w:val="hybridMultilevel"/>
    <w:tmpl w:val="819E0AF2"/>
    <w:lvl w:ilvl="0" w:tplc="0486DB24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3C16344"/>
    <w:multiLevelType w:val="hybridMultilevel"/>
    <w:tmpl w:val="8D101BC2"/>
    <w:lvl w:ilvl="0" w:tplc="89E4678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DA5429"/>
    <w:multiLevelType w:val="hybridMultilevel"/>
    <w:tmpl w:val="BC34B2FA"/>
    <w:lvl w:ilvl="0" w:tplc="89E46788">
      <w:start w:val="1"/>
      <w:numFmt w:val="bullet"/>
      <w:lvlText w:val="−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7B077BA8"/>
    <w:multiLevelType w:val="hybridMultilevel"/>
    <w:tmpl w:val="40DC8F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02773185">
    <w:abstractNumId w:val="0"/>
  </w:num>
  <w:num w:numId="2" w16cid:durableId="542444434">
    <w:abstractNumId w:val="5"/>
  </w:num>
  <w:num w:numId="3" w16cid:durableId="1019740799">
    <w:abstractNumId w:val="3"/>
  </w:num>
  <w:num w:numId="4" w16cid:durableId="331030047">
    <w:abstractNumId w:val="4"/>
  </w:num>
  <w:num w:numId="5" w16cid:durableId="1756245005">
    <w:abstractNumId w:val="1"/>
  </w:num>
  <w:num w:numId="6" w16cid:durableId="148405745">
    <w:abstractNumId w:val="6"/>
  </w:num>
  <w:num w:numId="7" w16cid:durableId="938415099">
    <w:abstractNumId w:val="2"/>
  </w:num>
  <w:num w:numId="8" w16cid:durableId="95428723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4F0C"/>
    <w:rsid w:val="0001362C"/>
    <w:rsid w:val="00014FB9"/>
    <w:rsid w:val="000239AC"/>
    <w:rsid w:val="000255E9"/>
    <w:rsid w:val="0002733F"/>
    <w:rsid w:val="00067643"/>
    <w:rsid w:val="00086041"/>
    <w:rsid w:val="00094FEE"/>
    <w:rsid w:val="000B2AAC"/>
    <w:rsid w:val="000B3F3F"/>
    <w:rsid w:val="000F3F88"/>
    <w:rsid w:val="00122764"/>
    <w:rsid w:val="00133684"/>
    <w:rsid w:val="00136DE7"/>
    <w:rsid w:val="0016235D"/>
    <w:rsid w:val="00164B4D"/>
    <w:rsid w:val="00164F0C"/>
    <w:rsid w:val="00187B99"/>
    <w:rsid w:val="00195FEB"/>
    <w:rsid w:val="001B1677"/>
    <w:rsid w:val="001E3A91"/>
    <w:rsid w:val="001E590F"/>
    <w:rsid w:val="001E7F24"/>
    <w:rsid w:val="001F2768"/>
    <w:rsid w:val="002014DD"/>
    <w:rsid w:val="002040A2"/>
    <w:rsid w:val="002211E1"/>
    <w:rsid w:val="002358A8"/>
    <w:rsid w:val="0028049B"/>
    <w:rsid w:val="002868C5"/>
    <w:rsid w:val="002956D6"/>
    <w:rsid w:val="002A3E6B"/>
    <w:rsid w:val="002A7858"/>
    <w:rsid w:val="002B206B"/>
    <w:rsid w:val="002D2A85"/>
    <w:rsid w:val="002D5E17"/>
    <w:rsid w:val="002F06A4"/>
    <w:rsid w:val="00321416"/>
    <w:rsid w:val="00322DA3"/>
    <w:rsid w:val="003532A8"/>
    <w:rsid w:val="00397F14"/>
    <w:rsid w:val="003A7CEF"/>
    <w:rsid w:val="003B230E"/>
    <w:rsid w:val="003C02FC"/>
    <w:rsid w:val="003C7CCA"/>
    <w:rsid w:val="003E5E3C"/>
    <w:rsid w:val="00412A12"/>
    <w:rsid w:val="00431B56"/>
    <w:rsid w:val="00436FD8"/>
    <w:rsid w:val="00446739"/>
    <w:rsid w:val="00450DCE"/>
    <w:rsid w:val="00453661"/>
    <w:rsid w:val="00461244"/>
    <w:rsid w:val="00474244"/>
    <w:rsid w:val="00474486"/>
    <w:rsid w:val="004902A3"/>
    <w:rsid w:val="004D1217"/>
    <w:rsid w:val="004D6008"/>
    <w:rsid w:val="004F1FE6"/>
    <w:rsid w:val="004F3491"/>
    <w:rsid w:val="004F4339"/>
    <w:rsid w:val="0053619C"/>
    <w:rsid w:val="00557F8A"/>
    <w:rsid w:val="00573A19"/>
    <w:rsid w:val="005844E8"/>
    <w:rsid w:val="0059159C"/>
    <w:rsid w:val="00597ADD"/>
    <w:rsid w:val="005A0D12"/>
    <w:rsid w:val="005A251B"/>
    <w:rsid w:val="005A3CD3"/>
    <w:rsid w:val="005B362C"/>
    <w:rsid w:val="005B4516"/>
    <w:rsid w:val="005B5D40"/>
    <w:rsid w:val="005C465C"/>
    <w:rsid w:val="005C6D24"/>
    <w:rsid w:val="005E152C"/>
    <w:rsid w:val="0061136F"/>
    <w:rsid w:val="0061647D"/>
    <w:rsid w:val="00616BE8"/>
    <w:rsid w:val="006371F7"/>
    <w:rsid w:val="00640794"/>
    <w:rsid w:val="00652C89"/>
    <w:rsid w:val="006B0CC1"/>
    <w:rsid w:val="006C0B7B"/>
    <w:rsid w:val="006E72E6"/>
    <w:rsid w:val="006E7A25"/>
    <w:rsid w:val="006F1772"/>
    <w:rsid w:val="006F6156"/>
    <w:rsid w:val="007113C8"/>
    <w:rsid w:val="007364C6"/>
    <w:rsid w:val="00747C6E"/>
    <w:rsid w:val="0078148F"/>
    <w:rsid w:val="007A654D"/>
    <w:rsid w:val="007B1832"/>
    <w:rsid w:val="007B4BA2"/>
    <w:rsid w:val="007C28F8"/>
    <w:rsid w:val="007C7BB4"/>
    <w:rsid w:val="00816189"/>
    <w:rsid w:val="00817DCE"/>
    <w:rsid w:val="008221D7"/>
    <w:rsid w:val="00830D06"/>
    <w:rsid w:val="00843E64"/>
    <w:rsid w:val="00844851"/>
    <w:rsid w:val="008942E7"/>
    <w:rsid w:val="00896FB5"/>
    <w:rsid w:val="008A1204"/>
    <w:rsid w:val="008A3D51"/>
    <w:rsid w:val="008A5B23"/>
    <w:rsid w:val="008D3998"/>
    <w:rsid w:val="00900CCA"/>
    <w:rsid w:val="00913B12"/>
    <w:rsid w:val="0092064E"/>
    <w:rsid w:val="00920A42"/>
    <w:rsid w:val="00924B77"/>
    <w:rsid w:val="00940DA2"/>
    <w:rsid w:val="009420C7"/>
    <w:rsid w:val="00975A9B"/>
    <w:rsid w:val="00984918"/>
    <w:rsid w:val="00997E33"/>
    <w:rsid w:val="009D002E"/>
    <w:rsid w:val="009E055C"/>
    <w:rsid w:val="009E1160"/>
    <w:rsid w:val="009E6C2E"/>
    <w:rsid w:val="009F5D0A"/>
    <w:rsid w:val="00A0598B"/>
    <w:rsid w:val="00A11B51"/>
    <w:rsid w:val="00A30EDA"/>
    <w:rsid w:val="00A713DA"/>
    <w:rsid w:val="00A74F6F"/>
    <w:rsid w:val="00A948F7"/>
    <w:rsid w:val="00AA29D3"/>
    <w:rsid w:val="00AD7557"/>
    <w:rsid w:val="00AE23FE"/>
    <w:rsid w:val="00AF74FC"/>
    <w:rsid w:val="00B02D6B"/>
    <w:rsid w:val="00B05D2F"/>
    <w:rsid w:val="00B24BFA"/>
    <w:rsid w:val="00B25491"/>
    <w:rsid w:val="00B32869"/>
    <w:rsid w:val="00B50C5D"/>
    <w:rsid w:val="00B51253"/>
    <w:rsid w:val="00B523C3"/>
    <w:rsid w:val="00B525CC"/>
    <w:rsid w:val="00B538C9"/>
    <w:rsid w:val="00B607D8"/>
    <w:rsid w:val="00B61AC1"/>
    <w:rsid w:val="00B9020F"/>
    <w:rsid w:val="00BA06CA"/>
    <w:rsid w:val="00BC3115"/>
    <w:rsid w:val="00BC34C9"/>
    <w:rsid w:val="00BD3C40"/>
    <w:rsid w:val="00BD558A"/>
    <w:rsid w:val="00C05637"/>
    <w:rsid w:val="00C4410B"/>
    <w:rsid w:val="00C641D0"/>
    <w:rsid w:val="00C67DAD"/>
    <w:rsid w:val="00C74639"/>
    <w:rsid w:val="00C91A34"/>
    <w:rsid w:val="00C95389"/>
    <w:rsid w:val="00CB59FE"/>
    <w:rsid w:val="00CC2019"/>
    <w:rsid w:val="00CF01A1"/>
    <w:rsid w:val="00CF7750"/>
    <w:rsid w:val="00D1039D"/>
    <w:rsid w:val="00D30A19"/>
    <w:rsid w:val="00D404F2"/>
    <w:rsid w:val="00D46823"/>
    <w:rsid w:val="00D52279"/>
    <w:rsid w:val="00D70DB8"/>
    <w:rsid w:val="00D7122D"/>
    <w:rsid w:val="00D73137"/>
    <w:rsid w:val="00DB5743"/>
    <w:rsid w:val="00DC13A0"/>
    <w:rsid w:val="00DD18B0"/>
    <w:rsid w:val="00DF67D5"/>
    <w:rsid w:val="00E042F7"/>
    <w:rsid w:val="00E046FA"/>
    <w:rsid w:val="00E35A50"/>
    <w:rsid w:val="00E5672B"/>
    <w:rsid w:val="00E607E6"/>
    <w:rsid w:val="00E65782"/>
    <w:rsid w:val="00EC7EC3"/>
    <w:rsid w:val="00ED0DA8"/>
    <w:rsid w:val="00ED3A71"/>
    <w:rsid w:val="00EF1251"/>
    <w:rsid w:val="00EF1317"/>
    <w:rsid w:val="00F04C52"/>
    <w:rsid w:val="00F15388"/>
    <w:rsid w:val="00F1678D"/>
    <w:rsid w:val="00F2723C"/>
    <w:rsid w:val="00F66266"/>
    <w:rsid w:val="00F7626F"/>
    <w:rsid w:val="00F85AA2"/>
    <w:rsid w:val="00F97802"/>
    <w:rsid w:val="00FB5168"/>
    <w:rsid w:val="00FD04F4"/>
    <w:rsid w:val="00FD788E"/>
    <w:rsid w:val="00FE6171"/>
    <w:rsid w:val="00FE754F"/>
    <w:rsid w:val="00FF4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FE0272"/>
  <w15:docId w15:val="{4688232B-E642-4D73-8C30-9FFCBCF8A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AD7557"/>
    <w:pPr>
      <w:tabs>
        <w:tab w:val="left" w:pos="284"/>
      </w:tabs>
      <w:spacing w:line="220" w:lineRule="exact"/>
      <w:jc w:val="both"/>
    </w:pPr>
    <w:rPr>
      <w:szCs w:val="24"/>
    </w:rPr>
  </w:style>
  <w:style w:type="paragraph" w:styleId="Titolo1">
    <w:name w:val="heading 1"/>
    <w:next w:val="Titolo2"/>
    <w:link w:val="Titolo1Carattere"/>
    <w:qFormat/>
    <w:rsid w:val="00E607E6"/>
    <w:pPr>
      <w:spacing w:before="480" w:line="240" w:lineRule="exact"/>
      <w:ind w:left="284" w:hanging="284"/>
      <w:jc w:val="both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link w:val="Titolo2Carattere"/>
    <w:qFormat/>
    <w:rsid w:val="00E607E6"/>
    <w:pPr>
      <w:spacing w:line="240" w:lineRule="exact"/>
      <w:jc w:val="both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rsid w:val="00A74F6F"/>
    <w:pPr>
      <w:spacing w:before="240" w:after="120" w:line="240" w:lineRule="exact"/>
      <w:ind w:left="284" w:hanging="284"/>
      <w:jc w:val="both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E607E6"/>
    <w:rPr>
      <w:rFonts w:ascii="Times" w:hAnsi="Times"/>
      <w:b/>
      <w:noProof/>
      <w:lang w:val="it-IT" w:eastAsia="it-IT" w:bidi="ar-SA"/>
    </w:rPr>
  </w:style>
  <w:style w:type="paragraph" w:customStyle="1" w:styleId="Testo1">
    <w:name w:val="Testo 1"/>
    <w:rsid w:val="00D404F2"/>
    <w:pPr>
      <w:spacing w:before="120"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rsid w:val="00900CCA"/>
    <w:pPr>
      <w:tabs>
        <w:tab w:val="left" w:pos="284"/>
      </w:tabs>
      <w:spacing w:line="220" w:lineRule="exact"/>
      <w:ind w:firstLine="284"/>
      <w:jc w:val="both"/>
    </w:pPr>
    <w:rPr>
      <w:rFonts w:ascii="Times" w:hAnsi="Times"/>
      <w:noProof/>
      <w:sz w:val="18"/>
    </w:rPr>
  </w:style>
  <w:style w:type="character" w:customStyle="1" w:styleId="Titolo2Carattere">
    <w:name w:val="Titolo 2 Carattere"/>
    <w:link w:val="Titolo2"/>
    <w:rsid w:val="00E607E6"/>
    <w:rPr>
      <w:rFonts w:ascii="Times" w:hAnsi="Times"/>
      <w:smallCaps/>
      <w:noProof/>
      <w:sz w:val="18"/>
      <w:lang w:bidi="ar-SA"/>
    </w:rPr>
  </w:style>
  <w:style w:type="character" w:styleId="Enfasicorsivo">
    <w:name w:val="Emphasis"/>
    <w:basedOn w:val="Carpredefinitoparagrafo"/>
    <w:uiPriority w:val="20"/>
    <w:qFormat/>
    <w:rsid w:val="00164F0C"/>
    <w:rPr>
      <w:i/>
      <w:iCs/>
    </w:rPr>
  </w:style>
  <w:style w:type="paragraph" w:styleId="Paragrafoelenco">
    <w:name w:val="List Paragraph"/>
    <w:basedOn w:val="Normale"/>
    <w:uiPriority w:val="34"/>
    <w:qFormat/>
    <w:rsid w:val="00164F0C"/>
    <w:pPr>
      <w:spacing w:line="240" w:lineRule="exact"/>
      <w:ind w:left="720"/>
      <w:contextualSpacing/>
    </w:pPr>
  </w:style>
  <w:style w:type="character" w:styleId="Collegamentoipertestuale">
    <w:name w:val="Hyperlink"/>
    <w:basedOn w:val="Carpredefinitoparagrafo"/>
    <w:unhideWhenUsed/>
    <w:rsid w:val="00164F0C"/>
    <w:rPr>
      <w:color w:val="0563C1" w:themeColor="hyperlink"/>
      <w:u w:val="single"/>
    </w:rPr>
  </w:style>
  <w:style w:type="paragraph" w:styleId="Testonotaapidipagina">
    <w:name w:val="footnote text"/>
    <w:basedOn w:val="Normale"/>
    <w:link w:val="TestonotaapidipaginaCarattere"/>
    <w:rsid w:val="00164F0C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64F0C"/>
  </w:style>
  <w:style w:type="character" w:styleId="Rimandonotaapidipagina">
    <w:name w:val="footnote reference"/>
    <w:basedOn w:val="Carpredefinitoparagrafo"/>
    <w:rsid w:val="00164F0C"/>
    <w:rPr>
      <w:vertAlign w:val="superscript"/>
    </w:rPr>
  </w:style>
  <w:style w:type="character" w:styleId="Menzionenonrisolta">
    <w:name w:val="Unresolved Mention"/>
    <w:basedOn w:val="Carpredefinitoparagrafo"/>
    <w:uiPriority w:val="99"/>
    <w:semiHidden/>
    <w:unhideWhenUsed/>
    <w:rsid w:val="007C28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autori-vari/guida-pratica-al-brand-reloading-tecniche-e-best-practice-per-rigenerare-la-marca-9788835163800-746022.html" TargetMode="External"/><Relationship Id="rId13" Type="http://schemas.openxmlformats.org/officeDocument/2006/relationships/hyperlink" Target="https://librerie.unicatt.it/scheda-libro/autori-vari/green-italy-esperienze-media-e-culture-per-un-turismo-sostenibile-9788834352120-724132.html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internal-branding-9788846487995-175021.html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lessandra.olietti@unicatt.it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brand-reloading-9788856838534-175350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patrizia.musso@unicatt.it" TargetMode="External"/><Relationship Id="rId10" Type="http://schemas.openxmlformats.org/officeDocument/2006/relationships/hyperlink" Target="https://librerie.unicatt.it/scheda-libro/autori-vari/brand-renaissance-nuove-tecniche-per-rivoluzionare-la-comunicazione-organizzativa-9788891799302-68487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librerie.unicatt.it/scheda-libro/musso-patrizia/slow-brand-vincere-imparando-a-correre-piu-lentamente-9788891744562-246723.html" TargetMode="External"/><Relationship Id="rId14" Type="http://schemas.openxmlformats.org/officeDocument/2006/relationships/hyperlink" Target="http://www.brandforum.i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-ufgu-01-mi\Desktop\PROG_COR_2019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7C9CF25-B9C6-4A3E-BE41-155C09CD4B5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PROG_COR_2019</Template>
  <TotalTime>9</TotalTime>
  <Pages>4</Pages>
  <Words>1525</Words>
  <Characters>8698</Characters>
  <Application>Microsoft Office Word</Application>
  <DocSecurity>0</DocSecurity>
  <Lines>72</Lines>
  <Paragraphs>20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10203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s-ufgu-01-mi</dc:creator>
  <cp:keywords/>
  <cp:lastModifiedBy>Caputo Chiara</cp:lastModifiedBy>
  <cp:revision>4</cp:revision>
  <cp:lastPrinted>2003-03-27T10:42:00Z</cp:lastPrinted>
  <dcterms:created xsi:type="dcterms:W3CDTF">2026-06-16T06:47:00Z</dcterms:created>
  <dcterms:modified xsi:type="dcterms:W3CDTF">2026-07-24T08:33:00Z</dcterms:modified>
</cp:coreProperties>
</file>