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72427" w14:textId="77777777" w:rsidR="007154A8" w:rsidRPr="007154A8" w:rsidRDefault="007154A8" w:rsidP="007154A8">
      <w:pPr>
        <w:pStyle w:val="Titolo1"/>
      </w:pPr>
      <w:r w:rsidRPr="007154A8">
        <w:t>Psicologia delle relazioni traumatiche</w:t>
      </w:r>
    </w:p>
    <w:p w14:paraId="22C2D0A6" w14:textId="3A80F39E" w:rsidR="007154A8" w:rsidRPr="00774337" w:rsidRDefault="007154A8" w:rsidP="007154A8">
      <w:pPr>
        <w:pStyle w:val="Titolo2"/>
      </w:pPr>
      <w:r w:rsidRPr="00774337">
        <w:t xml:space="preserve">Prof. </w:t>
      </w:r>
      <w:r w:rsidR="00B8485D">
        <w:t xml:space="preserve">ssa </w:t>
      </w:r>
      <w:r w:rsidRPr="00774337">
        <w:t>Chiara Ionio</w:t>
      </w:r>
      <w:r w:rsidR="00C01658">
        <w:t>, Prof. Damiano Rizzi</w:t>
      </w:r>
    </w:p>
    <w:p w14:paraId="26CB3A1C" w14:textId="77777777" w:rsidR="002D5E17" w:rsidRDefault="007154A8" w:rsidP="007154A8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D811ACA" w14:textId="77777777" w:rsidR="007154A8" w:rsidRPr="00774337" w:rsidRDefault="007154A8" w:rsidP="00E403D4">
      <w:pPr>
        <w:rPr>
          <w:noProof/>
        </w:rPr>
      </w:pPr>
      <w:r w:rsidRPr="00774337">
        <w:rPr>
          <w:noProof/>
        </w:rPr>
        <w:t>Trasmettere e far acquisire le conoscenze di base e specialistiche sui principali modelli teorici e le aree di ricerca e di intervento più rilevanti nell’ambito della psicologia del trauma e delle relazioni traumatiche.</w:t>
      </w:r>
    </w:p>
    <w:p w14:paraId="3CED9053" w14:textId="6CB01EEF" w:rsidR="007154A8" w:rsidRPr="004D1068" w:rsidRDefault="007154A8" w:rsidP="00E403D4">
      <w:pPr>
        <w:spacing w:before="120"/>
      </w:pPr>
      <w:r w:rsidRPr="009778A1">
        <w:t>Al termine</w:t>
      </w:r>
      <w:r>
        <w:t xml:space="preserve"> del corso</w:t>
      </w:r>
      <w:r w:rsidRPr="009778A1">
        <w:t>, l</w:t>
      </w:r>
      <w:r w:rsidR="00BA5711">
        <w:t>e</w:t>
      </w:r>
      <w:r w:rsidRPr="009778A1">
        <w:t xml:space="preserve"> studente</w:t>
      </w:r>
      <w:r w:rsidR="00BA5711">
        <w:t>sse e gli studenti</w:t>
      </w:r>
      <w:r w:rsidRPr="009778A1">
        <w:t xml:space="preserve"> sar</w:t>
      </w:r>
      <w:r w:rsidR="00BA5711">
        <w:t>anno</w:t>
      </w:r>
      <w:r w:rsidRPr="009778A1">
        <w:t xml:space="preserve"> in grado di:</w:t>
      </w:r>
    </w:p>
    <w:p w14:paraId="00C68AEF" w14:textId="77777777" w:rsidR="007154A8" w:rsidRPr="007A36C7" w:rsidRDefault="00E403D4" w:rsidP="00E403D4">
      <w:pPr>
        <w:ind w:left="284" w:hanging="284"/>
      </w:pPr>
      <w:r>
        <w:t>–</w:t>
      </w:r>
      <w:r>
        <w:tab/>
      </w:r>
      <w:r w:rsidR="007154A8" w:rsidRPr="007A36C7">
        <w:t xml:space="preserve">conoscere </w:t>
      </w:r>
      <w:r w:rsidR="007154A8">
        <w:t>le teorie più recenti e condivise dalla letteratura scientifica</w:t>
      </w:r>
      <w:r w:rsidR="007154A8" w:rsidRPr="007A36C7">
        <w:t>;</w:t>
      </w:r>
    </w:p>
    <w:p w14:paraId="5BCCB0F0" w14:textId="77777777" w:rsidR="007154A8" w:rsidRDefault="00E403D4" w:rsidP="00E403D4">
      <w:pPr>
        <w:ind w:left="284" w:hanging="284"/>
      </w:pPr>
      <w:r>
        <w:t>–</w:t>
      </w:r>
      <w:r>
        <w:tab/>
      </w:r>
      <w:r w:rsidR="007154A8" w:rsidRPr="007A36C7">
        <w:t xml:space="preserve">conoscere </w:t>
      </w:r>
      <w:r w:rsidR="007154A8">
        <w:t>le caratteristiche</w:t>
      </w:r>
      <w:r w:rsidR="007154A8" w:rsidRPr="007A36C7">
        <w:t xml:space="preserve"> </w:t>
      </w:r>
      <w:r w:rsidR="007154A8">
        <w:t xml:space="preserve">di un evento </w:t>
      </w:r>
      <w:r w:rsidR="007154A8" w:rsidRPr="007A36C7">
        <w:t>che possono</w:t>
      </w:r>
      <w:r w:rsidR="007154A8">
        <w:t xml:space="preserve"> connotarlo come traumatico;</w:t>
      </w:r>
    </w:p>
    <w:p w14:paraId="56ACD748" w14:textId="77777777" w:rsidR="007154A8" w:rsidRPr="007A36C7" w:rsidRDefault="00E403D4" w:rsidP="00E403D4">
      <w:pPr>
        <w:ind w:left="284" w:hanging="284"/>
      </w:pPr>
      <w:r>
        <w:t>–</w:t>
      </w:r>
      <w:r>
        <w:tab/>
      </w:r>
      <w:r w:rsidR="007154A8">
        <w:t xml:space="preserve">conoscere le diverse risposte psicologiche che possono essere </w:t>
      </w:r>
      <w:proofErr w:type="gramStart"/>
      <w:r w:rsidR="007154A8">
        <w:t>messe in campo</w:t>
      </w:r>
      <w:proofErr w:type="gramEnd"/>
      <w:r w:rsidR="007154A8">
        <w:t xml:space="preserve"> in risposta ad un evento traumatico, facendo particolare riferimento a</w:t>
      </w:r>
      <w:r w:rsidR="007154A8" w:rsidRPr="007A36C7">
        <w:t>i meccanismi cognitivi, emotivi e mnestici in essi coinvolti;</w:t>
      </w:r>
    </w:p>
    <w:p w14:paraId="3FCBC045" w14:textId="77777777" w:rsidR="007154A8" w:rsidRPr="004D1068" w:rsidRDefault="00E403D4" w:rsidP="00E403D4">
      <w:pPr>
        <w:ind w:left="284" w:hanging="284"/>
      </w:pPr>
      <w:r>
        <w:t>–</w:t>
      </w:r>
      <w:r>
        <w:tab/>
      </w:r>
      <w:r w:rsidR="007154A8" w:rsidRPr="007A36C7">
        <w:t>conoscere le modalità di intervento e trattamento del PTSD e del disturbo complesso, con particolare attenzione all’infanzia e all’adolescenza.</w:t>
      </w:r>
    </w:p>
    <w:p w14:paraId="069BEC1D" w14:textId="091B7086" w:rsidR="007154A8" w:rsidRPr="004D1068" w:rsidRDefault="007154A8" w:rsidP="00E403D4">
      <w:pPr>
        <w:spacing w:before="120"/>
      </w:pPr>
      <w:r w:rsidRPr="004D1068">
        <w:t xml:space="preserve">Al termine del corso, </w:t>
      </w:r>
      <w:r w:rsidR="00BA5711" w:rsidRPr="009778A1">
        <w:t>l</w:t>
      </w:r>
      <w:r w:rsidR="00BA5711">
        <w:t>e</w:t>
      </w:r>
      <w:r w:rsidR="00BA5711" w:rsidRPr="009778A1">
        <w:t xml:space="preserve"> studente</w:t>
      </w:r>
      <w:r w:rsidR="00BA5711">
        <w:t>sse e gli studenti</w:t>
      </w:r>
      <w:r w:rsidR="00BA5711" w:rsidRPr="009778A1">
        <w:t xml:space="preserve"> </w:t>
      </w:r>
      <w:proofErr w:type="spellStart"/>
      <w:r w:rsidRPr="004D1068">
        <w:t>sar</w:t>
      </w:r>
      <w:r w:rsidR="00BA5711">
        <w:t>nno</w:t>
      </w:r>
      <w:proofErr w:type="spellEnd"/>
      <w:r w:rsidRPr="004D1068">
        <w:t xml:space="preserve"> in grado di:</w:t>
      </w:r>
    </w:p>
    <w:p w14:paraId="26BDCE3B" w14:textId="77777777" w:rsidR="007154A8" w:rsidRDefault="00E403D4" w:rsidP="00E403D4">
      <w:pPr>
        <w:ind w:left="284" w:hanging="284"/>
      </w:pPr>
      <w:r>
        <w:t>–</w:t>
      </w:r>
      <w:r>
        <w:tab/>
      </w:r>
      <w:r w:rsidR="007154A8">
        <w:t>riferirsi alla lettura di riferimento nella comprensione di un quadro clinico connesso ad una esperienza traumatica;</w:t>
      </w:r>
    </w:p>
    <w:p w14:paraId="5A9D8207" w14:textId="77777777" w:rsidR="007154A8" w:rsidRPr="007A36C7" w:rsidRDefault="00E403D4" w:rsidP="00E403D4">
      <w:pPr>
        <w:ind w:left="284" w:hanging="284"/>
      </w:pPr>
      <w:r>
        <w:t>–</w:t>
      </w:r>
      <w:r>
        <w:tab/>
      </w:r>
      <w:r w:rsidR="007154A8" w:rsidRPr="007A36C7">
        <w:t>analizzare i criteri valutativi e diagnostici in riferimento a specifici quadri sintomatologici;</w:t>
      </w:r>
    </w:p>
    <w:p w14:paraId="67922327" w14:textId="77777777" w:rsidR="007154A8" w:rsidRPr="004D1068" w:rsidRDefault="00E403D4" w:rsidP="00E403D4">
      <w:r>
        <w:t>–</w:t>
      </w:r>
      <w:r>
        <w:tab/>
      </w:r>
      <w:r w:rsidR="007154A8">
        <w:t>orientarsi tra diversi strumenti di valutazione e diverse tecniche</w:t>
      </w:r>
      <w:r w:rsidR="007154A8" w:rsidRPr="007A4DE2">
        <w:t xml:space="preserve"> </w:t>
      </w:r>
      <w:r w:rsidR="007154A8">
        <w:t>di intervento.</w:t>
      </w:r>
    </w:p>
    <w:p w14:paraId="6C5B7C7C" w14:textId="77777777" w:rsidR="007154A8" w:rsidRDefault="007154A8" w:rsidP="00E403D4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0CC3A1C7" w14:textId="6ED7FF64" w:rsidR="007154A8" w:rsidRDefault="007154A8" w:rsidP="00E403D4">
      <w:r w:rsidRPr="007A36C7">
        <w:t>Un primo gruppo di lezioni ha lo scopo di fornire informazioni sui concetti di eventi stressanti e traumatici, sui correlati neurobiologici e sulle dimensioni psicologiche individuali e relazionali che favoriscono o impediscono lo sviluppo dei sintomi da stress e del disturbo post-traumatico nell’infanzia e nell’adolescenza. Verranno quindi analizzati i criteri valutativi e diagnostici corredati da alcuni strumenti elaborati in riferimento a specifici quadri sintomatologici. Un secondo gruppo di lezioni illustra specifiche condizioni che nello sviluppo e nella età adulta possono connotarsi in senso traumatico (</w:t>
      </w:r>
      <w:r w:rsidR="00954DFC">
        <w:t>maltrattamento</w:t>
      </w:r>
      <w:r w:rsidRPr="007A36C7">
        <w:t xml:space="preserve"> all’infanzia, </w:t>
      </w:r>
      <w:r w:rsidR="00954DFC">
        <w:t>violenza legata a situazioni di guerra e politiche</w:t>
      </w:r>
      <w:r w:rsidRPr="007A36C7">
        <w:t>, immigrazione, malattie croniche, disturbi post-partum e relazione col bambino,</w:t>
      </w:r>
      <w:r w:rsidR="00954DFC">
        <w:t xml:space="preserve"> lutto,</w:t>
      </w:r>
      <w:r w:rsidR="00954DFC" w:rsidRPr="00954DFC">
        <w:t xml:space="preserve"> disastri naturali; povertà, deprivazione sociale e disuguaglianza; e discriminazione razziale, etica, di genere, di orientamento sessuale o di classe</w:t>
      </w:r>
      <w:r w:rsidRPr="007A36C7">
        <w:t xml:space="preserve">) e i meccanismi cognitivi, emotivi e mnestici in essi coinvolti. </w:t>
      </w:r>
      <w:r w:rsidRPr="007A36C7">
        <w:lastRenderedPageBreak/>
        <w:t>Un terzo gruppo di lezioni verte sulle modalità di intervento e trattamento del PTSD e del disturbo complesso, con particolare attenzione all’infanzia e all’adolescenza.</w:t>
      </w:r>
    </w:p>
    <w:p w14:paraId="5C2D0D19" w14:textId="284876CF" w:rsidR="007175F0" w:rsidRDefault="007175F0" w:rsidP="007175F0">
      <w:r>
        <w:t>Nello specifico il corso si articola nelle seguenti unità e sotto-unità:</w:t>
      </w:r>
    </w:p>
    <w:p w14:paraId="475C670D" w14:textId="77777777" w:rsidR="007175F0" w:rsidRDefault="007175F0" w:rsidP="00B15784">
      <w:pPr>
        <w:spacing w:before="120"/>
      </w:pPr>
      <w:r>
        <w:t>Unità 1: Definizioni</w:t>
      </w:r>
    </w:p>
    <w:p w14:paraId="3EEA37F0" w14:textId="77777777" w:rsidR="007175F0" w:rsidRDefault="007175F0" w:rsidP="007175F0">
      <w:r>
        <w:tab/>
      </w:r>
      <w:r>
        <w:tab/>
      </w:r>
      <w:r>
        <w:tab/>
        <w:t>Eventi stressanti e traumatici</w:t>
      </w:r>
    </w:p>
    <w:p w14:paraId="3A70C057" w14:textId="77777777" w:rsidR="007175F0" w:rsidRDefault="007175F0" w:rsidP="007175F0">
      <w:r>
        <w:tab/>
      </w:r>
      <w:r>
        <w:tab/>
      </w:r>
      <w:r>
        <w:tab/>
        <w:t>Correlati neurobiologici</w:t>
      </w:r>
    </w:p>
    <w:p w14:paraId="128F8E65" w14:textId="77777777" w:rsidR="007175F0" w:rsidRDefault="007175F0" w:rsidP="007175F0">
      <w:r>
        <w:tab/>
      </w:r>
      <w:r>
        <w:tab/>
      </w:r>
      <w:r>
        <w:tab/>
        <w:t>Trauma semplice e complesso</w:t>
      </w:r>
    </w:p>
    <w:p w14:paraId="2856626E" w14:textId="77777777" w:rsidR="007175F0" w:rsidRDefault="007175F0" w:rsidP="007175F0">
      <w:r>
        <w:tab/>
      </w:r>
      <w:r>
        <w:tab/>
      </w:r>
      <w:r>
        <w:tab/>
        <w:t>Classificazione diagnostica</w:t>
      </w:r>
    </w:p>
    <w:p w14:paraId="1A7EFD96" w14:textId="5ED42769" w:rsidR="001D3060" w:rsidRDefault="001D3060" w:rsidP="007175F0">
      <w:r>
        <w:t xml:space="preserve">Unità </w:t>
      </w:r>
      <w:r w:rsidR="00124754">
        <w:t>2</w:t>
      </w:r>
      <w:r>
        <w:t>: Le memorie traumatiche</w:t>
      </w:r>
    </w:p>
    <w:p w14:paraId="14D325CF" w14:textId="43AC7697" w:rsidR="001D3060" w:rsidRDefault="001D3060" w:rsidP="007175F0">
      <w:r>
        <w:tab/>
      </w:r>
      <w:r>
        <w:tab/>
      </w:r>
      <w:r>
        <w:tab/>
        <w:t>Caratteristiche delle memorie traumatiche</w:t>
      </w:r>
    </w:p>
    <w:p w14:paraId="4D0493F2" w14:textId="3D4E1813" w:rsidR="001D3060" w:rsidRDefault="001D3060" w:rsidP="007175F0">
      <w:r>
        <w:tab/>
      </w:r>
      <w:r>
        <w:tab/>
      </w:r>
      <w:r>
        <w:tab/>
        <w:t>Rievocazione e narrazione di eventi traumatici</w:t>
      </w:r>
    </w:p>
    <w:p w14:paraId="28A8B8CC" w14:textId="65C1DF29" w:rsidR="001F7A64" w:rsidRDefault="001F7A64" w:rsidP="001F7A64">
      <w:r>
        <w:t xml:space="preserve">Unità </w:t>
      </w:r>
      <w:r w:rsidR="00124754">
        <w:t>3</w:t>
      </w:r>
      <w:r>
        <w:t>: Assessment e trattamento</w:t>
      </w:r>
    </w:p>
    <w:p w14:paraId="6BC625E6" w14:textId="77777777" w:rsidR="001F7A64" w:rsidRDefault="001F7A64" w:rsidP="001F7A64">
      <w:r>
        <w:tab/>
      </w:r>
      <w:r>
        <w:tab/>
      </w:r>
      <w:r>
        <w:tab/>
        <w:t>Caratteristiche dell’assessment</w:t>
      </w:r>
    </w:p>
    <w:p w14:paraId="373B059E" w14:textId="77777777" w:rsidR="001F7A64" w:rsidRDefault="001F7A64" w:rsidP="001F7A64">
      <w:r>
        <w:tab/>
      </w:r>
      <w:r>
        <w:tab/>
      </w:r>
      <w:r>
        <w:tab/>
        <w:t>Strumenti per l’assessment</w:t>
      </w:r>
    </w:p>
    <w:p w14:paraId="4857C34C" w14:textId="77777777" w:rsidR="001F7A64" w:rsidRDefault="001F7A64" w:rsidP="001F7A64">
      <w:r>
        <w:tab/>
      </w:r>
      <w:r>
        <w:tab/>
      </w:r>
      <w:r>
        <w:tab/>
        <w:t>Metodi di trattamento (EW, NET, EMDR, TF-CBT, NMT)</w:t>
      </w:r>
    </w:p>
    <w:p w14:paraId="7139B25D" w14:textId="2B1CD548" w:rsidR="00124754" w:rsidRDefault="00124754" w:rsidP="00124754">
      <w:r>
        <w:t>Unità 4: Gli eventi traumatici e il loro impatto sullo sviluppo</w:t>
      </w:r>
    </w:p>
    <w:p w14:paraId="4D7C7D97" w14:textId="77777777" w:rsidR="00124754" w:rsidRDefault="00124754" w:rsidP="00124754">
      <w:r>
        <w:tab/>
      </w:r>
      <w:r>
        <w:tab/>
      </w:r>
      <w:r>
        <w:tab/>
        <w:t>PTSD post-partum e la relazione con il bambino</w:t>
      </w:r>
    </w:p>
    <w:p w14:paraId="3BEAE199" w14:textId="77777777" w:rsidR="00124754" w:rsidRDefault="00124754" w:rsidP="00124754">
      <w:r>
        <w:tab/>
      </w:r>
      <w:r>
        <w:tab/>
      </w:r>
      <w:r>
        <w:tab/>
        <w:t xml:space="preserve">Malattie croniche </w:t>
      </w:r>
    </w:p>
    <w:p w14:paraId="3CDD78F5" w14:textId="77777777" w:rsidR="00124754" w:rsidRDefault="00124754" w:rsidP="00124754">
      <w:r>
        <w:tab/>
      </w:r>
      <w:r>
        <w:tab/>
      </w:r>
      <w:r>
        <w:tab/>
        <w:t>Guerre e conflitti politici</w:t>
      </w:r>
    </w:p>
    <w:p w14:paraId="177628B2" w14:textId="77777777" w:rsidR="00124754" w:rsidRDefault="00124754" w:rsidP="00124754">
      <w:r>
        <w:tab/>
      </w:r>
      <w:r>
        <w:tab/>
      </w:r>
      <w:r>
        <w:tab/>
        <w:t>Immigrazione</w:t>
      </w:r>
    </w:p>
    <w:p w14:paraId="2D42A827" w14:textId="3544E7C9" w:rsidR="00124754" w:rsidRDefault="00124754" w:rsidP="001F7A64">
      <w:r>
        <w:tab/>
      </w:r>
      <w:r>
        <w:tab/>
      </w:r>
      <w:r>
        <w:tab/>
        <w:t>Violenza all’infanzia</w:t>
      </w:r>
    </w:p>
    <w:p w14:paraId="4E9099BE" w14:textId="528D0C7F" w:rsidR="00820D06" w:rsidRPr="001F7A64" w:rsidRDefault="00820D06" w:rsidP="0018770E">
      <w:pPr>
        <w:spacing w:before="240" w:after="120"/>
      </w:pPr>
      <w:r>
        <w:rPr>
          <w:b/>
          <w:i/>
          <w:sz w:val="18"/>
        </w:rPr>
        <w:t>BIBLIOGRAFIA</w:t>
      </w:r>
      <w:r w:rsidR="00126ECB">
        <w:rPr>
          <w:rStyle w:val="Rimandonotaapidipagina"/>
          <w:b/>
          <w:i/>
          <w:sz w:val="18"/>
        </w:rPr>
        <w:footnoteReference w:id="1"/>
      </w:r>
    </w:p>
    <w:p w14:paraId="2017222E" w14:textId="77777777" w:rsidR="00F43CDE" w:rsidRDefault="00F43CDE" w:rsidP="00BA5711">
      <w:pPr>
        <w:pStyle w:val="Testo1"/>
        <w:spacing w:before="0"/>
      </w:pPr>
      <w:r w:rsidRPr="0053253D">
        <w:t>Bibliografia per il percorso basato sui contenuti delle lezioni</w:t>
      </w:r>
      <w:r>
        <w:t>:</w:t>
      </w:r>
    </w:p>
    <w:p w14:paraId="1C66DF40" w14:textId="38656977" w:rsidR="00820D06" w:rsidRPr="00BA5711" w:rsidRDefault="00820D06" w:rsidP="0018770E">
      <w:pPr>
        <w:pStyle w:val="Testo1"/>
        <w:spacing w:before="0"/>
        <w:rPr>
          <w:i/>
          <w:iCs/>
        </w:rPr>
      </w:pPr>
      <w:r w:rsidRPr="00BA5711">
        <w:rPr>
          <w:i/>
          <w:iCs/>
        </w:rPr>
        <w:t>Lezioni de</w:t>
      </w:r>
      <w:r w:rsidR="00BA5711" w:rsidRPr="00BA5711">
        <w:rPr>
          <w:i/>
          <w:iCs/>
        </w:rPr>
        <w:t>lla</w:t>
      </w:r>
      <w:r w:rsidRPr="00BA5711">
        <w:rPr>
          <w:i/>
          <w:iCs/>
        </w:rPr>
        <w:t xml:space="preserve"> Docent</w:t>
      </w:r>
      <w:r w:rsidR="00BA5711" w:rsidRPr="00BA5711">
        <w:rPr>
          <w:i/>
          <w:iCs/>
        </w:rPr>
        <w:t>e</w:t>
      </w:r>
    </w:p>
    <w:p w14:paraId="1C4C054F" w14:textId="63231F0B" w:rsidR="00BA5711" w:rsidRDefault="00FE4ACB" w:rsidP="00BA5711">
      <w:pPr>
        <w:pStyle w:val="Testo1"/>
        <w:spacing w:before="0"/>
        <w:rPr>
          <w:spacing w:val="-5"/>
        </w:rPr>
      </w:pPr>
      <w:r>
        <w:rPr>
          <w:smallCaps/>
          <w:spacing w:val="-5"/>
          <w:sz w:val="16"/>
        </w:rPr>
        <w:t>Ionio</w:t>
      </w:r>
      <w:r w:rsidR="00BA5711" w:rsidRPr="00E403D4">
        <w:rPr>
          <w:spacing w:val="-5"/>
        </w:rPr>
        <w:t>,</w:t>
      </w:r>
      <w:r w:rsidR="00BA5711" w:rsidRPr="007154A8">
        <w:rPr>
          <w:i/>
          <w:spacing w:val="-5"/>
        </w:rPr>
        <w:t xml:space="preserve"> </w:t>
      </w:r>
      <w:r>
        <w:rPr>
          <w:i/>
          <w:spacing w:val="-5"/>
        </w:rPr>
        <w:t>Psicologia del trauma in età evolutiva. Vita e Pensiero, 2026</w:t>
      </w:r>
      <w:r w:rsidR="00126ECB" w:rsidRPr="00126ECB">
        <w:t xml:space="preserve"> </w:t>
      </w:r>
      <w:hyperlink r:id="rId8" w:history="1">
        <w:r w:rsidR="00126ECB" w:rsidRPr="00681B35">
          <w:rPr>
            <w:rStyle w:val="Collegamentoipertestuale"/>
            <w:i/>
            <w:spacing w:val="-5"/>
          </w:rPr>
          <w:t>Acquista da VP</w:t>
        </w:r>
      </w:hyperlink>
    </w:p>
    <w:p w14:paraId="52FE9977" w14:textId="5C15CB89" w:rsidR="00F43CDE" w:rsidRPr="00DC44E9" w:rsidRDefault="00F43CDE" w:rsidP="00BA5711">
      <w:pPr>
        <w:pStyle w:val="Testo1"/>
        <w:rPr>
          <w:spacing w:val="-5"/>
        </w:rPr>
      </w:pPr>
      <w:r w:rsidRPr="00925C1C">
        <w:t>Bibliografia p</w:t>
      </w:r>
      <w:r>
        <w:t>er il percorso basato sui testi:</w:t>
      </w:r>
    </w:p>
    <w:p w14:paraId="4F167747" w14:textId="1028F7FF" w:rsidR="00FE4ACB" w:rsidRDefault="00FE4ACB" w:rsidP="00FE4ACB">
      <w:pPr>
        <w:pStyle w:val="Testo1"/>
        <w:spacing w:before="0"/>
        <w:rPr>
          <w:spacing w:val="-5"/>
        </w:rPr>
      </w:pPr>
      <w:r>
        <w:rPr>
          <w:smallCaps/>
          <w:spacing w:val="-5"/>
          <w:sz w:val="16"/>
        </w:rPr>
        <w:t>Ionio</w:t>
      </w:r>
      <w:r w:rsidRPr="00E403D4">
        <w:rPr>
          <w:spacing w:val="-5"/>
        </w:rPr>
        <w:t>,</w:t>
      </w:r>
      <w:r w:rsidRPr="007154A8">
        <w:rPr>
          <w:i/>
          <w:spacing w:val="-5"/>
        </w:rPr>
        <w:t xml:space="preserve"> </w:t>
      </w:r>
      <w:r>
        <w:rPr>
          <w:i/>
          <w:spacing w:val="-5"/>
        </w:rPr>
        <w:t>Psicologia del trauma in età evolutiva. Vita e Pensiero, 2026</w:t>
      </w:r>
      <w:r w:rsidR="00681B35">
        <w:rPr>
          <w:i/>
          <w:spacing w:val="-5"/>
        </w:rPr>
        <w:t xml:space="preserve"> </w:t>
      </w:r>
      <w:hyperlink r:id="rId9" w:history="1">
        <w:r w:rsidR="00681B35" w:rsidRPr="00681B35">
          <w:rPr>
            <w:rStyle w:val="Collegamentoipertestuale"/>
            <w:i/>
            <w:spacing w:val="-5"/>
          </w:rPr>
          <w:t>Acquista da VP</w:t>
        </w:r>
      </w:hyperlink>
    </w:p>
    <w:p w14:paraId="24711EC7" w14:textId="2EED755D" w:rsidR="00BA5711" w:rsidRDefault="00BA5711" w:rsidP="00BA5711">
      <w:pPr>
        <w:pStyle w:val="Testo1"/>
        <w:spacing w:before="0"/>
        <w:rPr>
          <w:spacing w:val="-5"/>
        </w:rPr>
      </w:pPr>
      <w:r>
        <w:rPr>
          <w:smallCaps/>
          <w:spacing w:val="-5"/>
          <w:sz w:val="16"/>
        </w:rPr>
        <w:t>liotti</w:t>
      </w:r>
      <w:r w:rsidRPr="00E403D4">
        <w:rPr>
          <w:spacing w:val="-5"/>
        </w:rPr>
        <w:t>,</w:t>
      </w:r>
      <w:r w:rsidRPr="007154A8">
        <w:rPr>
          <w:i/>
          <w:spacing w:val="-5"/>
        </w:rPr>
        <w:t xml:space="preserve"> </w:t>
      </w:r>
      <w:r>
        <w:rPr>
          <w:i/>
          <w:spacing w:val="-5"/>
        </w:rPr>
        <w:t xml:space="preserve">Lezioni di psicoterapia (parte seconda e terza). </w:t>
      </w:r>
      <w:r>
        <w:rPr>
          <w:spacing w:val="-5"/>
        </w:rPr>
        <w:t>Cortina</w:t>
      </w:r>
      <w:r w:rsidRPr="00330BBF">
        <w:rPr>
          <w:spacing w:val="-5"/>
        </w:rPr>
        <w:t xml:space="preserve">, </w:t>
      </w:r>
      <w:r>
        <w:rPr>
          <w:spacing w:val="-5"/>
        </w:rPr>
        <w:t xml:space="preserve">Milano, </w:t>
      </w:r>
      <w:r w:rsidRPr="00330BBF">
        <w:rPr>
          <w:spacing w:val="-5"/>
        </w:rPr>
        <w:t>2</w:t>
      </w:r>
      <w:r>
        <w:rPr>
          <w:spacing w:val="-5"/>
        </w:rPr>
        <w:t>025</w:t>
      </w:r>
      <w:r w:rsidR="00126ECB" w:rsidRPr="00681B35">
        <w:rPr>
          <w:i/>
          <w:iCs/>
        </w:rPr>
        <w:t xml:space="preserve"> </w:t>
      </w:r>
      <w:hyperlink r:id="rId10" w:history="1">
        <w:r w:rsidR="00126ECB" w:rsidRPr="00681B35">
          <w:rPr>
            <w:rStyle w:val="Collegamentoipertestuale"/>
            <w:i/>
            <w:iCs/>
            <w:spacing w:val="-5"/>
          </w:rPr>
          <w:t>Acquista da VP</w:t>
        </w:r>
      </w:hyperlink>
    </w:p>
    <w:p w14:paraId="75CA3301" w14:textId="77777777" w:rsidR="006171DF" w:rsidRPr="00F43CDE" w:rsidRDefault="006171DF" w:rsidP="00B15784">
      <w:pPr>
        <w:spacing w:before="240" w:after="120"/>
      </w:pPr>
      <w:r>
        <w:rPr>
          <w:b/>
          <w:i/>
          <w:sz w:val="18"/>
        </w:rPr>
        <w:t>DIDATTICA DEL CORSO</w:t>
      </w:r>
    </w:p>
    <w:p w14:paraId="6913A386" w14:textId="77777777" w:rsidR="006171DF" w:rsidRDefault="006171DF" w:rsidP="00BA5711">
      <w:pPr>
        <w:pStyle w:val="Testo2"/>
        <w:ind w:firstLine="0"/>
      </w:pPr>
      <w:r w:rsidRPr="007A4DE2">
        <w:t xml:space="preserve">La didattica del corso, oltre a lezioni frontali, prevede esercitazioni in aula, discussione di gruppo, commento di filmati e studio di casi. </w:t>
      </w:r>
    </w:p>
    <w:p w14:paraId="070860DF" w14:textId="592623C2" w:rsidR="00D87783" w:rsidRDefault="00D87783" w:rsidP="00D87783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643436B" w14:textId="21FE7A53" w:rsidR="00E322E2" w:rsidRPr="007154A8" w:rsidRDefault="00E322E2" w:rsidP="00E322E2">
      <w:pPr>
        <w:pStyle w:val="Testo2"/>
      </w:pPr>
      <w:r w:rsidRPr="007154A8">
        <w:lastRenderedPageBreak/>
        <w:t>L’esame consisterà</w:t>
      </w:r>
      <w:r w:rsidR="00BA5711">
        <w:t>, sia per chi segue il percorso basato sulle lezioni sia per chi segue il percorso basato sui testi,</w:t>
      </w:r>
      <w:r w:rsidRPr="007154A8">
        <w:t xml:space="preserve"> </w:t>
      </w:r>
      <w:r w:rsidR="002204E3">
        <w:t xml:space="preserve">nella scrittura di un elaborato di una decina di pagine </w:t>
      </w:r>
      <w:r w:rsidR="001B38DE">
        <w:t>su uno degli</w:t>
      </w:r>
      <w:r w:rsidRPr="007154A8">
        <w:t xml:space="preserve"> argomenti </w:t>
      </w:r>
      <w:r w:rsidR="002204E3">
        <w:t xml:space="preserve">trattati a lezione e sui testi indicati </w:t>
      </w:r>
      <w:r w:rsidRPr="007154A8">
        <w:t>nella Guida di Facoltà pubblicata sul sito www.unicatt.it nell’apposita sezione</w:t>
      </w:r>
      <w:r w:rsidR="00233183">
        <w:t xml:space="preserve"> e in una prova orale </w:t>
      </w:r>
      <w:r w:rsidR="00233183" w:rsidRPr="00810A4B">
        <w:t>di approfondimento e integrazione da effettuarsi secondo le modalità disposte dalla Commissione</w:t>
      </w:r>
      <w:r w:rsidR="00233183">
        <w:t>. L’elaborato dovrà essere consegnato</w:t>
      </w:r>
      <w:r w:rsidR="002204E3">
        <w:t xml:space="preserve"> almeno una settimana prima </w:t>
      </w:r>
      <w:r w:rsidRPr="007154A8">
        <w:t xml:space="preserve"> </w:t>
      </w:r>
      <w:r w:rsidR="002204E3">
        <w:t xml:space="preserve">dell’appello </w:t>
      </w:r>
    </w:p>
    <w:p w14:paraId="0D7E4F4B" w14:textId="296FD412" w:rsidR="00E322E2" w:rsidRPr="007154A8" w:rsidRDefault="00E322E2" w:rsidP="00E322E2">
      <w:pPr>
        <w:pStyle w:val="Testo2"/>
      </w:pPr>
      <w:r w:rsidRPr="007154A8">
        <w:t xml:space="preserve">Le domande </w:t>
      </w:r>
      <w:r w:rsidR="001B38DE">
        <w:t xml:space="preserve">della prova orale </w:t>
      </w:r>
      <w:r w:rsidRPr="007154A8">
        <w:t xml:space="preserve">verteranno sull’intero programma d’esame e verranno formulate con riferimento a temi specifici. </w:t>
      </w:r>
    </w:p>
    <w:p w14:paraId="41B4A79E" w14:textId="5CF3D1A4" w:rsidR="00E322E2" w:rsidRPr="007154A8" w:rsidRDefault="00E322E2" w:rsidP="00E322E2">
      <w:pPr>
        <w:pStyle w:val="Testo2"/>
        <w:ind w:left="567" w:hanging="283"/>
      </w:pPr>
      <w:r w:rsidRPr="007154A8">
        <w:t>1.</w:t>
      </w:r>
      <w:r w:rsidRPr="007154A8">
        <w:tab/>
        <w:t xml:space="preserve">Con riferimento alla conoscenza e capacità di comprensione, si chiederà </w:t>
      </w:r>
      <w:r w:rsidR="00233183">
        <w:t>alle studentesse e agli</w:t>
      </w:r>
      <w:r w:rsidRPr="007154A8">
        <w:t xml:space="preserve"> student</w:t>
      </w:r>
      <w:r w:rsidR="00233183">
        <w:t>i</w:t>
      </w:r>
      <w:r w:rsidRPr="007154A8">
        <w:t xml:space="preserve"> di illustrare il quadro di riferimento teorico, i criteri valutativi e diagnostici e le situazioni traumatogene, definendo le modalità di intervento più efficaci.</w:t>
      </w:r>
    </w:p>
    <w:p w14:paraId="079840C3" w14:textId="7CBC701D" w:rsidR="00E322E2" w:rsidRPr="00E322E2" w:rsidRDefault="00E322E2" w:rsidP="00E322E2">
      <w:pPr>
        <w:pStyle w:val="Testo2"/>
        <w:ind w:left="567" w:hanging="283"/>
      </w:pPr>
      <w:r>
        <w:t>2.</w:t>
      </w:r>
      <w:r>
        <w:tab/>
      </w:r>
      <w:r w:rsidRPr="007154A8">
        <w:t xml:space="preserve">Con riferimento alla capacità di applicare conoscenza e comprensione, verrà richiesto </w:t>
      </w:r>
      <w:r w:rsidR="00233183">
        <w:t>alle studentesse e agli studenti</w:t>
      </w:r>
      <w:r w:rsidRPr="007154A8">
        <w:t xml:space="preserve">, in risposta alle domande, di fornire esemplificazioni applicative pertinenti con la teoria di riferimento. </w:t>
      </w:r>
    </w:p>
    <w:p w14:paraId="76F926EB" w14:textId="77777777" w:rsidR="00E322E2" w:rsidRPr="00551A81" w:rsidRDefault="00E322E2" w:rsidP="00E322E2">
      <w:pPr>
        <w:pStyle w:val="Testo2"/>
        <w:spacing w:before="120"/>
        <w:rPr>
          <w:i/>
        </w:rPr>
      </w:pPr>
      <w:r w:rsidRPr="00551A81">
        <w:rPr>
          <w:i/>
        </w:rPr>
        <w:t>Criteri di valutazione</w:t>
      </w:r>
    </w:p>
    <w:p w14:paraId="304A6E35" w14:textId="77777777" w:rsidR="00BA5711" w:rsidRDefault="00E322E2" w:rsidP="00E322E2">
      <w:pPr>
        <w:pStyle w:val="Testo2"/>
      </w:pPr>
      <w:r w:rsidRPr="006C327B">
        <w:t xml:space="preserve">Nella valutazione dell’apprendimento </w:t>
      </w:r>
      <w:r w:rsidR="00BA5711">
        <w:t xml:space="preserve">orale, </w:t>
      </w:r>
      <w:r w:rsidRPr="006C327B">
        <w:t xml:space="preserve">si considererà la completezza, la pertinenza, la correttezza delle risposte e l’appropriatezza del linguaggio. </w:t>
      </w:r>
    </w:p>
    <w:p w14:paraId="4129BC29" w14:textId="77777777" w:rsidR="00B0654A" w:rsidRDefault="00B0654A" w:rsidP="00B0654A">
      <w:pPr>
        <w:pStyle w:val="Testo2"/>
        <w:ind w:firstLine="0"/>
      </w:pPr>
      <w:r w:rsidRPr="00751405">
        <w:t xml:space="preserve">Nella prova </w:t>
      </w:r>
      <w:r>
        <w:t>orale l</w:t>
      </w:r>
      <w:r w:rsidRPr="006C327B">
        <w:t>e risposte alle domande verranno valutate su una scala 0-3 punti, in base ai seguenti criteri</w:t>
      </w:r>
      <w:r>
        <w:t xml:space="preserve"> </w:t>
      </w:r>
    </w:p>
    <w:p w14:paraId="79243779" w14:textId="59B9E1AA" w:rsidR="00B0654A" w:rsidRPr="006C327B" w:rsidRDefault="00B0654A" w:rsidP="00B0654A">
      <w:pPr>
        <w:pStyle w:val="Testo2"/>
        <w:numPr>
          <w:ilvl w:val="0"/>
          <w:numId w:val="4"/>
        </w:numPr>
      </w:pPr>
      <w:r>
        <w:t>0</w:t>
      </w:r>
      <w:r w:rsidRPr="006C327B">
        <w:t xml:space="preserve"> = riposta mancante o errata</w:t>
      </w:r>
      <w:r w:rsidR="00233183">
        <w:t xml:space="preserve"> (insufficiente)</w:t>
      </w:r>
      <w:r w:rsidR="0007401B">
        <w:t>;</w:t>
      </w:r>
    </w:p>
    <w:p w14:paraId="7D712134" w14:textId="4B131923" w:rsidR="00B0654A" w:rsidRPr="006C327B" w:rsidRDefault="00B0654A" w:rsidP="00B0654A">
      <w:pPr>
        <w:pStyle w:val="Testo2"/>
        <w:numPr>
          <w:ilvl w:val="0"/>
          <w:numId w:val="4"/>
        </w:numPr>
      </w:pPr>
      <w:r w:rsidRPr="006C327B">
        <w:t>1 = risposta con sporadici e non sistematici elementi corretti nel prevalere complessivo</w:t>
      </w:r>
      <w:r>
        <w:t xml:space="preserve"> di contenuti non corretti, non</w:t>
      </w:r>
      <w:r w:rsidRPr="006C327B">
        <w:t xml:space="preserve"> pertinenti </w:t>
      </w:r>
      <w:r>
        <w:t>e esposti in modo non efficace</w:t>
      </w:r>
      <w:r w:rsidR="00233183">
        <w:t xml:space="preserve"> (sufficiente)</w:t>
      </w:r>
      <w:r w:rsidR="0007401B">
        <w:t>;</w:t>
      </w:r>
    </w:p>
    <w:p w14:paraId="7813B8A8" w14:textId="36B84083" w:rsidR="00B0654A" w:rsidRDefault="00B0654A" w:rsidP="00B0654A">
      <w:pPr>
        <w:pStyle w:val="Testo2"/>
        <w:numPr>
          <w:ilvl w:val="0"/>
          <w:numId w:val="4"/>
        </w:numPr>
      </w:pPr>
      <w:r>
        <w:t>2 =</w:t>
      </w:r>
      <w:r w:rsidRPr="006C327B">
        <w:t xml:space="preserve"> risposta contestualizzata correttamente con contenu</w:t>
      </w:r>
      <w:r>
        <w:t xml:space="preserve">ti sufficienti ma incompleta, </w:t>
      </w:r>
      <w:r w:rsidRPr="006C327B">
        <w:t>con elementi non corretti ed esposta in modo non efficace o incompleta</w:t>
      </w:r>
      <w:r w:rsidR="00233183">
        <w:t xml:space="preserve"> (buono)</w:t>
      </w:r>
      <w:r w:rsidR="0007401B">
        <w:t>;</w:t>
      </w:r>
    </w:p>
    <w:p w14:paraId="279FED1C" w14:textId="65DC544C" w:rsidR="00B0654A" w:rsidRPr="006C327B" w:rsidRDefault="00B0654A" w:rsidP="00B0654A">
      <w:pPr>
        <w:pStyle w:val="Testo2"/>
        <w:numPr>
          <w:ilvl w:val="0"/>
          <w:numId w:val="4"/>
        </w:numPr>
      </w:pPr>
      <w:r>
        <w:t xml:space="preserve">3 = risposta corretta, </w:t>
      </w:r>
      <w:r w:rsidRPr="006C327B">
        <w:t>ben es</w:t>
      </w:r>
      <w:r>
        <w:t>posta, pertinente e coerente</w:t>
      </w:r>
      <w:r w:rsidR="00233183">
        <w:t xml:space="preserve"> (ottimo).</w:t>
      </w:r>
    </w:p>
    <w:p w14:paraId="4CE0F3A9" w14:textId="4655841B" w:rsidR="00BA5711" w:rsidRDefault="00E322E2" w:rsidP="00BA5711">
      <w:pPr>
        <w:pStyle w:val="Testo2"/>
      </w:pPr>
      <w:r w:rsidRPr="00751405">
        <w:t xml:space="preserve">Nella </w:t>
      </w:r>
      <w:r w:rsidR="00BA5711">
        <w:t>valutazione dell’elaborato verr</w:t>
      </w:r>
      <w:r w:rsidR="00B0654A">
        <w:t xml:space="preserve">à attribuito un punteggio </w:t>
      </w:r>
      <w:r w:rsidR="0007401B">
        <w:t>di assenza (</w:t>
      </w:r>
      <w:r w:rsidR="00B0654A">
        <w:t>0</w:t>
      </w:r>
      <w:r w:rsidR="0007401B">
        <w:t>)</w:t>
      </w:r>
      <w:r w:rsidR="00B0654A">
        <w:t xml:space="preserve"> </w:t>
      </w:r>
      <w:r w:rsidR="0007401B">
        <w:t>o presenza (</w:t>
      </w:r>
      <w:r w:rsidR="00B0654A">
        <w:t>1</w:t>
      </w:r>
      <w:r w:rsidR="0007401B">
        <w:t>)</w:t>
      </w:r>
      <w:r w:rsidR="00B0654A">
        <w:t xml:space="preserve"> </w:t>
      </w:r>
      <w:r w:rsidR="0007401B">
        <w:t>de</w:t>
      </w:r>
      <w:r w:rsidR="00233183">
        <w:t>i</w:t>
      </w:r>
      <w:r w:rsidR="00B0654A">
        <w:t xml:space="preserve"> seguenti criteri:</w:t>
      </w:r>
      <w:r w:rsidR="00BA5711">
        <w:t xml:space="preserve"> </w:t>
      </w:r>
    </w:p>
    <w:p w14:paraId="3DBB1F8E" w14:textId="049ACDB5" w:rsidR="00BA5711" w:rsidRPr="00BA5711" w:rsidRDefault="00BA5711" w:rsidP="00BA5711">
      <w:pPr>
        <w:pStyle w:val="Testo2"/>
        <w:numPr>
          <w:ilvl w:val="0"/>
          <w:numId w:val="4"/>
        </w:numPr>
      </w:pPr>
      <w:r>
        <w:t>a</w:t>
      </w:r>
      <w:r w:rsidRPr="00BA5711">
        <w:t xml:space="preserve">derenza al tema del </w:t>
      </w:r>
      <w:r>
        <w:t>trauma</w:t>
      </w:r>
      <w:r w:rsidR="0007401B">
        <w:t>;</w:t>
      </w:r>
      <w:r>
        <w:t xml:space="preserve"> </w:t>
      </w:r>
    </w:p>
    <w:p w14:paraId="4EB66C24" w14:textId="41D252AC" w:rsidR="00BA5711" w:rsidRPr="00BA5711" w:rsidRDefault="00BA5711" w:rsidP="00BA5711">
      <w:pPr>
        <w:pStyle w:val="Testo2"/>
        <w:numPr>
          <w:ilvl w:val="0"/>
          <w:numId w:val="4"/>
        </w:numPr>
      </w:pPr>
      <w:r>
        <w:t>c</w:t>
      </w:r>
      <w:r w:rsidRPr="00BA5711">
        <w:t>oerenza, chiarezza espositiva e forma in italiano</w:t>
      </w:r>
      <w:r w:rsidR="0007401B">
        <w:t>;</w:t>
      </w:r>
    </w:p>
    <w:p w14:paraId="475F8DF3" w14:textId="3CBA79FC" w:rsidR="00BA5711" w:rsidRPr="00BA5711" w:rsidRDefault="00BA5711" w:rsidP="00BA5711">
      <w:pPr>
        <w:pStyle w:val="Testo2"/>
        <w:numPr>
          <w:ilvl w:val="0"/>
          <w:numId w:val="4"/>
        </w:numPr>
      </w:pPr>
      <w:r>
        <w:t>c</w:t>
      </w:r>
      <w:r w:rsidRPr="00BA5711">
        <w:t>apacità di analisi critica e personale della letteratura sul tema</w:t>
      </w:r>
      <w:r w:rsidR="0007401B">
        <w:t>;</w:t>
      </w:r>
    </w:p>
    <w:p w14:paraId="37D57A32" w14:textId="58E688CB" w:rsidR="00BA5711" w:rsidRPr="00BA5711" w:rsidRDefault="00BA5711" w:rsidP="00BA5711">
      <w:pPr>
        <w:pStyle w:val="Testo2"/>
        <w:numPr>
          <w:ilvl w:val="0"/>
          <w:numId w:val="4"/>
        </w:numPr>
      </w:pPr>
      <w:r>
        <w:t>c</w:t>
      </w:r>
      <w:r w:rsidRPr="00BA5711">
        <w:t>apacità di fare riflessioni personali ma scientificamente e clinicamente fondate sul tema</w:t>
      </w:r>
      <w:r w:rsidR="0007401B">
        <w:t>;</w:t>
      </w:r>
    </w:p>
    <w:p w14:paraId="0997DCAB" w14:textId="1F1AC231" w:rsidR="00BA5711" w:rsidRDefault="00BA5711" w:rsidP="00BA5711">
      <w:pPr>
        <w:pStyle w:val="Testo2"/>
        <w:numPr>
          <w:ilvl w:val="0"/>
          <w:numId w:val="4"/>
        </w:numPr>
      </w:pPr>
      <w:r>
        <w:t>c</w:t>
      </w:r>
      <w:r w:rsidRPr="00BA5711">
        <w:t>apacità di legare i costrutti teorici a esempi clinici</w:t>
      </w:r>
      <w:r w:rsidR="0007401B">
        <w:t>.</w:t>
      </w:r>
    </w:p>
    <w:p w14:paraId="3FAACFC6" w14:textId="6E8A6DAF" w:rsidR="00E322E2" w:rsidRDefault="00E322E2" w:rsidP="0007401B">
      <w:pPr>
        <w:pStyle w:val="Testo2"/>
      </w:pPr>
      <w:r w:rsidRPr="007A4DE2">
        <w:t xml:space="preserve">Per superare l’esame </w:t>
      </w:r>
      <w:r w:rsidR="00BA5711">
        <w:t xml:space="preserve">le studentesse e </w:t>
      </w:r>
      <w:r w:rsidRPr="007A4DE2">
        <w:t>gli studenti dovranno riportare una valutazione</w:t>
      </w:r>
      <w:r>
        <w:t xml:space="preserve"> almeno</w:t>
      </w:r>
      <w:r w:rsidRPr="007A4DE2">
        <w:t xml:space="preserve"> sufficiente </w:t>
      </w:r>
      <w:r w:rsidR="00BA5711">
        <w:t>sia nell’eleborato sia nella prova scritta</w:t>
      </w:r>
      <w:r w:rsidRPr="007A4DE2">
        <w:t>.</w:t>
      </w:r>
    </w:p>
    <w:p w14:paraId="4F9EB63A" w14:textId="36D19487" w:rsidR="00AC0C09" w:rsidRPr="007A4DE2" w:rsidRDefault="00AC0C09" w:rsidP="0007401B">
      <w:pPr>
        <w:pStyle w:val="Testo2"/>
      </w:pPr>
      <w:r w:rsidRPr="00AC0C09">
        <w:t>NB: L'esame verrà sostenuto in lingua italiana, anche dagli studenti e dalle studentesse che frequentano il corso durante il loro periodo Erasmus</w:t>
      </w:r>
    </w:p>
    <w:p w14:paraId="1AB8891B" w14:textId="6D7ABAA1" w:rsidR="007154A8" w:rsidRDefault="007154A8" w:rsidP="007154A8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34709E5C" w14:textId="1FA15636" w:rsidR="007154A8" w:rsidRDefault="00B0654A" w:rsidP="007154A8">
      <w:pPr>
        <w:pStyle w:val="Testo2"/>
      </w:pPr>
      <w:r>
        <w:lastRenderedPageBreak/>
        <w:t xml:space="preserve">Le studentesse e </w:t>
      </w:r>
      <w:r w:rsidRPr="007A4DE2">
        <w:t xml:space="preserve">gli studenti </w:t>
      </w:r>
      <w:r w:rsidR="007154A8" w:rsidRPr="007154A8">
        <w:t>dovr</w:t>
      </w:r>
      <w:r>
        <w:t>anno</w:t>
      </w:r>
      <w:r w:rsidR="007154A8" w:rsidRPr="007154A8">
        <w:t xml:space="preserve"> possedere una conoscenza di base relativa alle traiettorie evolutive tipiche e atipiche.</w:t>
      </w:r>
    </w:p>
    <w:p w14:paraId="5F78092F" w14:textId="77777777" w:rsidR="007154A8" w:rsidRPr="007154A8" w:rsidRDefault="007154A8" w:rsidP="007154A8">
      <w:pPr>
        <w:pStyle w:val="Testo2"/>
        <w:spacing w:before="120"/>
        <w:rPr>
          <w:i/>
        </w:rPr>
      </w:pPr>
      <w:r>
        <w:rPr>
          <w:i/>
        </w:rPr>
        <w:t>O</w:t>
      </w:r>
      <w:r w:rsidRPr="007154A8">
        <w:rPr>
          <w:i/>
        </w:rPr>
        <w:t xml:space="preserve">rario e luogo di ricevimento </w:t>
      </w:r>
    </w:p>
    <w:p w14:paraId="33A0DF97" w14:textId="2D3B56BD" w:rsidR="007154A8" w:rsidRDefault="00B8485D" w:rsidP="007154A8">
      <w:pPr>
        <w:pStyle w:val="Testo2"/>
      </w:pPr>
      <w:r>
        <w:t>La Prof.ssa</w:t>
      </w:r>
      <w:r w:rsidR="007154A8" w:rsidRPr="007154A8">
        <w:t xml:space="preserve"> Chiara Ionio riceve </w:t>
      </w:r>
      <w:r w:rsidR="00233183">
        <w:t xml:space="preserve">le studentesse e </w:t>
      </w:r>
      <w:r w:rsidR="00233183" w:rsidRPr="007A4DE2">
        <w:t xml:space="preserve">gli studenti </w:t>
      </w:r>
      <w:r w:rsidR="002204E3">
        <w:t xml:space="preserve">previo appuntamento </w:t>
      </w:r>
      <w:r w:rsidR="001F7A64">
        <w:t>(</w:t>
      </w:r>
      <w:r w:rsidR="00B00097" w:rsidRPr="00E02602">
        <w:t>chiara.ionio@unicatt.it</w:t>
      </w:r>
      <w:r w:rsidR="007154A8" w:rsidRPr="007154A8">
        <w:t>).</w:t>
      </w:r>
    </w:p>
    <w:p w14:paraId="63669899" w14:textId="7629CB4E" w:rsidR="00B00097" w:rsidRDefault="00B00097" w:rsidP="007154A8">
      <w:pPr>
        <w:pStyle w:val="Testo2"/>
      </w:pPr>
      <w:r>
        <w:t xml:space="preserve">Il Prof. Damiano Rizzi </w:t>
      </w:r>
      <w:r w:rsidRPr="00B00097">
        <w:t>riceve le studentesse e gli studenti previo appuntamento (</w:t>
      </w:r>
      <w:r>
        <w:t>damiano.rizzi@soleterre.org</w:t>
      </w:r>
      <w:r w:rsidRPr="00B00097">
        <w:t>).</w:t>
      </w:r>
    </w:p>
    <w:sectPr w:rsidR="00B00097" w:rsidSect="00B61BED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0A94" w14:textId="77777777" w:rsidR="00195030" w:rsidRDefault="00195030" w:rsidP="00423ED8">
      <w:pPr>
        <w:spacing w:line="240" w:lineRule="auto"/>
      </w:pPr>
      <w:r>
        <w:separator/>
      </w:r>
    </w:p>
  </w:endnote>
  <w:endnote w:type="continuationSeparator" w:id="0">
    <w:p w14:paraId="2F029E81" w14:textId="77777777" w:rsidR="00195030" w:rsidRDefault="00195030" w:rsidP="00423ED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C9216" w14:textId="77777777" w:rsidR="00195030" w:rsidRDefault="00195030" w:rsidP="00423ED8">
      <w:pPr>
        <w:spacing w:line="240" w:lineRule="auto"/>
      </w:pPr>
      <w:r>
        <w:separator/>
      </w:r>
    </w:p>
  </w:footnote>
  <w:footnote w:type="continuationSeparator" w:id="0">
    <w:p w14:paraId="61B17E17" w14:textId="77777777" w:rsidR="00195030" w:rsidRDefault="00195030" w:rsidP="00423ED8">
      <w:pPr>
        <w:spacing w:line="240" w:lineRule="auto"/>
      </w:pPr>
      <w:r>
        <w:continuationSeparator/>
      </w:r>
    </w:p>
  </w:footnote>
  <w:footnote w:id="1">
    <w:p w14:paraId="08253450" w14:textId="65C5FAAA" w:rsidR="00126ECB" w:rsidRPr="00126ECB" w:rsidRDefault="00126ECB" w:rsidP="00126ECB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236E6"/>
    <w:multiLevelType w:val="hybridMultilevel"/>
    <w:tmpl w:val="CE32FEA0"/>
    <w:lvl w:ilvl="0" w:tplc="CB6C78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14F8E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B42A3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AEDA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3E2B1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6C42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F49D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B3835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56D5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3249534D"/>
    <w:multiLevelType w:val="hybridMultilevel"/>
    <w:tmpl w:val="0E7E42D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3983505"/>
    <w:multiLevelType w:val="hybridMultilevel"/>
    <w:tmpl w:val="6F302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73C104C5"/>
    <w:multiLevelType w:val="hybridMultilevel"/>
    <w:tmpl w:val="723866DA"/>
    <w:lvl w:ilvl="0" w:tplc="213A2F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22E4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F293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9238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90CF6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CB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66C4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0694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1E1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535146659">
    <w:abstractNumId w:val="3"/>
  </w:num>
  <w:num w:numId="2" w16cid:durableId="800612292">
    <w:abstractNumId w:val="0"/>
  </w:num>
  <w:num w:numId="3" w16cid:durableId="1024865549">
    <w:abstractNumId w:val="2"/>
  </w:num>
  <w:num w:numId="4" w16cid:durableId="1503935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1A2"/>
    <w:rsid w:val="00016ADB"/>
    <w:rsid w:val="00030540"/>
    <w:rsid w:val="0007401B"/>
    <w:rsid w:val="00076B24"/>
    <w:rsid w:val="0012221E"/>
    <w:rsid w:val="00124754"/>
    <w:rsid w:val="00126ECB"/>
    <w:rsid w:val="0016194C"/>
    <w:rsid w:val="0018770E"/>
    <w:rsid w:val="00187B99"/>
    <w:rsid w:val="00195030"/>
    <w:rsid w:val="001979DF"/>
    <w:rsid w:val="001B38DE"/>
    <w:rsid w:val="001D3060"/>
    <w:rsid w:val="001F7A64"/>
    <w:rsid w:val="002014DD"/>
    <w:rsid w:val="002204E3"/>
    <w:rsid w:val="00233183"/>
    <w:rsid w:val="00237D32"/>
    <w:rsid w:val="0028491B"/>
    <w:rsid w:val="00296B18"/>
    <w:rsid w:val="002D5E17"/>
    <w:rsid w:val="002E09B8"/>
    <w:rsid w:val="002E4397"/>
    <w:rsid w:val="00330BBF"/>
    <w:rsid w:val="00365F29"/>
    <w:rsid w:val="003D7818"/>
    <w:rsid w:val="00423ED8"/>
    <w:rsid w:val="0043012B"/>
    <w:rsid w:val="0045213B"/>
    <w:rsid w:val="004A7646"/>
    <w:rsid w:val="004D1217"/>
    <w:rsid w:val="004D6008"/>
    <w:rsid w:val="00505CAB"/>
    <w:rsid w:val="00532F9C"/>
    <w:rsid w:val="00551A81"/>
    <w:rsid w:val="006171DF"/>
    <w:rsid w:val="006247B1"/>
    <w:rsid w:val="00626E1E"/>
    <w:rsid w:val="00640794"/>
    <w:rsid w:val="00681B35"/>
    <w:rsid w:val="006F1772"/>
    <w:rsid w:val="007154A8"/>
    <w:rsid w:val="007175F0"/>
    <w:rsid w:val="00727EB7"/>
    <w:rsid w:val="007301A2"/>
    <w:rsid w:val="007E2E63"/>
    <w:rsid w:val="007E73E0"/>
    <w:rsid w:val="007F26BD"/>
    <w:rsid w:val="007F6826"/>
    <w:rsid w:val="00801F59"/>
    <w:rsid w:val="00814D79"/>
    <w:rsid w:val="00817E79"/>
    <w:rsid w:val="00820D06"/>
    <w:rsid w:val="00856C36"/>
    <w:rsid w:val="008942E7"/>
    <w:rsid w:val="008A1204"/>
    <w:rsid w:val="008A741D"/>
    <w:rsid w:val="00900CCA"/>
    <w:rsid w:val="00924B77"/>
    <w:rsid w:val="00940DA2"/>
    <w:rsid w:val="00954DFC"/>
    <w:rsid w:val="009E055C"/>
    <w:rsid w:val="009E77EC"/>
    <w:rsid w:val="00A2524A"/>
    <w:rsid w:val="00A36939"/>
    <w:rsid w:val="00A74F6F"/>
    <w:rsid w:val="00AC0C09"/>
    <w:rsid w:val="00AD7557"/>
    <w:rsid w:val="00AF16F9"/>
    <w:rsid w:val="00B00097"/>
    <w:rsid w:val="00B0654A"/>
    <w:rsid w:val="00B15784"/>
    <w:rsid w:val="00B37EF8"/>
    <w:rsid w:val="00B50C5D"/>
    <w:rsid w:val="00B51253"/>
    <w:rsid w:val="00B525CC"/>
    <w:rsid w:val="00B61BED"/>
    <w:rsid w:val="00B733EB"/>
    <w:rsid w:val="00B8485D"/>
    <w:rsid w:val="00B95A35"/>
    <w:rsid w:val="00BA5711"/>
    <w:rsid w:val="00BC0779"/>
    <w:rsid w:val="00C01658"/>
    <w:rsid w:val="00C20C86"/>
    <w:rsid w:val="00C231FD"/>
    <w:rsid w:val="00CA44BA"/>
    <w:rsid w:val="00CE0074"/>
    <w:rsid w:val="00D404F2"/>
    <w:rsid w:val="00D66EE8"/>
    <w:rsid w:val="00D87783"/>
    <w:rsid w:val="00DC44E9"/>
    <w:rsid w:val="00DC6781"/>
    <w:rsid w:val="00DD2233"/>
    <w:rsid w:val="00E02602"/>
    <w:rsid w:val="00E24D1B"/>
    <w:rsid w:val="00E322E2"/>
    <w:rsid w:val="00E403D4"/>
    <w:rsid w:val="00E607E6"/>
    <w:rsid w:val="00E7509E"/>
    <w:rsid w:val="00E940CE"/>
    <w:rsid w:val="00EB7409"/>
    <w:rsid w:val="00F43CDE"/>
    <w:rsid w:val="00F72CC2"/>
    <w:rsid w:val="00F81FDB"/>
    <w:rsid w:val="00F904C8"/>
    <w:rsid w:val="00FC45DD"/>
    <w:rsid w:val="00FE4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B8EA8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A5711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423ED8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23ED8"/>
  </w:style>
  <w:style w:type="character" w:styleId="Rimandonotaapidipagina">
    <w:name w:val="footnote reference"/>
    <w:basedOn w:val="Carpredefinitoparagrafo"/>
    <w:rsid w:val="00423ED8"/>
    <w:rPr>
      <w:vertAlign w:val="superscript"/>
    </w:rPr>
  </w:style>
  <w:style w:type="character" w:styleId="Collegamentoipertestuale">
    <w:name w:val="Hyperlink"/>
    <w:basedOn w:val="Carpredefinitoparagrafo"/>
    <w:rsid w:val="00423ED8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BA5711"/>
    <w:pPr>
      <w:tabs>
        <w:tab w:val="clear" w:pos="284"/>
      </w:tabs>
      <w:spacing w:line="240" w:lineRule="auto"/>
      <w:ind w:left="720"/>
      <w:contextualSpacing/>
      <w:jc w:val="left"/>
    </w:pPr>
    <w:rPr>
      <w:sz w:val="24"/>
    </w:rPr>
  </w:style>
  <w:style w:type="paragraph" w:styleId="Testofumetto">
    <w:name w:val="Balloon Text"/>
    <w:basedOn w:val="Normale"/>
    <w:link w:val="TestofumettoCarattere"/>
    <w:semiHidden/>
    <w:unhideWhenUsed/>
    <w:rsid w:val="00B0009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00097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FC45DD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681B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300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468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6245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2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chiara-ionio/psicologia-del-trauma-in-eta-evolutiva-9788834361658-3957494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giovanni-liotti/lezioni-di-psicoterapia-teoria-e-pratica-clinica-9788832857481-74781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chiara-ionio/psicologia-del-trauma-in-eta-evolutiva-9788834361658-3957494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C4180A-437D-4EB6-97F4-353BC3B5E4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17</TotalTime>
  <Pages>4</Pages>
  <Words>1081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2026-09-18T06:14:00Z</dcterms:created>
  <dcterms:modified xsi:type="dcterms:W3CDTF">2026-09-29T12:26:00Z</dcterms:modified>
</cp:coreProperties>
</file>