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66112" w14:textId="474154B5" w:rsidR="002D5E17" w:rsidRDefault="00846680" w:rsidP="002D5E17">
      <w:pPr>
        <w:pStyle w:val="Titolo1"/>
      </w:pPr>
      <w:r>
        <w:t>Filosofia delle scienze</w:t>
      </w:r>
    </w:p>
    <w:p w14:paraId="402D6A8E" w14:textId="394965D2" w:rsidR="00846680" w:rsidRDefault="00846680" w:rsidP="00846680">
      <w:pPr>
        <w:pStyle w:val="Titolo2"/>
      </w:pPr>
      <w:r>
        <w:t>Prof.</w:t>
      </w:r>
      <w:r w:rsidR="00BC4950">
        <w:t>ssa</w:t>
      </w:r>
      <w:r>
        <w:t xml:space="preserve"> Antonella Morandi Corradini</w:t>
      </w:r>
    </w:p>
    <w:p w14:paraId="1E4F9EB7" w14:textId="77777777" w:rsidR="00846680" w:rsidRDefault="00846680" w:rsidP="0084668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6671F285" w14:textId="56D13303" w:rsidR="00846680" w:rsidRPr="00BC4950" w:rsidRDefault="00846680" w:rsidP="00846680">
      <w:r w:rsidRPr="00D443D9">
        <w:rPr>
          <w:i/>
          <w:iCs/>
        </w:rPr>
        <w:t>Obiettivo del corso</w:t>
      </w:r>
      <w:r w:rsidRPr="00D443D9">
        <w:t xml:space="preserve">: La finalità fondamentale del corso è operare un esame critico delle principali correnti della filosofia </w:t>
      </w:r>
      <w:r w:rsidRPr="00BC4950">
        <w:t>della scienza contemporanea. L’analisi dei diversi paradigmi epistemologici è preceduta dall’illustrazione dei concetti basilari della filosofia della scienza generale. Segue poi la trattazione dell’epistemologia delle scienze umane, realizzata dal punto di vista storico e sistematico. Il corso si conclude con un approfondimento, che quest’anno riguarda l</w:t>
      </w:r>
      <w:r w:rsidR="005541EA" w:rsidRPr="00BC4950">
        <w:t>a filosofia della scienza femminista.</w:t>
      </w:r>
    </w:p>
    <w:p w14:paraId="72A9A4BB" w14:textId="263F7F8F" w:rsidR="00846680" w:rsidRPr="00BC4950" w:rsidRDefault="00846680" w:rsidP="00846680">
      <w:r w:rsidRPr="00BC4950">
        <w:rPr>
          <w:i/>
          <w:iCs/>
        </w:rPr>
        <w:t xml:space="preserve">Conoscenza e comprensione: </w:t>
      </w:r>
      <w:r w:rsidRPr="00BC4950">
        <w:t>Al termine</w:t>
      </w:r>
      <w:r w:rsidRPr="00BC4950">
        <w:rPr>
          <w:i/>
          <w:iCs/>
        </w:rPr>
        <w:t xml:space="preserve"> </w:t>
      </w:r>
      <w:r w:rsidRPr="00BC4950">
        <w:t>dell’insegnamento, lo studente avrà acquisito le conoscenze di base che caratterizzano la filosofia della scienza generale</w:t>
      </w:r>
      <w:r w:rsidR="005541EA" w:rsidRPr="00BC4950">
        <w:t>,</w:t>
      </w:r>
      <w:r w:rsidRPr="00BC4950">
        <w:t xml:space="preserve"> la filosofia delle scienze umane</w:t>
      </w:r>
      <w:r w:rsidR="005541EA" w:rsidRPr="00BC4950">
        <w:t xml:space="preserve"> e la filosofia della scienza femminista.</w:t>
      </w:r>
      <w:r w:rsidRPr="00BC4950">
        <w:rPr>
          <w:i/>
          <w:iCs/>
        </w:rPr>
        <w:br/>
        <w:t>Capacità di applicare conoscenza e comprensione:</w:t>
      </w:r>
      <w:r w:rsidRPr="00BC4950">
        <w:t xml:space="preserve"> Lo studente sarà in grado di applicare criticamente i contenuti appresi, dimostrando di aver colto la peculiarità del punto di vista epistemologico e della sua applicazione a discipline scientifiche differenziate. Saprà entrare nel vivo dei modelli epistemologici analizzati, riuscendo a metterne in luce i vari aspetti distintivi e argomentando pro o contro di essi. </w:t>
      </w:r>
      <w:r w:rsidR="005541EA" w:rsidRPr="00BC4950">
        <w:t>L’introduzione alla filosofia della scienza femminista permetterà infine agli studenti di diventare consapevoli di un approccio alla scienza sempre più attuale e complesso.</w:t>
      </w:r>
    </w:p>
    <w:p w14:paraId="6F889C5B" w14:textId="77777777" w:rsidR="00846680" w:rsidRPr="00BC4950" w:rsidRDefault="00846680" w:rsidP="00846680">
      <w:pPr>
        <w:spacing w:before="240" w:after="120"/>
        <w:rPr>
          <w:b/>
          <w:i/>
          <w:sz w:val="18"/>
        </w:rPr>
      </w:pPr>
      <w:r w:rsidRPr="00BC4950">
        <w:rPr>
          <w:b/>
          <w:i/>
          <w:sz w:val="18"/>
        </w:rPr>
        <w:t>PROGRAMMA DEL CORSO</w:t>
      </w:r>
    </w:p>
    <w:p w14:paraId="2CA00744" w14:textId="77777777" w:rsidR="00846680" w:rsidRPr="00BC4950" w:rsidRDefault="00846680" w:rsidP="00846680">
      <w:r w:rsidRPr="00BC4950">
        <w:t>MODULO 1: Epistemologia generale</w:t>
      </w:r>
    </w:p>
    <w:p w14:paraId="12437C85" w14:textId="77777777" w:rsidR="00846680" w:rsidRPr="00BC4950" w:rsidRDefault="00846680" w:rsidP="00846680">
      <w:r w:rsidRPr="00BC4950">
        <w:t>Unità 1: Le teorie scientifiche</w:t>
      </w:r>
    </w:p>
    <w:p w14:paraId="420CB25D" w14:textId="77777777" w:rsidR="00846680" w:rsidRPr="00BC4950" w:rsidRDefault="00846680" w:rsidP="00846680">
      <w:r w:rsidRPr="00BC4950">
        <w:t>Che cosa sono le teorie scientifiche</w:t>
      </w:r>
    </w:p>
    <w:p w14:paraId="7C236E87" w14:textId="77777777" w:rsidR="00846680" w:rsidRPr="00BC4950" w:rsidRDefault="00846680" w:rsidP="00846680">
      <w:r w:rsidRPr="00BC4950">
        <w:t>Il rapporto tra la nozione di teoria e le nozioni di ipotesi e legge</w:t>
      </w:r>
    </w:p>
    <w:p w14:paraId="76541B97" w14:textId="77777777" w:rsidR="00846680" w:rsidRPr="00BC4950" w:rsidRDefault="00846680" w:rsidP="00846680">
      <w:r w:rsidRPr="00BC4950">
        <w:t>Unità 2: Spiegazione e previsione nella scienza</w:t>
      </w:r>
    </w:p>
    <w:p w14:paraId="13B35516" w14:textId="77777777" w:rsidR="00846680" w:rsidRPr="00D443D9" w:rsidRDefault="00846680" w:rsidP="00846680">
      <w:r w:rsidRPr="00BC4950">
        <w:t xml:space="preserve">Spiegazione </w:t>
      </w:r>
      <w:proofErr w:type="spellStart"/>
      <w:r w:rsidRPr="00BC4950">
        <w:t>nomologico</w:t>
      </w:r>
      <w:proofErr w:type="spellEnd"/>
      <w:r w:rsidRPr="00BC4950">
        <w:t>-deduttiva vs. spiegazione induttivo-statistica</w:t>
      </w:r>
    </w:p>
    <w:p w14:paraId="61D3EFC0" w14:textId="77777777" w:rsidR="00846680" w:rsidRPr="00D443D9" w:rsidRDefault="00846680" w:rsidP="00846680">
      <w:r w:rsidRPr="00D443D9">
        <w:t>Interpretazioni filosofiche della nozione di probabilità</w:t>
      </w:r>
    </w:p>
    <w:p w14:paraId="1AA192E3" w14:textId="77777777" w:rsidR="00846680" w:rsidRPr="00D443D9" w:rsidRDefault="00846680" w:rsidP="00846680">
      <w:r w:rsidRPr="00D443D9">
        <w:t>Spiegazione e previsione</w:t>
      </w:r>
    </w:p>
    <w:p w14:paraId="438CC4CA" w14:textId="77777777" w:rsidR="00846680" w:rsidRPr="00D443D9" w:rsidRDefault="00846680" w:rsidP="00846680">
      <w:r w:rsidRPr="00D443D9">
        <w:t>Unità 3: La giustificazione nella scienza</w:t>
      </w:r>
    </w:p>
    <w:p w14:paraId="0A664750" w14:textId="77777777" w:rsidR="00846680" w:rsidRPr="00D443D9" w:rsidRDefault="00846680" w:rsidP="00846680">
      <w:r w:rsidRPr="00D443D9">
        <w:t xml:space="preserve">Il </w:t>
      </w:r>
      <w:proofErr w:type="gramStart"/>
      <w:r w:rsidRPr="00D443D9">
        <w:t>neo-positivismo</w:t>
      </w:r>
      <w:proofErr w:type="gramEnd"/>
      <w:r w:rsidRPr="00D443D9">
        <w:t xml:space="preserve"> dalla prima alla terza fase</w:t>
      </w:r>
    </w:p>
    <w:p w14:paraId="10CA77F2" w14:textId="77777777" w:rsidR="00846680" w:rsidRPr="00D443D9" w:rsidRDefault="00846680" w:rsidP="00846680">
      <w:r w:rsidRPr="00D443D9">
        <w:t>Il rifiuto di Popper del metodo induttivo</w:t>
      </w:r>
    </w:p>
    <w:p w14:paraId="42683503" w14:textId="77777777" w:rsidR="00846680" w:rsidRPr="00D443D9" w:rsidRDefault="00846680" w:rsidP="00846680">
      <w:proofErr w:type="spellStart"/>
      <w:r w:rsidRPr="00D443D9">
        <w:t>Induttivismo</w:t>
      </w:r>
      <w:proofErr w:type="spellEnd"/>
      <w:r w:rsidRPr="00D443D9">
        <w:t xml:space="preserve"> vs. anti-</w:t>
      </w:r>
      <w:proofErr w:type="spellStart"/>
      <w:r w:rsidRPr="00D443D9">
        <w:t>induttivismo</w:t>
      </w:r>
      <w:proofErr w:type="spellEnd"/>
      <w:r w:rsidRPr="00D443D9">
        <w:t>: Reichenbach e Popper a confronto</w:t>
      </w:r>
    </w:p>
    <w:p w14:paraId="32C6937A" w14:textId="77777777" w:rsidR="00846680" w:rsidRPr="00D443D9" w:rsidRDefault="00846680" w:rsidP="00846680">
      <w:r w:rsidRPr="00D443D9">
        <w:t>Il metodo ipotetico-deduttivo di Popper</w:t>
      </w:r>
    </w:p>
    <w:p w14:paraId="07146B91" w14:textId="77777777" w:rsidR="00846680" w:rsidRPr="00D443D9" w:rsidRDefault="00846680" w:rsidP="00846680">
      <w:r w:rsidRPr="00D443D9">
        <w:t>Corroborazione e previsione razionale: la critica di W.C. Salmon a Popper</w:t>
      </w:r>
    </w:p>
    <w:p w14:paraId="356F4EA7" w14:textId="77777777" w:rsidR="00846680" w:rsidRPr="00D443D9" w:rsidRDefault="00846680" w:rsidP="00846680">
      <w:r w:rsidRPr="00D443D9">
        <w:lastRenderedPageBreak/>
        <w:t>Carico teorico ed epistemologia evoluzionistica in Popper</w:t>
      </w:r>
    </w:p>
    <w:p w14:paraId="0A292042" w14:textId="77777777" w:rsidR="00846680" w:rsidRPr="00D443D9" w:rsidRDefault="00846680" w:rsidP="00846680">
      <w:r w:rsidRPr="00D443D9">
        <w:t>Epistemologia post popperiana: T. Kuhn e P. Feyerabend</w:t>
      </w:r>
    </w:p>
    <w:p w14:paraId="66C7314E" w14:textId="77777777" w:rsidR="00846680" w:rsidRPr="00D443D9" w:rsidRDefault="00846680" w:rsidP="00846680">
      <w:r w:rsidRPr="00D443D9">
        <w:t>Carico teorico: versione moderata e versione radicale</w:t>
      </w:r>
    </w:p>
    <w:p w14:paraId="02BB796C" w14:textId="77777777" w:rsidR="00846680" w:rsidRPr="00D443D9" w:rsidRDefault="00846680" w:rsidP="00846680">
      <w:r w:rsidRPr="00D443D9">
        <w:t>Unità 4: La dinamica della scienza</w:t>
      </w:r>
    </w:p>
    <w:p w14:paraId="6D2DCFEA" w14:textId="39C47FBD" w:rsidR="00846680" w:rsidRPr="00D443D9" w:rsidRDefault="00846680" w:rsidP="00846680">
      <w:r w:rsidRPr="00D443D9">
        <w:t xml:space="preserve">La dinamica della scienza: confronto tra </w:t>
      </w:r>
      <w:proofErr w:type="gramStart"/>
      <w:r w:rsidRPr="00D443D9">
        <w:t>neo-positivismo</w:t>
      </w:r>
      <w:proofErr w:type="gramEnd"/>
      <w:r w:rsidRPr="00D443D9">
        <w:t>,</w:t>
      </w:r>
      <w:r w:rsidR="00036FD7">
        <w:t xml:space="preserve"> </w:t>
      </w:r>
      <w:proofErr w:type="spellStart"/>
      <w:r w:rsidRPr="00D443D9">
        <w:t>popperismo</w:t>
      </w:r>
      <w:proofErr w:type="spellEnd"/>
      <w:r w:rsidRPr="00D443D9">
        <w:t xml:space="preserve"> ed epistemologia post-popperiana</w:t>
      </w:r>
    </w:p>
    <w:p w14:paraId="118E403F" w14:textId="77777777" w:rsidR="00846680" w:rsidRPr="00D443D9" w:rsidRDefault="00846680" w:rsidP="00846680">
      <w:r w:rsidRPr="00D443D9">
        <w:t>Unità 5: Il realismo scientifico</w:t>
      </w:r>
    </w:p>
    <w:p w14:paraId="19435B39" w14:textId="77777777" w:rsidR="00846680" w:rsidRPr="00D443D9" w:rsidRDefault="00846680" w:rsidP="00846680">
      <w:r w:rsidRPr="00D443D9">
        <w:t>Verità e verosimiglianza in Popper</w:t>
      </w:r>
    </w:p>
    <w:p w14:paraId="480F653C" w14:textId="77777777" w:rsidR="00846680" w:rsidRPr="00D443D9" w:rsidRDefault="00846680" w:rsidP="00846680">
      <w:r w:rsidRPr="00D443D9">
        <w:t xml:space="preserve">Realismo e </w:t>
      </w:r>
      <w:proofErr w:type="gramStart"/>
      <w:r w:rsidRPr="00D443D9">
        <w:t>anti-realismo</w:t>
      </w:r>
      <w:proofErr w:type="gramEnd"/>
      <w:r w:rsidRPr="00D443D9">
        <w:t xml:space="preserve"> circa gli inosservabili nella scienza</w:t>
      </w:r>
    </w:p>
    <w:p w14:paraId="11AB8C3C" w14:textId="77777777" w:rsidR="00846680" w:rsidRPr="00D443D9" w:rsidRDefault="00846680" w:rsidP="00846680">
      <w:pPr>
        <w:spacing w:before="120"/>
      </w:pPr>
      <w:r w:rsidRPr="00D443D9">
        <w:t>MODULO 2: Epistemologia delle scienze umane</w:t>
      </w:r>
    </w:p>
    <w:p w14:paraId="7D2FA0AD" w14:textId="77777777" w:rsidR="00846680" w:rsidRPr="00D443D9" w:rsidRDefault="00846680" w:rsidP="00846680">
      <w:r w:rsidRPr="00D443D9">
        <w:t>Unità 1: Sviluppo storico e prospettive contemporanee nel dibattito tra scienze umane e scienze naturali</w:t>
      </w:r>
    </w:p>
    <w:p w14:paraId="2734069C" w14:textId="77777777" w:rsidR="00846680" w:rsidRPr="00D443D9" w:rsidRDefault="00846680" w:rsidP="00846680">
      <w:r w:rsidRPr="00D443D9">
        <w:t>Spiegazione vs. comprensione: la nascita del dibattito nell’Ottocento e le prospettive contemporanee</w:t>
      </w:r>
    </w:p>
    <w:p w14:paraId="11EE4898" w14:textId="77777777" w:rsidR="00846680" w:rsidRPr="00D443D9" w:rsidRDefault="00846680" w:rsidP="00846680">
      <w:r w:rsidRPr="00D443D9">
        <w:t>Filosofia analitica: filosofia del linguaggio comune vs. approccio causalistico</w:t>
      </w:r>
    </w:p>
    <w:p w14:paraId="7D63B25A" w14:textId="77777777" w:rsidR="00846680" w:rsidRPr="00D443D9" w:rsidRDefault="00846680" w:rsidP="00846680">
      <w:r w:rsidRPr="00D443D9">
        <w:t>Unità 2: La spiegazione nelle scienze umane</w:t>
      </w:r>
    </w:p>
    <w:p w14:paraId="74BE1D4E" w14:textId="77777777" w:rsidR="00846680" w:rsidRPr="00D443D9" w:rsidRDefault="00846680" w:rsidP="00846680">
      <w:r w:rsidRPr="00D443D9">
        <w:t>La logica situazionale di Popper</w:t>
      </w:r>
    </w:p>
    <w:p w14:paraId="3C7727DB" w14:textId="77777777" w:rsidR="00846680" w:rsidRPr="00D443D9" w:rsidRDefault="00846680" w:rsidP="00846680">
      <w:r w:rsidRPr="00D443D9">
        <w:t xml:space="preserve">L’inferenza pratica di </w:t>
      </w:r>
      <w:proofErr w:type="spellStart"/>
      <w:proofErr w:type="gramStart"/>
      <w:r w:rsidRPr="00D443D9">
        <w:t>v.Wright</w:t>
      </w:r>
      <w:proofErr w:type="spellEnd"/>
      <w:proofErr w:type="gramEnd"/>
    </w:p>
    <w:p w14:paraId="4240D367" w14:textId="77777777" w:rsidR="00846680" w:rsidRPr="00D443D9" w:rsidRDefault="00846680" w:rsidP="00846680">
      <w:r w:rsidRPr="00D443D9">
        <w:t>Modello ND e inferenza pratica: analogie e differenze</w:t>
      </w:r>
    </w:p>
    <w:p w14:paraId="4BFADDE6" w14:textId="325D9306" w:rsidR="00846680" w:rsidRPr="00D443D9" w:rsidRDefault="00846680" w:rsidP="00846680">
      <w:pPr>
        <w:spacing w:before="120"/>
      </w:pPr>
      <w:r w:rsidRPr="00D443D9">
        <w:t xml:space="preserve">MODULO 3: Approfondimento: la filosofia della scienza </w:t>
      </w:r>
      <w:r w:rsidR="00327299">
        <w:t>femminista</w:t>
      </w:r>
    </w:p>
    <w:p w14:paraId="721FA555" w14:textId="4FC03C2C" w:rsidR="00846680" w:rsidRPr="00D443D9" w:rsidRDefault="00846680" w:rsidP="00846680">
      <w:r w:rsidRPr="00D443D9">
        <w:t>Unità 1: Esposizione dell</w:t>
      </w:r>
      <w:r w:rsidR="00327299">
        <w:t>e</w:t>
      </w:r>
      <w:r w:rsidRPr="00D443D9">
        <w:t xml:space="preserve"> teori</w:t>
      </w:r>
      <w:r w:rsidR="00327299">
        <w:t>e femministe</w:t>
      </w:r>
    </w:p>
    <w:p w14:paraId="4316937B" w14:textId="77777777" w:rsidR="00846680" w:rsidRPr="00D443D9" w:rsidRDefault="00846680" w:rsidP="00846680">
      <w:r w:rsidRPr="00D443D9">
        <w:t>Unità 2: Considerazioni epistemologiche</w:t>
      </w:r>
    </w:p>
    <w:p w14:paraId="66E35301" w14:textId="6FF5131F" w:rsidR="00846680" w:rsidRDefault="00846680" w:rsidP="00846680">
      <w:pPr>
        <w:keepNext/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5527D1">
        <w:rPr>
          <w:rStyle w:val="Rimandonotaapidipagina"/>
          <w:b/>
          <w:i/>
          <w:sz w:val="18"/>
        </w:rPr>
        <w:footnoteReference w:id="1"/>
      </w:r>
    </w:p>
    <w:p w14:paraId="49519394" w14:textId="4780DAFC" w:rsidR="008B299C" w:rsidRPr="008B299C" w:rsidRDefault="008B299C" w:rsidP="005527D1">
      <w:pPr>
        <w:pStyle w:val="Testo1"/>
      </w:pPr>
      <w:r w:rsidRPr="008B299C">
        <w:rPr>
          <w:smallCaps/>
          <w:sz w:val="16"/>
        </w:rPr>
        <w:t>A.Corradini</w:t>
      </w:r>
      <w:r w:rsidRPr="008B299C">
        <w:t xml:space="preserve">, </w:t>
      </w:r>
      <w:r w:rsidRPr="008B299C">
        <w:rPr>
          <w:i/>
          <w:iCs/>
        </w:rPr>
        <w:t>Epistemologia delle scienze umane. Un’introduzione al corso</w:t>
      </w:r>
      <w:r w:rsidRPr="008B299C">
        <w:t>, EDUCatt, Milano, 2018 (pp. 1</w:t>
      </w:r>
      <w:r w:rsidR="007B51CA">
        <w:t>55</w:t>
      </w:r>
      <w:r w:rsidRPr="008B299C">
        <w:t>).</w:t>
      </w:r>
      <w:r w:rsidR="005527D1">
        <w:t xml:space="preserve"> </w:t>
      </w:r>
      <w:bookmarkStart w:id="0" w:name="_Hlk140133243"/>
      <w:bookmarkStart w:id="1" w:name="_Hlk140135542"/>
      <w:bookmarkStart w:id="2" w:name="_Hlk141261349"/>
      <w:r w:rsidR="005527D1" w:rsidRPr="005527D1">
        <w:fldChar w:fldCharType="begin"/>
      </w:r>
      <w:r w:rsidR="005527D1">
        <w:instrText>HYPERLINK "https://librerie.unicatt.it/scheda-libro/corradini/epistemologia-delle-scienze-umane-nuova-edizione-9788893353663-552264.html"</w:instrText>
      </w:r>
      <w:r w:rsidR="005527D1" w:rsidRPr="005527D1">
        <w:fldChar w:fldCharType="separate"/>
      </w:r>
      <w:r w:rsidR="005527D1" w:rsidRPr="005527D1">
        <w:rPr>
          <w:rStyle w:val="Collegamentoipertestuale"/>
          <w:i/>
        </w:rPr>
        <w:t>Acquista da VP</w:t>
      </w:r>
      <w:r w:rsidR="005527D1" w:rsidRPr="005527D1">
        <w:fldChar w:fldCharType="end"/>
      </w:r>
      <w:bookmarkEnd w:id="0"/>
      <w:bookmarkEnd w:id="1"/>
      <w:bookmarkEnd w:id="2"/>
    </w:p>
    <w:p w14:paraId="0AB18DE2" w14:textId="5B762638" w:rsidR="001926D2" w:rsidRPr="001926D2" w:rsidRDefault="001926D2" w:rsidP="001926D2">
      <w:pPr>
        <w:pStyle w:val="Testo1"/>
        <w:rPr>
          <w:szCs w:val="18"/>
        </w:rPr>
      </w:pPr>
      <w:r>
        <w:rPr>
          <w:smallCaps/>
          <w:sz w:val="16"/>
        </w:rPr>
        <w:t xml:space="preserve">Nello Cristianini, </w:t>
      </w:r>
      <w:r w:rsidRPr="001926D2">
        <w:rPr>
          <w:i/>
          <w:iCs/>
          <w:szCs w:val="18"/>
        </w:rPr>
        <w:t>Sovrumano. Oltre i limiti della nostra intelligenza</w:t>
      </w:r>
      <w:r w:rsidRPr="001926D2">
        <w:rPr>
          <w:szCs w:val="18"/>
        </w:rPr>
        <w:t>,  Il Mulino 2025 (Parti del testo).</w:t>
      </w:r>
      <w:r w:rsidR="00821D03">
        <w:rPr>
          <w:szCs w:val="18"/>
        </w:rPr>
        <w:t xml:space="preserve"> </w:t>
      </w:r>
      <w:hyperlink r:id="rId8" w:history="1">
        <w:r w:rsidR="00821D03" w:rsidRPr="00821D03">
          <w:rPr>
            <w:rStyle w:val="Collegamentoipertestuale"/>
            <w:i/>
            <w:iCs/>
            <w:szCs w:val="18"/>
          </w:rPr>
          <w:t>Acquista da VP</w:t>
        </w:r>
      </w:hyperlink>
    </w:p>
    <w:p w14:paraId="39F4489F" w14:textId="77777777" w:rsidR="00846680" w:rsidRDefault="00846680" w:rsidP="0084668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16542F12" w14:textId="7B9B261D" w:rsidR="004D1A35" w:rsidRDefault="004D1A35" w:rsidP="004D1A35">
      <w:pPr>
        <w:pStyle w:val="Testo2"/>
      </w:pPr>
      <w:r>
        <w:t>Lezioni in aula.</w:t>
      </w:r>
    </w:p>
    <w:p w14:paraId="6B92CDE1" w14:textId="77777777" w:rsidR="00846680" w:rsidRDefault="00846680" w:rsidP="0084668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7EF74F01" w14:textId="77777777" w:rsidR="004D1A35" w:rsidRPr="00D443D9" w:rsidRDefault="004D1A35" w:rsidP="004D1A35">
      <w:pPr>
        <w:pStyle w:val="Testo2"/>
      </w:pPr>
      <w:r w:rsidRPr="00D443D9">
        <w:t xml:space="preserve">L’esame si svolge in forma scritta. Esso consiste di quattro domande aperte, le prime tre sulle due parti del corso, la quarta sull’approfondimento. </w:t>
      </w:r>
    </w:p>
    <w:p w14:paraId="709EC34F" w14:textId="60CAB99C" w:rsidR="004D1A35" w:rsidRPr="00D443D9" w:rsidRDefault="004D1A35" w:rsidP="004D1A35">
      <w:pPr>
        <w:pStyle w:val="Testo2"/>
      </w:pPr>
      <w:r w:rsidRPr="00D443D9">
        <w:lastRenderedPageBreak/>
        <w:t>L’esame è finalizzato a valutare il grado in cui lo studente è riuscito ad assimilare i contenuti del corso, riuscendo a cogliere la specificità del punto di vista epistemologico. A questo fine si terrà conto della sua capacità di esposizione ed elaborazione critica degli argomenti trattati e delle doti di argomentazione e penetrazione critica dei problemi.</w:t>
      </w:r>
    </w:p>
    <w:p w14:paraId="79F133EF" w14:textId="77777777" w:rsidR="00846680" w:rsidRDefault="00846680" w:rsidP="0084668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5644CBA5" w14:textId="77777777" w:rsidR="004D1A35" w:rsidRPr="00D443D9" w:rsidRDefault="004D1A35" w:rsidP="004D1A35">
      <w:pPr>
        <w:pStyle w:val="Testo2"/>
      </w:pPr>
      <w:r w:rsidRPr="00D443D9">
        <w:t>Non è richiesto nessun pre-requisito.</w:t>
      </w:r>
    </w:p>
    <w:p w14:paraId="28455CD3" w14:textId="1250C915" w:rsidR="004D1A35" w:rsidRPr="00D443D9" w:rsidRDefault="004D1A35" w:rsidP="004D1A35">
      <w:pPr>
        <w:pStyle w:val="Testo2"/>
        <w:spacing w:before="120"/>
        <w:rPr>
          <w:i/>
          <w:iCs/>
        </w:rPr>
      </w:pPr>
      <w:r w:rsidRPr="00D443D9">
        <w:rPr>
          <w:i/>
          <w:iCs/>
        </w:rPr>
        <w:t>Orario e luogo di ricevimento</w:t>
      </w:r>
    </w:p>
    <w:p w14:paraId="0806C301" w14:textId="4AAA1E59" w:rsidR="004D1A35" w:rsidRPr="00D443D9" w:rsidRDefault="004D1A35" w:rsidP="004D1A35">
      <w:pPr>
        <w:pStyle w:val="Testo2"/>
      </w:pPr>
      <w:r w:rsidRPr="00D443D9">
        <w:t>La Prof.</w:t>
      </w:r>
      <w:r w:rsidR="00BC4950">
        <w:t>ssa</w:t>
      </w:r>
      <w:r w:rsidRPr="00D443D9">
        <w:t xml:space="preserve"> Antonella Morandi Corradini riceve gli studenti previo appuntamento il martedì dalle ore 16.00 alle 18.00 nel suo studio presso il Dipartimento di Psicologia.</w:t>
      </w:r>
    </w:p>
    <w:sectPr w:rsidR="004D1A35" w:rsidRPr="00D443D9" w:rsidSect="00A56168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F8323" w14:textId="77777777" w:rsidR="00E40C4A" w:rsidRDefault="00E40C4A" w:rsidP="005527D1">
      <w:pPr>
        <w:spacing w:line="240" w:lineRule="auto"/>
      </w:pPr>
      <w:r>
        <w:separator/>
      </w:r>
    </w:p>
  </w:endnote>
  <w:endnote w:type="continuationSeparator" w:id="0">
    <w:p w14:paraId="4660F7D7" w14:textId="77777777" w:rsidR="00E40C4A" w:rsidRDefault="00E40C4A" w:rsidP="0055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F7D56" w14:textId="77777777" w:rsidR="00E40C4A" w:rsidRDefault="00E40C4A" w:rsidP="005527D1">
      <w:pPr>
        <w:spacing w:line="240" w:lineRule="auto"/>
      </w:pPr>
      <w:r>
        <w:separator/>
      </w:r>
    </w:p>
  </w:footnote>
  <w:footnote w:type="continuationSeparator" w:id="0">
    <w:p w14:paraId="6EEB979B" w14:textId="77777777" w:rsidR="00E40C4A" w:rsidRDefault="00E40C4A" w:rsidP="005527D1">
      <w:pPr>
        <w:spacing w:line="240" w:lineRule="auto"/>
      </w:pPr>
      <w:r>
        <w:continuationSeparator/>
      </w:r>
    </w:p>
  </w:footnote>
  <w:footnote w:id="1">
    <w:p w14:paraId="27EB9083" w14:textId="4BD03F75" w:rsidR="005527D1" w:rsidRPr="005527D1" w:rsidRDefault="005527D1" w:rsidP="005527D1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670DB2"/>
    <w:multiLevelType w:val="hybridMultilevel"/>
    <w:tmpl w:val="56EC2EA0"/>
    <w:lvl w:ilvl="0" w:tplc="BCC68010">
      <w:start w:val="1"/>
      <w:numFmt w:val="upperLetter"/>
      <w:lvlText w:val="%1."/>
      <w:lvlJc w:val="left"/>
      <w:pPr>
        <w:ind w:left="720" w:hanging="360"/>
      </w:pPr>
      <w:rPr>
        <w:rFonts w:ascii="Helvetica" w:hAnsi="Helvetica" w:hint="default"/>
        <w:sz w:val="2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319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168"/>
    <w:rsid w:val="00036FD7"/>
    <w:rsid w:val="00126442"/>
    <w:rsid w:val="0015172B"/>
    <w:rsid w:val="00187B99"/>
    <w:rsid w:val="001926D2"/>
    <w:rsid w:val="001F5C8F"/>
    <w:rsid w:val="002014DD"/>
    <w:rsid w:val="0027216F"/>
    <w:rsid w:val="00272642"/>
    <w:rsid w:val="0027519F"/>
    <w:rsid w:val="002949E9"/>
    <w:rsid w:val="002D5E17"/>
    <w:rsid w:val="00327299"/>
    <w:rsid w:val="00353C4E"/>
    <w:rsid w:val="003E1BBF"/>
    <w:rsid w:val="004617C4"/>
    <w:rsid w:val="004D1217"/>
    <w:rsid w:val="004D1A35"/>
    <w:rsid w:val="004D6008"/>
    <w:rsid w:val="005527D1"/>
    <w:rsid w:val="005541EA"/>
    <w:rsid w:val="00640794"/>
    <w:rsid w:val="006F1772"/>
    <w:rsid w:val="007352BD"/>
    <w:rsid w:val="007B51CA"/>
    <w:rsid w:val="00821D03"/>
    <w:rsid w:val="00846680"/>
    <w:rsid w:val="008942E7"/>
    <w:rsid w:val="008A1204"/>
    <w:rsid w:val="008B299C"/>
    <w:rsid w:val="00900CCA"/>
    <w:rsid w:val="00924B77"/>
    <w:rsid w:val="00940DA2"/>
    <w:rsid w:val="009E055C"/>
    <w:rsid w:val="00A56168"/>
    <w:rsid w:val="00A74F6F"/>
    <w:rsid w:val="00AD7557"/>
    <w:rsid w:val="00B41393"/>
    <w:rsid w:val="00B50C5D"/>
    <w:rsid w:val="00B51253"/>
    <w:rsid w:val="00B525CC"/>
    <w:rsid w:val="00BC4950"/>
    <w:rsid w:val="00CF1494"/>
    <w:rsid w:val="00D0041D"/>
    <w:rsid w:val="00D404F2"/>
    <w:rsid w:val="00E40C4A"/>
    <w:rsid w:val="00E6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1904AF"/>
  <w15:chartTrackingRefBased/>
  <w15:docId w15:val="{D61D13B6-7E22-46D7-8993-6576EA8D2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46680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NormaleWeb">
    <w:name w:val="Normal (Web)"/>
    <w:basedOn w:val="Normale"/>
    <w:uiPriority w:val="99"/>
    <w:unhideWhenUsed/>
    <w:rsid w:val="00846680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styleId="Testonotaapidipagina">
    <w:name w:val="footnote text"/>
    <w:basedOn w:val="Normale"/>
    <w:link w:val="TestonotaapidipaginaCarattere"/>
    <w:rsid w:val="005527D1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527D1"/>
  </w:style>
  <w:style w:type="character" w:styleId="Rimandonotaapidipagina">
    <w:name w:val="footnote reference"/>
    <w:basedOn w:val="Carpredefinitoparagrafo"/>
    <w:rsid w:val="005527D1"/>
    <w:rPr>
      <w:vertAlign w:val="superscript"/>
    </w:rPr>
  </w:style>
  <w:style w:type="character" w:styleId="Collegamentoipertestuale">
    <w:name w:val="Hyperlink"/>
    <w:basedOn w:val="Carpredefinitoparagrafo"/>
    <w:rsid w:val="005527D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27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nello-cristianini/sovrumano-oltre-i-limiti-della-nostra-intelligenza-9788815392107-746260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68646-2C68-45E6-A2BD-52BA71D838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15</TotalTime>
  <Pages>3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Caputo Chiara</cp:lastModifiedBy>
  <cp:revision>7</cp:revision>
  <cp:lastPrinted>2003-03-27T10:42:00Z</cp:lastPrinted>
  <dcterms:created xsi:type="dcterms:W3CDTF">2025-05-25T15:33:00Z</dcterms:created>
  <dcterms:modified xsi:type="dcterms:W3CDTF">2026-08-27T12:49:00Z</dcterms:modified>
</cp:coreProperties>
</file>