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3D170" w14:textId="77777777" w:rsidR="009C29C6" w:rsidRPr="00132279" w:rsidRDefault="00981304">
      <w:pPr>
        <w:pStyle w:val="Titolo1"/>
      </w:pPr>
      <w:r w:rsidRPr="00132279">
        <w:t>Psicologia dinamica</w:t>
      </w:r>
    </w:p>
    <w:p w14:paraId="07965756" w14:textId="105EED13" w:rsidR="00B13BF6" w:rsidRPr="00E9529F" w:rsidRDefault="007673F4" w:rsidP="009A521E">
      <w:pPr>
        <w:pStyle w:val="Titolo1"/>
        <w:spacing w:before="0"/>
        <w:jc w:val="both"/>
        <w:rPr>
          <w:b w:val="0"/>
          <w:smallCaps/>
          <w:color w:val="000000" w:themeColor="text1"/>
          <w:sz w:val="18"/>
        </w:rPr>
      </w:pPr>
      <w:r w:rsidRPr="00E9529F">
        <w:rPr>
          <w:b w:val="0"/>
          <w:smallCaps/>
          <w:color w:val="000000" w:themeColor="text1"/>
          <w:sz w:val="18"/>
        </w:rPr>
        <w:t xml:space="preserve">Prof. Federica </w:t>
      </w:r>
      <w:r w:rsidR="0035244B">
        <w:rPr>
          <w:b w:val="0"/>
          <w:smallCaps/>
          <w:color w:val="000000" w:themeColor="text1"/>
          <w:sz w:val="18"/>
        </w:rPr>
        <w:t>F</w:t>
      </w:r>
      <w:r w:rsidRPr="00E9529F">
        <w:rPr>
          <w:b w:val="0"/>
          <w:smallCaps/>
          <w:color w:val="000000" w:themeColor="text1"/>
          <w:sz w:val="18"/>
        </w:rPr>
        <w:t>acchin</w:t>
      </w:r>
      <w:r w:rsidR="00BB3C08" w:rsidRPr="00E9529F">
        <w:rPr>
          <w:b w:val="0"/>
          <w:smallCaps/>
          <w:color w:val="000000" w:themeColor="text1"/>
          <w:sz w:val="18"/>
        </w:rPr>
        <w:t>, Dott. Antonia Sorge</w:t>
      </w:r>
      <w:r w:rsidR="00392D64">
        <w:rPr>
          <w:b w:val="0"/>
          <w:smallCaps/>
          <w:color w:val="000000" w:themeColor="text1"/>
          <w:sz w:val="18"/>
        </w:rPr>
        <w:t>,</w:t>
      </w:r>
      <w:r w:rsidR="00B13BF6" w:rsidRPr="00E9529F">
        <w:rPr>
          <w:b w:val="0"/>
          <w:smallCaps/>
          <w:color w:val="000000" w:themeColor="text1"/>
          <w:sz w:val="18"/>
        </w:rPr>
        <w:t xml:space="preserve"> </w:t>
      </w:r>
      <w:r w:rsidR="00BB3C08" w:rsidRPr="00E9529F">
        <w:rPr>
          <w:b w:val="0"/>
          <w:smallCaps/>
          <w:color w:val="000000" w:themeColor="text1"/>
          <w:sz w:val="18"/>
        </w:rPr>
        <w:t>Prof. Sara Molgora,</w:t>
      </w:r>
      <w:r w:rsidR="00BB3C08" w:rsidRPr="00E9529F" w:rsidDel="007673F4">
        <w:rPr>
          <w:b w:val="0"/>
          <w:smallCaps/>
          <w:color w:val="000000" w:themeColor="text1"/>
          <w:sz w:val="18"/>
        </w:rPr>
        <w:t xml:space="preserve"> </w:t>
      </w:r>
      <w:r w:rsidRPr="00E9529F">
        <w:rPr>
          <w:b w:val="0"/>
          <w:smallCaps/>
          <w:color w:val="000000" w:themeColor="text1"/>
          <w:sz w:val="18"/>
        </w:rPr>
        <w:t>Prof. Osmano Oasi</w:t>
      </w:r>
    </w:p>
    <w:p w14:paraId="2BC84E80" w14:textId="77777777" w:rsidR="00420C7C" w:rsidRPr="00E9529F" w:rsidRDefault="00420C7C" w:rsidP="00420C7C">
      <w:pPr>
        <w:spacing w:before="240" w:after="120"/>
        <w:rPr>
          <w:b/>
          <w:sz w:val="18"/>
        </w:rPr>
      </w:pPr>
      <w:r w:rsidRPr="00E9529F">
        <w:rPr>
          <w:b/>
          <w:i/>
          <w:sz w:val="18"/>
        </w:rPr>
        <w:t>OBIETTIVO DEL CORSO E RISULTATI DI APPRENDIMENTO ATTESI</w:t>
      </w:r>
    </w:p>
    <w:p w14:paraId="14AAC550" w14:textId="2831D407" w:rsidR="00A04E0C" w:rsidRPr="00E9529F" w:rsidRDefault="003E4BFE" w:rsidP="00A04E0C">
      <w:pPr>
        <w:rPr>
          <w:b/>
        </w:rPr>
      </w:pPr>
      <w:r w:rsidRPr="00E9529F">
        <w:t>Il corso ha l</w:t>
      </w:r>
      <w:r w:rsidR="00A04E0C" w:rsidRPr="00E9529F">
        <w:t xml:space="preserve">’obiettivo </w:t>
      </w:r>
      <w:r w:rsidRPr="00E9529F">
        <w:t xml:space="preserve">di </w:t>
      </w:r>
      <w:r w:rsidR="00981304" w:rsidRPr="00E9529F">
        <w:t xml:space="preserve">fornire </w:t>
      </w:r>
      <w:r w:rsidR="007D7CD1" w:rsidRPr="00E9529F">
        <w:t xml:space="preserve">le </w:t>
      </w:r>
      <w:r w:rsidR="00F415F4" w:rsidRPr="00E9529F">
        <w:t>conoscenze</w:t>
      </w:r>
      <w:r w:rsidR="007D7CD1" w:rsidRPr="00E9529F">
        <w:t xml:space="preserve"> di base</w:t>
      </w:r>
      <w:r w:rsidRPr="00E9529F">
        <w:t xml:space="preserve"> </w:t>
      </w:r>
      <w:r w:rsidR="009A521E" w:rsidRPr="00E9529F">
        <w:t xml:space="preserve">della Psicologia dinamica </w:t>
      </w:r>
      <w:r w:rsidR="007D7CD1" w:rsidRPr="00E9529F">
        <w:t xml:space="preserve">rispetto </w:t>
      </w:r>
      <w:r w:rsidR="009A521E" w:rsidRPr="00E9529F">
        <w:t xml:space="preserve">sia </w:t>
      </w:r>
      <w:r w:rsidR="007D7CD1" w:rsidRPr="00E9529F">
        <w:t>a</w:t>
      </w:r>
      <w:r w:rsidR="007033E5" w:rsidRPr="00E9529F">
        <w:t xml:space="preserve">gli </w:t>
      </w:r>
      <w:r w:rsidR="007033E5" w:rsidRPr="00E9529F">
        <w:rPr>
          <w:color w:val="000000" w:themeColor="text1"/>
        </w:rPr>
        <w:t xml:space="preserve">elementi </w:t>
      </w:r>
      <w:r w:rsidR="0013264E" w:rsidRPr="00E9529F">
        <w:rPr>
          <w:color w:val="000000" w:themeColor="text1"/>
        </w:rPr>
        <w:t xml:space="preserve">che </w:t>
      </w:r>
      <w:r w:rsidR="009A521E" w:rsidRPr="00E9529F">
        <w:rPr>
          <w:color w:val="000000" w:themeColor="text1"/>
        </w:rPr>
        <w:t xml:space="preserve">la </w:t>
      </w:r>
      <w:r w:rsidR="007033E5" w:rsidRPr="00E9529F">
        <w:t>c</w:t>
      </w:r>
      <w:r w:rsidR="00B437BA" w:rsidRPr="00E9529F">
        <w:t>a</w:t>
      </w:r>
      <w:r w:rsidR="007033E5" w:rsidRPr="00E9529F">
        <w:t>ratterizzan</w:t>
      </w:r>
      <w:r w:rsidR="009A521E" w:rsidRPr="00E9529F">
        <w:t>o</w:t>
      </w:r>
      <w:r w:rsidR="00981304" w:rsidRPr="00E9529F">
        <w:t xml:space="preserve"> come area</w:t>
      </w:r>
      <w:r w:rsidR="007033E5" w:rsidRPr="00E9529F">
        <w:t xml:space="preserve"> specifica</w:t>
      </w:r>
      <w:r w:rsidR="00981304" w:rsidRPr="00E9529F">
        <w:t xml:space="preserve"> della psicologia</w:t>
      </w:r>
      <w:r w:rsidR="007D7CD1" w:rsidRPr="00E9529F">
        <w:t>, sia</w:t>
      </w:r>
      <w:r w:rsidR="009A521E" w:rsidRPr="00E9529F">
        <w:t xml:space="preserve"> </w:t>
      </w:r>
      <w:r w:rsidR="007D7CD1" w:rsidRPr="00E9529F">
        <w:t xml:space="preserve">alla definizione del </w:t>
      </w:r>
      <w:r w:rsidR="007A1AD3" w:rsidRPr="00E9529F">
        <w:t xml:space="preserve">modo </w:t>
      </w:r>
      <w:r w:rsidR="00A04E0C" w:rsidRPr="00E9529F">
        <w:t>di concepire il funzionamento mentale</w:t>
      </w:r>
      <w:r w:rsidR="007A1AD3" w:rsidRPr="00E9529F">
        <w:t xml:space="preserve"> </w:t>
      </w:r>
      <w:r w:rsidR="009A521E" w:rsidRPr="00E9529F">
        <w:t>che le è proprio</w:t>
      </w:r>
      <w:r w:rsidR="00132279" w:rsidRPr="00E9529F">
        <w:t>.</w:t>
      </w:r>
    </w:p>
    <w:p w14:paraId="0CE5974C" w14:textId="44699D6C" w:rsidR="00B41E55" w:rsidRPr="00E9529F" w:rsidRDefault="00981304" w:rsidP="00981304">
      <w:r w:rsidRPr="00E9529F">
        <w:t>Al termine del</w:t>
      </w:r>
      <w:r w:rsidR="00647FB9" w:rsidRPr="00E9529F">
        <w:t xml:space="preserve"> corso,</w:t>
      </w:r>
      <w:r w:rsidRPr="00E9529F">
        <w:t xml:space="preserve"> lo studente</w:t>
      </w:r>
      <w:r w:rsidR="00F415F4" w:rsidRPr="00E9529F">
        <w:t xml:space="preserve"> possiederà sufficienti</w:t>
      </w:r>
      <w:r w:rsidRPr="00E9529F">
        <w:t xml:space="preserve"> </w:t>
      </w:r>
      <w:r w:rsidR="003E4BFE" w:rsidRPr="00E9529F">
        <w:t>conosce</w:t>
      </w:r>
      <w:r w:rsidR="00F415F4" w:rsidRPr="00E9529F">
        <w:t xml:space="preserve">nze </w:t>
      </w:r>
      <w:r w:rsidR="00B41E55" w:rsidRPr="00E9529F">
        <w:t xml:space="preserve">sugli autori e sui concetti chiave della Psicologia </w:t>
      </w:r>
      <w:r w:rsidR="00797E15" w:rsidRPr="00E9529F">
        <w:t>d</w:t>
      </w:r>
      <w:r w:rsidR="00B41E55" w:rsidRPr="00E9529F">
        <w:t xml:space="preserve">inamica. Inoltre, </w:t>
      </w:r>
      <w:r w:rsidR="00797E15" w:rsidRPr="00E9529F">
        <w:t>avrà acquisito</w:t>
      </w:r>
      <w:r w:rsidR="00B41E55" w:rsidRPr="00E9529F">
        <w:t xml:space="preserve"> competenze di base per orientarsi nella </w:t>
      </w:r>
      <w:r w:rsidR="00797E15" w:rsidRPr="00E9529F">
        <w:t>comprensione</w:t>
      </w:r>
      <w:r w:rsidR="00B41E55" w:rsidRPr="00E9529F">
        <w:t xml:space="preserve"> del funzionamento psichico dell’essere umano </w:t>
      </w:r>
      <w:r w:rsidR="00797E15" w:rsidRPr="00E9529F">
        <w:t>tanto nella normalità quanto nei principali quadri nosografici</w:t>
      </w:r>
      <w:r w:rsidR="00B41E55" w:rsidRPr="00E9529F">
        <w:t>, tenendo in particolare considerazione l’approccio psicoanalitico.</w:t>
      </w:r>
    </w:p>
    <w:p w14:paraId="1FAF209D" w14:textId="77777777" w:rsidR="00981304" w:rsidRPr="00E9529F" w:rsidRDefault="00981304" w:rsidP="00420C7C">
      <w:pPr>
        <w:spacing w:before="240" w:after="120"/>
        <w:rPr>
          <w:b/>
          <w:i/>
          <w:sz w:val="18"/>
        </w:rPr>
      </w:pPr>
      <w:r w:rsidRPr="00E9529F">
        <w:rPr>
          <w:b/>
          <w:i/>
          <w:sz w:val="18"/>
        </w:rPr>
        <w:t>PROGRAMMA DEL CORSO</w:t>
      </w:r>
    </w:p>
    <w:p w14:paraId="1C82DCD6" w14:textId="77777777" w:rsidR="0032086B" w:rsidRPr="00132279" w:rsidRDefault="0032086B" w:rsidP="00F415F4">
      <w:r w:rsidRPr="00E9529F">
        <w:t xml:space="preserve">I docenti si alterneranno lungo lo svolgimento dell’intero corso. In linea generale, il programma </w:t>
      </w:r>
      <w:r w:rsidR="00E009D8" w:rsidRPr="00E9529F">
        <w:t>si svilupp</w:t>
      </w:r>
      <w:r w:rsidR="00B92800" w:rsidRPr="00E9529F">
        <w:t>erà</w:t>
      </w:r>
      <w:r w:rsidR="00E009D8" w:rsidRPr="00E9529F">
        <w:t xml:space="preserve"> </w:t>
      </w:r>
      <w:r w:rsidR="00981304" w:rsidRPr="00E9529F">
        <w:t>cerc</w:t>
      </w:r>
      <w:r w:rsidR="00E009D8" w:rsidRPr="00E9529F">
        <w:t xml:space="preserve">ando </w:t>
      </w:r>
      <w:r w:rsidR="00981304" w:rsidRPr="00E9529F">
        <w:t>di mostrare il costituirsi della Psicologia dinamica nelle sue molteplici trame e</w:t>
      </w:r>
      <w:r w:rsidR="00F415F4" w:rsidRPr="00E9529F">
        <w:t xml:space="preserve"> articolazioni</w:t>
      </w:r>
      <w:r w:rsidRPr="00E9529F">
        <w:t xml:space="preserve">. </w:t>
      </w:r>
      <w:r w:rsidR="00F415F4" w:rsidRPr="00E9529F">
        <w:t>Particolare attenzione sarà data alla prospettiva teorico-clinica offerta dalla psicoanalisi</w:t>
      </w:r>
      <w:r w:rsidRPr="00E9529F">
        <w:t>:</w:t>
      </w:r>
      <w:r w:rsidR="00F415F4" w:rsidRPr="00E9529F">
        <w:t xml:space="preserve"> dagli autori prefreudiani </w:t>
      </w:r>
      <w:r w:rsidRPr="00E9529F">
        <w:t>a Freud</w:t>
      </w:r>
      <w:r w:rsidR="00E009D8" w:rsidRPr="00E9529F">
        <w:t>,</w:t>
      </w:r>
      <w:r w:rsidRPr="00E9529F">
        <w:t xml:space="preserve"> fino ad arrivare ai cosiddetti pionieri.</w:t>
      </w:r>
    </w:p>
    <w:p w14:paraId="635EC140" w14:textId="37A4519E" w:rsidR="000A33F3" w:rsidRPr="00132279" w:rsidRDefault="0032086B" w:rsidP="00F415F4">
      <w:r w:rsidRPr="00132279">
        <w:t>Nel dettaglio, il corso si articolerà</w:t>
      </w:r>
      <w:r w:rsidR="00E009D8">
        <w:t xml:space="preserve"> nei seguenti modul</w:t>
      </w:r>
      <w:r w:rsidR="009A521E">
        <w:t>i</w:t>
      </w:r>
      <w:r w:rsidRPr="00132279">
        <w:t>:</w:t>
      </w:r>
    </w:p>
    <w:p w14:paraId="4528A757" w14:textId="77777777" w:rsidR="0032086B" w:rsidRPr="00132279" w:rsidRDefault="0032086B" w:rsidP="00F415F4">
      <w:r w:rsidRPr="00132279">
        <w:t>MODULO 1.</w:t>
      </w:r>
    </w:p>
    <w:p w14:paraId="43A88E72" w14:textId="77777777" w:rsidR="003B1499" w:rsidRPr="00132279" w:rsidRDefault="0032086B" w:rsidP="0032086B">
      <w:pPr>
        <w:rPr>
          <w:iCs/>
        </w:rPr>
      </w:pPr>
      <w:r w:rsidRPr="00132279">
        <w:t xml:space="preserve">Unità 1. Presentazione dei </w:t>
      </w:r>
      <w:r w:rsidR="00981304" w:rsidRPr="00132279">
        <w:t>concetti base</w:t>
      </w:r>
      <w:r w:rsidRPr="00132279">
        <w:t xml:space="preserve"> della disciplina e sua specificità</w:t>
      </w:r>
      <w:r w:rsidR="003B1499" w:rsidRPr="00132279">
        <w:t xml:space="preserve"> rispetto a essi</w:t>
      </w:r>
      <w:r w:rsidRPr="00132279">
        <w:t xml:space="preserve">: </w:t>
      </w:r>
      <w:r w:rsidR="00981304" w:rsidRPr="00132279">
        <w:rPr>
          <w:i/>
        </w:rPr>
        <w:t>motivazione</w:t>
      </w:r>
      <w:r w:rsidRPr="00132279">
        <w:rPr>
          <w:i/>
        </w:rPr>
        <w:t xml:space="preserve">, </w:t>
      </w:r>
      <w:r w:rsidR="003B1499" w:rsidRPr="00132279">
        <w:rPr>
          <w:i/>
        </w:rPr>
        <w:t xml:space="preserve">tendenza attualizzante, </w:t>
      </w:r>
      <w:r w:rsidR="00981304" w:rsidRPr="00132279">
        <w:rPr>
          <w:i/>
        </w:rPr>
        <w:t>conflit</w:t>
      </w:r>
      <w:r w:rsidRPr="00132279">
        <w:rPr>
          <w:i/>
        </w:rPr>
        <w:t xml:space="preserve">to, </w:t>
      </w:r>
      <w:r w:rsidR="00981304" w:rsidRPr="00132279">
        <w:rPr>
          <w:i/>
        </w:rPr>
        <w:t>spazio mentale</w:t>
      </w:r>
      <w:r w:rsidRPr="00132279">
        <w:rPr>
          <w:i/>
        </w:rPr>
        <w:t xml:space="preserve">, </w:t>
      </w:r>
      <w:r w:rsidR="003B1499" w:rsidRPr="00132279">
        <w:rPr>
          <w:i/>
        </w:rPr>
        <w:t>clinica e metapsicologia</w:t>
      </w:r>
      <w:r w:rsidR="003B1499" w:rsidRPr="00132279">
        <w:rPr>
          <w:iCs/>
        </w:rPr>
        <w:t>.</w:t>
      </w:r>
    </w:p>
    <w:p w14:paraId="346D7D16" w14:textId="77777777" w:rsidR="003B1499" w:rsidRPr="00132279" w:rsidRDefault="003B1499" w:rsidP="003B1499">
      <w:pPr>
        <w:rPr>
          <w:iCs/>
        </w:rPr>
      </w:pPr>
      <w:r w:rsidRPr="00132279">
        <w:rPr>
          <w:iCs/>
        </w:rPr>
        <w:t xml:space="preserve">Unità 2. </w:t>
      </w:r>
      <w:r w:rsidRPr="00132279">
        <w:rPr>
          <w:i/>
        </w:rPr>
        <w:t xml:space="preserve"> </w:t>
      </w:r>
      <w:r w:rsidRPr="00132279">
        <w:t>Presentazione degli elementi di base</w:t>
      </w:r>
      <w:r w:rsidR="00981304" w:rsidRPr="00132279">
        <w:t xml:space="preserve"> </w:t>
      </w:r>
      <w:r w:rsidRPr="00132279">
        <w:t>de</w:t>
      </w:r>
      <w:r w:rsidR="00981304" w:rsidRPr="00132279">
        <w:t>ll’area diagnostica e nosografica</w:t>
      </w:r>
      <w:r w:rsidRPr="00132279">
        <w:t xml:space="preserve"> secondo una prospettiva psicodinamica</w:t>
      </w:r>
      <w:r w:rsidR="000A33F3" w:rsidRPr="00132279">
        <w:t>:</w:t>
      </w:r>
      <w:r w:rsidRPr="00132279">
        <w:t xml:space="preserve"> </w:t>
      </w:r>
      <w:r w:rsidR="00981304" w:rsidRPr="00132279">
        <w:rPr>
          <w:i/>
        </w:rPr>
        <w:t>segni e sintomi, meccanismi di difesa, normalità e patologi</w:t>
      </w:r>
      <w:r w:rsidRPr="00132279">
        <w:rPr>
          <w:i/>
        </w:rPr>
        <w:t>a, organizzazione della personalità.</w:t>
      </w:r>
    </w:p>
    <w:p w14:paraId="67648E61" w14:textId="77777777" w:rsidR="003B1499" w:rsidRPr="00132279" w:rsidRDefault="003B1499" w:rsidP="003B1499">
      <w:pPr>
        <w:rPr>
          <w:iCs/>
        </w:rPr>
      </w:pPr>
      <w:r w:rsidRPr="00132279">
        <w:rPr>
          <w:iCs/>
        </w:rPr>
        <w:t>MODULO 2.</w:t>
      </w:r>
    </w:p>
    <w:p w14:paraId="17B713D4" w14:textId="77777777" w:rsidR="0045726D" w:rsidRPr="00132279" w:rsidRDefault="003B1499" w:rsidP="003B1499">
      <w:r w:rsidRPr="00132279">
        <w:rPr>
          <w:iCs/>
        </w:rPr>
        <w:t xml:space="preserve">Unità 1. Presentazione delle concezioni prefreudiane rispetto al disagio psichico: il concetto di malattia e di cura. </w:t>
      </w:r>
      <w:r w:rsidRPr="00132279">
        <w:t xml:space="preserve">Cenni alla </w:t>
      </w:r>
      <w:r w:rsidRPr="00132279">
        <w:rPr>
          <w:i/>
          <w:iCs/>
        </w:rPr>
        <w:t>prima psichiatria dinamica</w:t>
      </w:r>
      <w:r w:rsidRPr="00132279">
        <w:t xml:space="preserve"> e alla </w:t>
      </w:r>
      <w:r w:rsidRPr="00132279">
        <w:rPr>
          <w:i/>
          <w:iCs/>
        </w:rPr>
        <w:t xml:space="preserve">nuova psichiatria dinamica </w:t>
      </w:r>
      <w:r w:rsidRPr="00132279">
        <w:t>come movimenti preparatori all’avvento della psicoanalisi</w:t>
      </w:r>
      <w:r w:rsidR="0045726D" w:rsidRPr="00132279">
        <w:t>.</w:t>
      </w:r>
    </w:p>
    <w:p w14:paraId="658077C4" w14:textId="77777777" w:rsidR="0045726D" w:rsidRPr="00132279" w:rsidRDefault="0045726D" w:rsidP="003B1499">
      <w:r w:rsidRPr="00132279">
        <w:t xml:space="preserve">MODULO 3. </w:t>
      </w:r>
    </w:p>
    <w:p w14:paraId="0C7F8C8C" w14:textId="6D769249" w:rsidR="0045726D" w:rsidRPr="00203271" w:rsidRDefault="0045726D" w:rsidP="003B1499">
      <w:pPr>
        <w:rPr>
          <w:color w:val="000000" w:themeColor="text1"/>
        </w:rPr>
      </w:pPr>
      <w:r w:rsidRPr="00203271">
        <w:rPr>
          <w:color w:val="000000" w:themeColor="text1"/>
        </w:rPr>
        <w:t xml:space="preserve">Sigmund Freud: vita </w:t>
      </w:r>
      <w:r w:rsidR="008E15BA" w:rsidRPr="00203271">
        <w:rPr>
          <w:color w:val="000000" w:themeColor="text1"/>
        </w:rPr>
        <w:t>e</w:t>
      </w:r>
      <w:r w:rsidRPr="00203271">
        <w:rPr>
          <w:color w:val="000000" w:themeColor="text1"/>
        </w:rPr>
        <w:t xml:space="preserve"> opere</w:t>
      </w:r>
      <w:r w:rsidR="00CF1F5F" w:rsidRPr="00203271">
        <w:rPr>
          <w:color w:val="000000" w:themeColor="text1"/>
        </w:rPr>
        <w:t>.</w:t>
      </w:r>
    </w:p>
    <w:p w14:paraId="22659258" w14:textId="16CBC8F2" w:rsidR="00136A22" w:rsidRPr="00203271" w:rsidRDefault="0013264E" w:rsidP="009C4ADE">
      <w:pPr>
        <w:rPr>
          <w:color w:val="000000" w:themeColor="text1"/>
        </w:rPr>
      </w:pPr>
      <w:r w:rsidRPr="00203271">
        <w:rPr>
          <w:color w:val="000000" w:themeColor="text1"/>
        </w:rPr>
        <w:t xml:space="preserve">Il presente Modulo </w:t>
      </w:r>
      <w:r w:rsidR="00136A22" w:rsidRPr="00203271">
        <w:rPr>
          <w:color w:val="000000" w:themeColor="text1"/>
        </w:rPr>
        <w:t>sar</w:t>
      </w:r>
      <w:r w:rsidRPr="00203271">
        <w:rPr>
          <w:color w:val="000000" w:themeColor="text1"/>
        </w:rPr>
        <w:t xml:space="preserve">à </w:t>
      </w:r>
      <w:r w:rsidR="00136A22" w:rsidRPr="00203271">
        <w:rPr>
          <w:color w:val="000000" w:themeColor="text1"/>
        </w:rPr>
        <w:t>sostenut</w:t>
      </w:r>
      <w:r w:rsidRPr="00203271">
        <w:rPr>
          <w:color w:val="000000" w:themeColor="text1"/>
        </w:rPr>
        <w:t xml:space="preserve">o </w:t>
      </w:r>
      <w:r w:rsidR="00136A22" w:rsidRPr="00203271">
        <w:rPr>
          <w:color w:val="000000" w:themeColor="text1"/>
        </w:rPr>
        <w:t xml:space="preserve">da ampi riferimenti alle </w:t>
      </w:r>
      <w:r w:rsidR="00136A22" w:rsidRPr="00203271">
        <w:rPr>
          <w:i/>
          <w:color w:val="000000" w:themeColor="text1"/>
        </w:rPr>
        <w:t>Lezioni introduttive alla psicoanalisi</w:t>
      </w:r>
      <w:r w:rsidR="00136A22" w:rsidRPr="00203271">
        <w:rPr>
          <w:color w:val="000000" w:themeColor="text1"/>
        </w:rPr>
        <w:t xml:space="preserve"> e da </w:t>
      </w:r>
      <w:r w:rsidR="00492489" w:rsidRPr="00203271">
        <w:rPr>
          <w:color w:val="000000" w:themeColor="text1"/>
        </w:rPr>
        <w:t>collegamenti</w:t>
      </w:r>
      <w:r w:rsidR="00136A22" w:rsidRPr="00203271">
        <w:rPr>
          <w:color w:val="000000" w:themeColor="text1"/>
        </w:rPr>
        <w:t xml:space="preserve"> ai casi clinici redatti da</w:t>
      </w:r>
      <w:r w:rsidRPr="00203271">
        <w:rPr>
          <w:color w:val="000000" w:themeColor="text1"/>
        </w:rPr>
        <w:t xml:space="preserve"> Freud</w:t>
      </w:r>
      <w:r w:rsidR="00492489" w:rsidRPr="00203271">
        <w:rPr>
          <w:color w:val="000000" w:themeColor="text1"/>
        </w:rPr>
        <w:t>.</w:t>
      </w:r>
    </w:p>
    <w:p w14:paraId="2DABED99" w14:textId="77777777" w:rsidR="0045726D" w:rsidRPr="00203271" w:rsidRDefault="0045726D" w:rsidP="009C4ADE">
      <w:pPr>
        <w:rPr>
          <w:color w:val="000000" w:themeColor="text1"/>
        </w:rPr>
      </w:pPr>
      <w:r w:rsidRPr="00203271">
        <w:rPr>
          <w:color w:val="000000" w:themeColor="text1"/>
        </w:rPr>
        <w:t>MODULO 4.</w:t>
      </w:r>
    </w:p>
    <w:p w14:paraId="5EB9F929" w14:textId="681B9705" w:rsidR="009C4ADE" w:rsidRPr="00203271" w:rsidRDefault="00CF1F5F" w:rsidP="009C4ADE">
      <w:pPr>
        <w:pStyle w:val="Testo1"/>
        <w:spacing w:line="240" w:lineRule="atLeast"/>
        <w:ind w:left="0" w:firstLine="0"/>
        <w:rPr>
          <w:color w:val="000000" w:themeColor="text1"/>
          <w:spacing w:val="-5"/>
          <w:sz w:val="20"/>
        </w:rPr>
      </w:pPr>
      <w:r w:rsidRPr="00203271">
        <w:rPr>
          <w:color w:val="000000" w:themeColor="text1"/>
          <w:sz w:val="20"/>
        </w:rPr>
        <w:lastRenderedPageBreak/>
        <w:t>Pionieri e dissidenti al</w:t>
      </w:r>
      <w:r w:rsidR="00365ACF" w:rsidRPr="00203271">
        <w:rPr>
          <w:color w:val="000000" w:themeColor="text1"/>
          <w:sz w:val="20"/>
        </w:rPr>
        <w:t>l</w:t>
      </w:r>
      <w:r w:rsidRPr="00203271">
        <w:rPr>
          <w:color w:val="000000" w:themeColor="text1"/>
          <w:sz w:val="20"/>
        </w:rPr>
        <w:t>’interno del primo movimento psicoanalitico</w:t>
      </w:r>
      <w:r w:rsidR="0013264E" w:rsidRPr="00203271">
        <w:rPr>
          <w:color w:val="000000" w:themeColor="text1"/>
          <w:sz w:val="20"/>
        </w:rPr>
        <w:t xml:space="preserve">: </w:t>
      </w:r>
      <w:r w:rsidR="00492489" w:rsidRPr="00203271">
        <w:rPr>
          <w:color w:val="000000" w:themeColor="text1"/>
          <w:sz w:val="20"/>
        </w:rPr>
        <w:t>Abraham, Ferenczi e Rank</w:t>
      </w:r>
      <w:r w:rsidR="0013264E" w:rsidRPr="00203271">
        <w:rPr>
          <w:color w:val="000000" w:themeColor="text1"/>
          <w:sz w:val="20"/>
        </w:rPr>
        <w:t xml:space="preserve">, </w:t>
      </w:r>
      <w:r w:rsidR="00492489" w:rsidRPr="00203271">
        <w:rPr>
          <w:color w:val="000000" w:themeColor="text1"/>
          <w:sz w:val="20"/>
        </w:rPr>
        <w:t>Reich</w:t>
      </w:r>
      <w:r w:rsidR="009921FC" w:rsidRPr="00203271">
        <w:rPr>
          <w:color w:val="000000" w:themeColor="text1"/>
          <w:sz w:val="20"/>
        </w:rPr>
        <w:t xml:space="preserve">, </w:t>
      </w:r>
      <w:r w:rsidR="00492489" w:rsidRPr="00203271">
        <w:rPr>
          <w:color w:val="000000" w:themeColor="text1"/>
          <w:sz w:val="20"/>
        </w:rPr>
        <w:t>Groddeck</w:t>
      </w:r>
      <w:r w:rsidR="0013264E" w:rsidRPr="00203271">
        <w:rPr>
          <w:color w:val="000000" w:themeColor="text1"/>
          <w:sz w:val="20"/>
        </w:rPr>
        <w:t>, Jung.</w:t>
      </w:r>
      <w:r w:rsidR="00492489" w:rsidRPr="00203271">
        <w:rPr>
          <w:color w:val="000000" w:themeColor="text1"/>
          <w:sz w:val="20"/>
        </w:rPr>
        <w:t xml:space="preserve"> </w:t>
      </w:r>
    </w:p>
    <w:p w14:paraId="1F988F3C" w14:textId="77777777" w:rsidR="0045726D" w:rsidRPr="00203271" w:rsidRDefault="0045726D" w:rsidP="009C4ADE">
      <w:pPr>
        <w:pStyle w:val="Testo1"/>
        <w:spacing w:line="240" w:lineRule="atLeast"/>
        <w:ind w:left="0" w:firstLine="0"/>
        <w:rPr>
          <w:color w:val="000000" w:themeColor="text1"/>
          <w:spacing w:val="-5"/>
          <w:sz w:val="20"/>
        </w:rPr>
      </w:pPr>
      <w:r w:rsidRPr="00203271">
        <w:rPr>
          <w:color w:val="000000" w:themeColor="text1"/>
          <w:spacing w:val="-5"/>
          <w:sz w:val="20"/>
        </w:rPr>
        <w:t>MODULO 5.</w:t>
      </w:r>
    </w:p>
    <w:p w14:paraId="3ABBB582" w14:textId="63BF4300" w:rsidR="00341FED" w:rsidRPr="00203271" w:rsidRDefault="009C4ADE" w:rsidP="009C4ADE">
      <w:pPr>
        <w:pStyle w:val="Testo1"/>
        <w:spacing w:line="240" w:lineRule="atLeast"/>
        <w:ind w:left="0" w:firstLine="0"/>
        <w:rPr>
          <w:color w:val="000000" w:themeColor="text1"/>
          <w:sz w:val="20"/>
        </w:rPr>
      </w:pPr>
      <w:r w:rsidRPr="00203271">
        <w:rPr>
          <w:color w:val="000000" w:themeColor="text1"/>
          <w:sz w:val="20"/>
        </w:rPr>
        <w:t xml:space="preserve">Sviluppi </w:t>
      </w:r>
      <w:r w:rsidR="00647FB9" w:rsidRPr="00203271">
        <w:rPr>
          <w:color w:val="000000" w:themeColor="text1"/>
          <w:sz w:val="20"/>
        </w:rPr>
        <w:t xml:space="preserve">attuali </w:t>
      </w:r>
      <w:r w:rsidRPr="00203271">
        <w:rPr>
          <w:color w:val="000000" w:themeColor="text1"/>
          <w:sz w:val="20"/>
        </w:rPr>
        <w:t>all’interno della prospettiva psicodinamica</w:t>
      </w:r>
      <w:r w:rsidR="0013264E" w:rsidRPr="00203271">
        <w:rPr>
          <w:color w:val="000000" w:themeColor="text1"/>
          <w:sz w:val="20"/>
        </w:rPr>
        <w:t>.</w:t>
      </w:r>
    </w:p>
    <w:p w14:paraId="7CED58AF" w14:textId="56B99E98" w:rsidR="00981304" w:rsidRPr="00420C7C" w:rsidRDefault="00981304" w:rsidP="00420C7C">
      <w:pPr>
        <w:spacing w:before="240" w:after="120"/>
        <w:rPr>
          <w:b/>
          <w:i/>
          <w:sz w:val="18"/>
        </w:rPr>
      </w:pPr>
      <w:r w:rsidRPr="00420C7C">
        <w:rPr>
          <w:b/>
          <w:i/>
          <w:sz w:val="18"/>
        </w:rPr>
        <w:t>BIBLIOGRAFIA</w:t>
      </w:r>
      <w:r w:rsidR="00360FE6">
        <w:rPr>
          <w:rStyle w:val="Rimandonotaapidipagina"/>
          <w:b/>
          <w:i/>
          <w:sz w:val="18"/>
        </w:rPr>
        <w:footnoteReference w:id="1"/>
      </w:r>
    </w:p>
    <w:p w14:paraId="38702F9B" w14:textId="06AB1AAC" w:rsidR="00981304" w:rsidRPr="00E23CA1" w:rsidRDefault="00981304" w:rsidP="00D46D2A">
      <w:pPr>
        <w:pStyle w:val="Testo1"/>
        <w:spacing w:line="240" w:lineRule="atLeast"/>
        <w:rPr>
          <w:iCs/>
          <w:spacing w:val="-5"/>
        </w:rPr>
      </w:pPr>
      <w:r w:rsidRPr="00E23CA1">
        <w:rPr>
          <w:iCs/>
          <w:spacing w:val="-5"/>
        </w:rPr>
        <w:t>S.Freud, Introduzione alla psicoanalisi (prima serie) (1915-1917), in “Opere”, voll. I-</w:t>
      </w:r>
      <w:r w:rsidR="00D46D2A" w:rsidRPr="00E23CA1">
        <w:rPr>
          <w:iCs/>
          <w:spacing w:val="-5"/>
        </w:rPr>
        <w:t xml:space="preserve">  </w:t>
      </w:r>
      <w:r w:rsidRPr="00E23CA1">
        <w:rPr>
          <w:iCs/>
          <w:spacing w:val="-5"/>
        </w:rPr>
        <w:t>XII, Torino, Boringhieri, 1967-1980, vol.8 (Tutte le 28 lezioni).</w:t>
      </w:r>
      <w:r w:rsidR="00360FE6" w:rsidRPr="00360FE6">
        <w:t xml:space="preserve"> </w:t>
      </w:r>
      <w:hyperlink r:id="rId8" w:history="1">
        <w:r w:rsidR="00360FE6" w:rsidRPr="00360FE6">
          <w:rPr>
            <w:rStyle w:val="Collegamentoipertestuale"/>
            <w:i/>
            <w:spacing w:val="-5"/>
          </w:rPr>
          <w:t>Acquista da VP</w:t>
        </w:r>
      </w:hyperlink>
    </w:p>
    <w:p w14:paraId="42DF14DE" w14:textId="2155BC1A" w:rsidR="00981304" w:rsidRPr="00E23CA1" w:rsidRDefault="00981304" w:rsidP="00D46D2A">
      <w:pPr>
        <w:pStyle w:val="Testo1"/>
        <w:spacing w:line="240" w:lineRule="atLeast"/>
        <w:rPr>
          <w:iCs/>
          <w:spacing w:val="-5"/>
        </w:rPr>
      </w:pPr>
      <w:r w:rsidRPr="00E23CA1">
        <w:rPr>
          <w:iCs/>
          <w:spacing w:val="-5"/>
        </w:rPr>
        <w:t>S.Freud, Introduzione alla psicoanalisi (seconda serie) (1932), in “Opere”, voll. I-XII, Torino, Boringhieri, 1967-1980, vol.11 (Tutte le 7 lezioni)</w:t>
      </w:r>
      <w:r w:rsidR="006C65DA" w:rsidRPr="00E23CA1">
        <w:rPr>
          <w:iCs/>
          <w:spacing w:val="-5"/>
        </w:rPr>
        <w:t>.</w:t>
      </w:r>
      <w:r w:rsidR="00360FE6" w:rsidRPr="00360FE6">
        <w:t xml:space="preserve"> </w:t>
      </w:r>
      <w:hyperlink r:id="rId9" w:history="1">
        <w:r w:rsidR="00360FE6" w:rsidRPr="00360FE6">
          <w:rPr>
            <w:rStyle w:val="Collegamentoipertestuale"/>
            <w:i/>
            <w:spacing w:val="-5"/>
          </w:rPr>
          <w:t>Acquista da VP</w:t>
        </w:r>
      </w:hyperlink>
    </w:p>
    <w:p w14:paraId="03304E09" w14:textId="654CD7DA" w:rsidR="00981304" w:rsidRPr="00E23CA1" w:rsidRDefault="00981304" w:rsidP="00981304">
      <w:pPr>
        <w:pStyle w:val="Testo1"/>
        <w:spacing w:line="240" w:lineRule="atLeast"/>
        <w:rPr>
          <w:iCs/>
          <w:spacing w:val="-5"/>
        </w:rPr>
      </w:pPr>
      <w:r w:rsidRPr="00E23CA1">
        <w:rPr>
          <w:iCs/>
          <w:spacing w:val="-5"/>
        </w:rPr>
        <w:t xml:space="preserve">O.Oasi, </w:t>
      </w:r>
      <w:r w:rsidR="00CA5E92" w:rsidRPr="00E23CA1">
        <w:rPr>
          <w:iCs/>
          <w:spacing w:val="-5"/>
        </w:rPr>
        <w:t>P</w:t>
      </w:r>
      <w:r w:rsidRPr="00E23CA1">
        <w:rPr>
          <w:iCs/>
          <w:spacing w:val="-5"/>
        </w:rPr>
        <w:t>sicologia dinamica</w:t>
      </w:r>
      <w:r w:rsidR="00CA5E92" w:rsidRPr="00E23CA1">
        <w:rPr>
          <w:iCs/>
          <w:spacing w:val="-5"/>
        </w:rPr>
        <w:t>. Dalle origini a</w:t>
      </w:r>
      <w:r w:rsidRPr="00E23CA1">
        <w:rPr>
          <w:iCs/>
          <w:spacing w:val="-5"/>
        </w:rPr>
        <w:t xml:space="preserve"> Sigmund Freud</w:t>
      </w:r>
      <w:r w:rsidR="009A521E" w:rsidRPr="00E23CA1">
        <w:rPr>
          <w:iCs/>
          <w:spacing w:val="-5"/>
        </w:rPr>
        <w:t>, Edra, Milano</w:t>
      </w:r>
      <w:r w:rsidR="007673F4" w:rsidRPr="00E23CA1">
        <w:rPr>
          <w:iCs/>
          <w:spacing w:val="-5"/>
        </w:rPr>
        <w:t>, 2022</w:t>
      </w:r>
      <w:r w:rsidRPr="00E23CA1">
        <w:rPr>
          <w:iCs/>
          <w:spacing w:val="-5"/>
        </w:rPr>
        <w:t>.</w:t>
      </w:r>
      <w:r w:rsidR="00360FE6" w:rsidRPr="00360FE6">
        <w:t xml:space="preserve"> </w:t>
      </w:r>
      <w:hyperlink r:id="rId10" w:history="1">
        <w:r w:rsidR="00360FE6" w:rsidRPr="00360FE6">
          <w:rPr>
            <w:rStyle w:val="Collegamentoipertestuale"/>
            <w:i/>
            <w:spacing w:val="-5"/>
          </w:rPr>
          <w:t>Acquista da VP</w:t>
        </w:r>
      </w:hyperlink>
    </w:p>
    <w:p w14:paraId="6F2E6A63" w14:textId="1D58DE34" w:rsidR="00981304" w:rsidRPr="00E23CA1" w:rsidRDefault="00981304" w:rsidP="00981304">
      <w:pPr>
        <w:pStyle w:val="Testo1"/>
        <w:spacing w:line="240" w:lineRule="atLeast"/>
        <w:rPr>
          <w:iCs/>
          <w:spacing w:val="-5"/>
        </w:rPr>
      </w:pPr>
      <w:r w:rsidRPr="00E23CA1">
        <w:rPr>
          <w:iCs/>
          <w:spacing w:val="-5"/>
        </w:rPr>
        <w:t>O.Oasi</w:t>
      </w:r>
      <w:r w:rsidR="00132279" w:rsidRPr="00E23CA1">
        <w:rPr>
          <w:iCs/>
          <w:spacing w:val="-5"/>
        </w:rPr>
        <w:t>,</w:t>
      </w:r>
      <w:r w:rsidRPr="00E23CA1">
        <w:rPr>
          <w:iCs/>
          <w:spacing w:val="-5"/>
        </w:rPr>
        <w:t xml:space="preserve"> </w:t>
      </w:r>
      <w:r w:rsidR="006C65DA" w:rsidRPr="00E23CA1">
        <w:rPr>
          <w:iCs/>
          <w:spacing w:val="-5"/>
        </w:rPr>
        <w:t>D.Cavagna, S.Paolicelli,</w:t>
      </w:r>
      <w:r w:rsidRPr="00E23CA1">
        <w:rPr>
          <w:iCs/>
          <w:spacing w:val="-5"/>
        </w:rPr>
        <w:t xml:space="preserve"> </w:t>
      </w:r>
      <w:r w:rsidR="006C65DA" w:rsidRPr="00E23CA1">
        <w:rPr>
          <w:iCs/>
          <w:spacing w:val="-5"/>
        </w:rPr>
        <w:t xml:space="preserve">L’eredità di </w:t>
      </w:r>
      <w:r w:rsidRPr="00E23CA1">
        <w:rPr>
          <w:iCs/>
          <w:spacing w:val="-5"/>
        </w:rPr>
        <w:t>Freud. P</w:t>
      </w:r>
      <w:r w:rsidR="006C65DA" w:rsidRPr="00E23CA1">
        <w:rPr>
          <w:iCs/>
          <w:spacing w:val="-5"/>
        </w:rPr>
        <w:t>eercorsi di sviluppo in psicologia dinamica</w:t>
      </w:r>
      <w:r w:rsidR="006C65DA" w:rsidRPr="00E9529F">
        <w:rPr>
          <w:iCs/>
          <w:spacing w:val="-5"/>
        </w:rPr>
        <w:t>, Edra, Milano, 2021.</w:t>
      </w:r>
      <w:r w:rsidR="00360FE6" w:rsidRPr="00360FE6">
        <w:t xml:space="preserve"> </w:t>
      </w:r>
      <w:hyperlink r:id="rId11" w:history="1">
        <w:r w:rsidR="00360FE6" w:rsidRPr="00360FE6">
          <w:rPr>
            <w:rStyle w:val="Collegamentoipertestuale"/>
            <w:i/>
            <w:spacing w:val="-5"/>
          </w:rPr>
          <w:t>Acquista da VP</w:t>
        </w:r>
      </w:hyperlink>
    </w:p>
    <w:p w14:paraId="37B65FC4" w14:textId="77777777" w:rsidR="00647FB9" w:rsidRPr="00E9529F" w:rsidRDefault="00981304" w:rsidP="00420C7C">
      <w:pPr>
        <w:spacing w:before="240" w:after="120"/>
        <w:rPr>
          <w:b/>
          <w:i/>
          <w:sz w:val="18"/>
        </w:rPr>
      </w:pPr>
      <w:r w:rsidRPr="00E9529F">
        <w:rPr>
          <w:b/>
          <w:i/>
          <w:sz w:val="18"/>
        </w:rPr>
        <w:t>DIDATTICA DEL COR</w:t>
      </w:r>
      <w:r w:rsidR="00647FB9" w:rsidRPr="00E9529F">
        <w:rPr>
          <w:b/>
          <w:i/>
          <w:sz w:val="18"/>
        </w:rPr>
        <w:t>SO</w:t>
      </w:r>
    </w:p>
    <w:p w14:paraId="12E39EF5" w14:textId="4C0634D4" w:rsidR="00EA012D" w:rsidRPr="00E9529F" w:rsidRDefault="00EA012D" w:rsidP="00E9529F">
      <w:pPr>
        <w:pStyle w:val="Testo2"/>
      </w:pPr>
      <w:r w:rsidRPr="00E9529F">
        <w:t>Il corso al proprio interno accanto alle ore di lezione frontale prevede 10 ore di attività pratiche come ad esempio lavori di gruppo, studio di casi e simulazioni, per potenziare l'apprendimento degli studenti e il loro coinvolgimento con il materiale del corso.</w:t>
      </w:r>
    </w:p>
    <w:p w14:paraId="4932CABD" w14:textId="77777777" w:rsidR="00981304" w:rsidRPr="00E9529F" w:rsidRDefault="00341FED" w:rsidP="00420C7C">
      <w:pPr>
        <w:spacing w:before="240" w:after="120"/>
        <w:rPr>
          <w:b/>
          <w:i/>
          <w:sz w:val="18"/>
        </w:rPr>
      </w:pPr>
      <w:r w:rsidRPr="00E9529F">
        <w:rPr>
          <w:b/>
          <w:i/>
          <w:sz w:val="18"/>
        </w:rPr>
        <w:t>METODO E CRITERI DI VALUTAZIONE</w:t>
      </w:r>
    </w:p>
    <w:p w14:paraId="3C988A4E" w14:textId="521B5F2B" w:rsidR="00460142" w:rsidRPr="00E9529F" w:rsidRDefault="00404EC6" w:rsidP="00E9529F">
      <w:pPr>
        <w:pStyle w:val="Testo2"/>
      </w:pPr>
      <w:r w:rsidRPr="00E9529F">
        <w:t xml:space="preserve">L’esame è </w:t>
      </w:r>
      <w:r w:rsidR="00B41E55" w:rsidRPr="00E9529F">
        <w:t>costituito da una prova orale sui testi riportati in bibliografia e sul materiale didattico presentato a lezione.</w:t>
      </w:r>
    </w:p>
    <w:p w14:paraId="72498B64" w14:textId="77777777" w:rsidR="00EA012D" w:rsidRPr="00E9529F" w:rsidRDefault="00EA012D" w:rsidP="00E9529F">
      <w:pPr>
        <w:pStyle w:val="Testo2"/>
      </w:pPr>
      <w:r w:rsidRPr="00E9529F">
        <w:t>Gli esiti delle attività pratiche saranno oggetto di valutazione finale con modalità specificate a lezione.</w:t>
      </w:r>
    </w:p>
    <w:p w14:paraId="3CE9C57F" w14:textId="77777777" w:rsidR="004236C0" w:rsidRPr="00E9529F" w:rsidRDefault="00981304" w:rsidP="00420C7C">
      <w:pPr>
        <w:spacing w:before="240" w:after="120"/>
        <w:rPr>
          <w:b/>
          <w:i/>
          <w:sz w:val="18"/>
        </w:rPr>
      </w:pPr>
      <w:r w:rsidRPr="00E9529F">
        <w:rPr>
          <w:b/>
          <w:i/>
          <w:sz w:val="18"/>
        </w:rPr>
        <w:t>AVVERTENZE E PREREQUISITI</w:t>
      </w:r>
    </w:p>
    <w:p w14:paraId="6F4A78BE" w14:textId="720803EB" w:rsidR="00981304" w:rsidRPr="00E9529F" w:rsidRDefault="00981304" w:rsidP="00E9529F">
      <w:pPr>
        <w:pStyle w:val="Testo2"/>
      </w:pPr>
      <w:r w:rsidRPr="00E9529F">
        <w:t xml:space="preserve">L’insegnamento non necessita di prerequisiti particolari relativamente ai contenuti trattati. </w:t>
      </w:r>
    </w:p>
    <w:p w14:paraId="7F407427" w14:textId="1E455D88" w:rsidR="00EA012D" w:rsidRPr="00E9529F" w:rsidRDefault="00EA012D" w:rsidP="00E9529F">
      <w:pPr>
        <w:pStyle w:val="Testo2"/>
      </w:pPr>
      <w:r w:rsidRPr="00E9529F">
        <w:t>Si presuppone comunque interesse e curiosità intellettuale per le tematiche del corso</w:t>
      </w:r>
      <w:r w:rsidR="00AF7AD2" w:rsidRPr="00E9529F">
        <w:t>.</w:t>
      </w:r>
    </w:p>
    <w:p w14:paraId="03DF3ED3" w14:textId="338EC8B1" w:rsidR="00132279" w:rsidRPr="00E9529F" w:rsidRDefault="00420C7C" w:rsidP="00E9529F">
      <w:pPr>
        <w:pStyle w:val="Testo2"/>
        <w:spacing w:before="120"/>
        <w:rPr>
          <w:i/>
          <w:color w:val="000000" w:themeColor="text1"/>
        </w:rPr>
      </w:pPr>
      <w:r w:rsidRPr="00E9529F">
        <w:rPr>
          <w:i/>
          <w:color w:val="000000" w:themeColor="text1"/>
        </w:rPr>
        <w:t>Orario e ricevimento degli studenti</w:t>
      </w:r>
    </w:p>
    <w:p w14:paraId="2679C9F8" w14:textId="1DF1AC72" w:rsidR="00981304" w:rsidRPr="000D262A" w:rsidRDefault="00460142" w:rsidP="00E9529F">
      <w:pPr>
        <w:pStyle w:val="Testo2"/>
      </w:pPr>
      <w:r w:rsidRPr="00E9529F">
        <w:rPr>
          <w:color w:val="000000" w:themeColor="text1"/>
        </w:rPr>
        <w:t xml:space="preserve">Orario e luogo di ricevimento </w:t>
      </w:r>
      <w:r w:rsidR="0013264E" w:rsidRPr="00E9529F">
        <w:rPr>
          <w:color w:val="000000" w:themeColor="text1"/>
        </w:rPr>
        <w:t xml:space="preserve">dei docenti </w:t>
      </w:r>
      <w:r w:rsidRPr="00E9529F">
        <w:rPr>
          <w:color w:val="000000" w:themeColor="text1"/>
        </w:rPr>
        <w:t xml:space="preserve">verranno comunicati all’inizio delle lezioni </w:t>
      </w:r>
      <w:r w:rsidRPr="00E9529F">
        <w:rPr>
          <w:color w:val="000000" w:themeColor="text1"/>
          <w:sz w:val="20"/>
        </w:rPr>
        <w:t xml:space="preserve">(tali </w:t>
      </w:r>
      <w:r w:rsidRPr="00E9529F">
        <w:rPr>
          <w:color w:val="000000" w:themeColor="text1"/>
        </w:rPr>
        <w:t>informazioni saranno altres</w:t>
      </w:r>
      <w:r w:rsidR="00132279" w:rsidRPr="00E9529F">
        <w:rPr>
          <w:color w:val="000000" w:themeColor="text1"/>
        </w:rPr>
        <w:t>ì</w:t>
      </w:r>
      <w:r w:rsidRPr="00E9529F">
        <w:rPr>
          <w:color w:val="000000" w:themeColor="text1"/>
        </w:rPr>
        <w:t xml:space="preserve"> reperibili nelle Aule Virtua</w:t>
      </w:r>
      <w:r w:rsidR="000D262A" w:rsidRPr="00E9529F">
        <w:rPr>
          <w:color w:val="000000" w:themeColor="text1"/>
        </w:rPr>
        <w:t xml:space="preserve">li </w:t>
      </w:r>
      <w:r w:rsidRPr="00E9529F">
        <w:rPr>
          <w:color w:val="000000" w:themeColor="text1"/>
        </w:rPr>
        <w:t>dei rispettivi docenti).</w:t>
      </w:r>
    </w:p>
    <w:sectPr w:rsidR="00981304" w:rsidRPr="000D262A">
      <w:pgSz w:w="11906" w:h="16838" w:code="9"/>
      <w:pgMar w:top="3515" w:right="2608" w:bottom="3515" w:left="26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AE632" w14:textId="77777777" w:rsidR="00853A80" w:rsidRDefault="00853A80" w:rsidP="006C65DA">
      <w:pPr>
        <w:spacing w:line="240" w:lineRule="auto"/>
      </w:pPr>
      <w:r>
        <w:separator/>
      </w:r>
    </w:p>
  </w:endnote>
  <w:endnote w:type="continuationSeparator" w:id="0">
    <w:p w14:paraId="79FB47E6" w14:textId="77777777" w:rsidR="00853A80" w:rsidRDefault="00853A80" w:rsidP="006C65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F01B9" w14:textId="77777777" w:rsidR="00853A80" w:rsidRDefault="00853A80" w:rsidP="006C65DA">
      <w:pPr>
        <w:spacing w:line="240" w:lineRule="auto"/>
      </w:pPr>
      <w:r>
        <w:separator/>
      </w:r>
    </w:p>
  </w:footnote>
  <w:footnote w:type="continuationSeparator" w:id="0">
    <w:p w14:paraId="1FBE36F6" w14:textId="77777777" w:rsidR="00853A80" w:rsidRDefault="00853A80" w:rsidP="006C65DA">
      <w:pPr>
        <w:spacing w:line="240" w:lineRule="auto"/>
      </w:pPr>
      <w:r>
        <w:continuationSeparator/>
      </w:r>
    </w:p>
  </w:footnote>
  <w:footnote w:id="1">
    <w:p w14:paraId="2A060051" w14:textId="1EA0359F" w:rsidR="00360FE6" w:rsidRPr="00360FE6" w:rsidRDefault="00360FE6" w:rsidP="00360FE6">
      <w:pPr>
        <w:rPr>
          <w:rFonts w:ascii="Times New Roman" w:hAnsi="Times New Roman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931E1">
        <w:rPr>
          <w:rFonts w:ascii="Times New Roman" w:hAnsi="Times New Roman"/>
          <w:sz w:val="16"/>
          <w:szCs w:val="16"/>
        </w:rPr>
        <w:t>I testi indicati nella bibliografia sono acquistabili presso le librerie di Ateneo; è possibile acquistarli 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2666F"/>
    <w:multiLevelType w:val="hybridMultilevel"/>
    <w:tmpl w:val="E460D90A"/>
    <w:lvl w:ilvl="0" w:tplc="16286C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C49D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E9E39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8F2F9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DC248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9E821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268F6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B3649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35414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1F21277"/>
    <w:multiLevelType w:val="hybridMultilevel"/>
    <w:tmpl w:val="3574F3D8"/>
    <w:lvl w:ilvl="0" w:tplc="6388B7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FD81C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A5E0A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2CA49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99240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07E2E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A2275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3E0AA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BFA60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12370049"/>
    <w:multiLevelType w:val="hybridMultilevel"/>
    <w:tmpl w:val="E954F9C4"/>
    <w:lvl w:ilvl="0" w:tplc="8BEEC08A"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154C70"/>
    <w:multiLevelType w:val="hybridMultilevel"/>
    <w:tmpl w:val="5162722A"/>
    <w:lvl w:ilvl="0" w:tplc="7220B2F8">
      <w:start w:val="10"/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95086F"/>
    <w:multiLevelType w:val="hybridMultilevel"/>
    <w:tmpl w:val="94F4CAE2"/>
    <w:lvl w:ilvl="0" w:tplc="CFAEE0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2F8EF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8AAD9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DF2EC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35649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51C12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EC84E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EFC8D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DC0D2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685472627">
    <w:abstractNumId w:val="3"/>
  </w:num>
  <w:num w:numId="2" w16cid:durableId="92745563">
    <w:abstractNumId w:val="4"/>
  </w:num>
  <w:num w:numId="3" w16cid:durableId="1701970892">
    <w:abstractNumId w:val="0"/>
  </w:num>
  <w:num w:numId="4" w16cid:durableId="1435979594">
    <w:abstractNumId w:val="1"/>
  </w:num>
  <w:num w:numId="5" w16cid:durableId="2432215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229"/>
    <w:rsid w:val="00027801"/>
    <w:rsid w:val="00040130"/>
    <w:rsid w:val="00042B3D"/>
    <w:rsid w:val="000A33F3"/>
    <w:rsid w:val="000C7F70"/>
    <w:rsid w:val="000D262A"/>
    <w:rsid w:val="00132279"/>
    <w:rsid w:val="0013264E"/>
    <w:rsid w:val="00136A22"/>
    <w:rsid w:val="00157E87"/>
    <w:rsid w:val="001B3D8A"/>
    <w:rsid w:val="001E539B"/>
    <w:rsid w:val="00203271"/>
    <w:rsid w:val="00281572"/>
    <w:rsid w:val="002917E5"/>
    <w:rsid w:val="002D33AC"/>
    <w:rsid w:val="002F35DF"/>
    <w:rsid w:val="0032086B"/>
    <w:rsid w:val="003411DE"/>
    <w:rsid w:val="00341FED"/>
    <w:rsid w:val="0035244B"/>
    <w:rsid w:val="00360FE6"/>
    <w:rsid w:val="00365ACF"/>
    <w:rsid w:val="00380964"/>
    <w:rsid w:val="00392D64"/>
    <w:rsid w:val="003B0827"/>
    <w:rsid w:val="003B1499"/>
    <w:rsid w:val="003E4BFE"/>
    <w:rsid w:val="003F756E"/>
    <w:rsid w:val="00404EC6"/>
    <w:rsid w:val="00420C7C"/>
    <w:rsid w:val="004236C0"/>
    <w:rsid w:val="0045726D"/>
    <w:rsid w:val="00460142"/>
    <w:rsid w:val="0047699D"/>
    <w:rsid w:val="00492489"/>
    <w:rsid w:val="00507D83"/>
    <w:rsid w:val="00507E45"/>
    <w:rsid w:val="00550F8D"/>
    <w:rsid w:val="005E3BA4"/>
    <w:rsid w:val="005F485E"/>
    <w:rsid w:val="00634376"/>
    <w:rsid w:val="00647FB9"/>
    <w:rsid w:val="00662AB3"/>
    <w:rsid w:val="00675C70"/>
    <w:rsid w:val="006B6E28"/>
    <w:rsid w:val="006C65DA"/>
    <w:rsid w:val="006D11FF"/>
    <w:rsid w:val="007033E5"/>
    <w:rsid w:val="00740E7F"/>
    <w:rsid w:val="007468F1"/>
    <w:rsid w:val="007673F4"/>
    <w:rsid w:val="00797E15"/>
    <w:rsid w:val="007A1AD3"/>
    <w:rsid w:val="007B7051"/>
    <w:rsid w:val="007D7CD1"/>
    <w:rsid w:val="007E622A"/>
    <w:rsid w:val="00853A80"/>
    <w:rsid w:val="00890367"/>
    <w:rsid w:val="008D5D3F"/>
    <w:rsid w:val="008E15BA"/>
    <w:rsid w:val="008F0373"/>
    <w:rsid w:val="00936F17"/>
    <w:rsid w:val="00981304"/>
    <w:rsid w:val="009921FC"/>
    <w:rsid w:val="009A521E"/>
    <w:rsid w:val="009C29C6"/>
    <w:rsid w:val="009C4ADE"/>
    <w:rsid w:val="009E48E3"/>
    <w:rsid w:val="00A04E0C"/>
    <w:rsid w:val="00A1503F"/>
    <w:rsid w:val="00A347B8"/>
    <w:rsid w:val="00AA3FFD"/>
    <w:rsid w:val="00AF7AD2"/>
    <w:rsid w:val="00B0113D"/>
    <w:rsid w:val="00B13BF6"/>
    <w:rsid w:val="00B15F1B"/>
    <w:rsid w:val="00B252CD"/>
    <w:rsid w:val="00B274F0"/>
    <w:rsid w:val="00B41E55"/>
    <w:rsid w:val="00B437BA"/>
    <w:rsid w:val="00B92800"/>
    <w:rsid w:val="00BB3C08"/>
    <w:rsid w:val="00BC145F"/>
    <w:rsid w:val="00C223AC"/>
    <w:rsid w:val="00C31EE7"/>
    <w:rsid w:val="00C554CA"/>
    <w:rsid w:val="00C56229"/>
    <w:rsid w:val="00C80658"/>
    <w:rsid w:val="00C84822"/>
    <w:rsid w:val="00CA5E92"/>
    <w:rsid w:val="00CF1F5F"/>
    <w:rsid w:val="00D302F7"/>
    <w:rsid w:val="00D46D2A"/>
    <w:rsid w:val="00D504AB"/>
    <w:rsid w:val="00DC4CBE"/>
    <w:rsid w:val="00E009D8"/>
    <w:rsid w:val="00E23CA1"/>
    <w:rsid w:val="00E9529F"/>
    <w:rsid w:val="00E973E8"/>
    <w:rsid w:val="00EA012D"/>
    <w:rsid w:val="00EF3966"/>
    <w:rsid w:val="00F02D7C"/>
    <w:rsid w:val="00F07707"/>
    <w:rsid w:val="00F30D72"/>
    <w:rsid w:val="00F415F4"/>
    <w:rsid w:val="00F65574"/>
    <w:rsid w:val="00F9760A"/>
    <w:rsid w:val="00FE2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B26E72"/>
  <w15:docId w15:val="{47A281F3-07C0-C44A-9B9B-F36DB8A38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33E5"/>
    <w:pPr>
      <w:spacing w:line="240" w:lineRule="auto"/>
    </w:pPr>
    <w:rPr>
      <w:rFonts w:ascii="Times New Roman" w:hAnsi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33E5"/>
    <w:rPr>
      <w:sz w:val="18"/>
      <w:szCs w:val="18"/>
    </w:rPr>
  </w:style>
  <w:style w:type="paragraph" w:styleId="Paragrafoelenco">
    <w:name w:val="List Paragraph"/>
    <w:basedOn w:val="Normale"/>
    <w:uiPriority w:val="34"/>
    <w:qFormat/>
    <w:rsid w:val="000A33F3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C65DA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C65DA"/>
    <w:rPr>
      <w:rFonts w:ascii="Times" w:hAnsi="Time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C65DA"/>
    <w:rPr>
      <w:vertAlign w:val="superscript"/>
    </w:rPr>
  </w:style>
  <w:style w:type="paragraph" w:styleId="Revisione">
    <w:name w:val="Revision"/>
    <w:hidden/>
    <w:uiPriority w:val="99"/>
    <w:semiHidden/>
    <w:rsid w:val="00CF1F5F"/>
    <w:rPr>
      <w:rFonts w:ascii="Times" w:hAnsi="Times"/>
    </w:rPr>
  </w:style>
  <w:style w:type="character" w:styleId="Rimandocommento">
    <w:name w:val="annotation reference"/>
    <w:basedOn w:val="Carpredefinitoparagrafo"/>
    <w:uiPriority w:val="99"/>
    <w:semiHidden/>
    <w:unhideWhenUsed/>
    <w:rsid w:val="00BB3C0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BB3C08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BB3C08"/>
    <w:rPr>
      <w:rFonts w:ascii="Times" w:hAnsi="Time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B3C0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B3C08"/>
    <w:rPr>
      <w:rFonts w:ascii="Times" w:hAnsi="Times"/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A347B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347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sigmund-freud/introduzione-alla-psicoanalisi-9788833922904-214934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silvia-paolicelli-davide-cavagna-osmano-oasi/leredita-di-freud-percorsi-di-sviluppo-in-psicologia-dinamica-9788821453229-693354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ibrerie.unicatt.it/scheda-libro/osmano-oasi/psicologia-dinamica-dalle-origini-a-sigmund-freud-9788821454547-70610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sigmund-freud/introduzione-alla-psicoanalisi-9788833922904-214934.htm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E3C0FCD-84FD-4156-B0CC-20AA6898D7C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665</Words>
  <Characters>3796</Characters>
  <Application>Microsoft Office Word</Application>
  <DocSecurity>0</DocSecurity>
  <Lines>31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Zucca Celina</dc:creator>
  <cp:keywords/>
  <cp:lastModifiedBy>Caputo Chiara</cp:lastModifiedBy>
  <cp:revision>5</cp:revision>
  <cp:lastPrinted>2003-03-27T10:42:00Z</cp:lastPrinted>
  <dcterms:created xsi:type="dcterms:W3CDTF">2025-06-30T09:45:00Z</dcterms:created>
  <dcterms:modified xsi:type="dcterms:W3CDTF">2026-09-09T10:01:00Z</dcterms:modified>
</cp:coreProperties>
</file>