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CED33" w14:textId="77777777" w:rsidR="00450A3F" w:rsidRPr="00487DB9" w:rsidRDefault="00450A3F" w:rsidP="00450A3F">
      <w:pPr>
        <w:ind w:left="-426"/>
        <w:jc w:val="center"/>
        <w:rPr>
          <w:rFonts w:ascii="Avenir Heavy" w:hAnsi="Avenir Heavy"/>
          <w:b/>
          <w:color w:val="372776"/>
          <w:sz w:val="20"/>
          <w:szCs w:val="12"/>
        </w:rPr>
      </w:pPr>
    </w:p>
    <w:p w14:paraId="39E341D6" w14:textId="596E29F8" w:rsidR="00450A3F" w:rsidRPr="002B702C" w:rsidRDefault="00450A3F" w:rsidP="00450A3F">
      <w:pPr>
        <w:ind w:left="-426"/>
        <w:jc w:val="center"/>
        <w:rPr>
          <w:rFonts w:ascii="Avenir Medium" w:hAnsi="Avenir Medium"/>
          <w:color w:val="372776"/>
          <w:sz w:val="40"/>
          <w:szCs w:val="40"/>
        </w:rPr>
      </w:pPr>
      <w:r>
        <w:rPr>
          <w:rFonts w:ascii="Avenir Heavy" w:hAnsi="Avenir Heavy"/>
          <w:b/>
          <w:color w:val="372776"/>
          <w:sz w:val="40"/>
          <w:szCs w:val="40"/>
        </w:rPr>
        <w:t>SCHEDA EDUCATIONAL CLUSTER</w:t>
      </w:r>
    </w:p>
    <w:p w14:paraId="5E618B47" w14:textId="77777777" w:rsidR="00450A3F" w:rsidRDefault="00450A3F" w:rsidP="00450A3F">
      <w:pPr>
        <w:ind w:left="-426"/>
        <w:rPr>
          <w:rFonts w:ascii="Avenir Medium" w:hAnsi="Avenir Medium"/>
          <w:color w:val="29879B"/>
        </w:rPr>
      </w:pPr>
    </w:p>
    <w:p w14:paraId="5F290925" w14:textId="77777777" w:rsidR="00450A3F" w:rsidRPr="00641E2A" w:rsidRDefault="00450A3F" w:rsidP="00450A3F">
      <w:pPr>
        <w:ind w:left="-426"/>
        <w:jc w:val="both"/>
        <w:rPr>
          <w:rFonts w:ascii="Avenir Medium" w:hAnsi="Avenir Medium"/>
        </w:rPr>
      </w:pPr>
      <w:r w:rsidRPr="00AB6174">
        <w:rPr>
          <w:rFonts w:ascii="Avenir Medium" w:hAnsi="Avenir Medium"/>
        </w:rPr>
        <w:t xml:space="preserve">La Scheda </w:t>
      </w:r>
      <w:r>
        <w:rPr>
          <w:rFonts w:ascii="Avenir Medium" w:hAnsi="Avenir Medium"/>
        </w:rPr>
        <w:t xml:space="preserve">Educational </w:t>
      </w:r>
      <w:r w:rsidRPr="00AB6174">
        <w:rPr>
          <w:rFonts w:ascii="Avenir Medium" w:hAnsi="Avenir Medium"/>
        </w:rPr>
        <w:t xml:space="preserve">Cluster ha lo scopo di presentare in modo approfondito il corso, fungendo da patto formativo tra il docente e lo studente. In esso vengono dettagliati gli obiettivi generali del </w:t>
      </w:r>
      <w:r>
        <w:rPr>
          <w:rFonts w:ascii="Avenir Medium" w:hAnsi="Avenir Medium"/>
        </w:rPr>
        <w:t>Cluster</w:t>
      </w:r>
      <w:r w:rsidRPr="00AB6174">
        <w:rPr>
          <w:rFonts w:ascii="Avenir Medium" w:hAnsi="Avenir Medium"/>
        </w:rPr>
        <w:t xml:space="preserve"> e quelli specifici </w:t>
      </w:r>
      <w:r>
        <w:rPr>
          <w:rFonts w:ascii="Avenir Medium" w:hAnsi="Avenir Medium"/>
        </w:rPr>
        <w:t>dei singoli Moduli</w:t>
      </w:r>
      <w:r w:rsidRPr="00AB6174">
        <w:rPr>
          <w:rFonts w:ascii="Avenir Medium" w:hAnsi="Avenir Medium"/>
        </w:rPr>
        <w:t>, le modalità didattiche adottate, i contenuti di studio e di produzione richiesti allo studente e le modalità di valutazione dell’apprendimento.</w:t>
      </w:r>
    </w:p>
    <w:p w14:paraId="4450AEED" w14:textId="77777777" w:rsidR="00450A3F" w:rsidRDefault="00450A3F" w:rsidP="00450A3F">
      <w:pPr>
        <w:ind w:left="-426"/>
        <w:jc w:val="both"/>
        <w:rPr>
          <w:rFonts w:ascii="Avenir Medium" w:hAnsi="Avenir Medium"/>
          <w:color w:val="29879B"/>
        </w:rPr>
      </w:pPr>
    </w:p>
    <w:p w14:paraId="665395CF" w14:textId="77777777" w:rsidR="00450A3F" w:rsidRDefault="00450A3F" w:rsidP="00450A3F">
      <w:pPr>
        <w:ind w:left="-426"/>
        <w:jc w:val="both"/>
        <w:rPr>
          <w:rFonts w:ascii="Avenir Medium" w:hAnsi="Avenir Medium"/>
          <w:color w:val="29879B"/>
        </w:rPr>
      </w:pPr>
    </w:p>
    <w:tbl>
      <w:tblPr>
        <w:tblStyle w:val="Grigliatabella"/>
        <w:tblW w:w="15019" w:type="dxa"/>
        <w:tblInd w:w="-426" w:type="dxa"/>
        <w:tblLook w:val="04A0" w:firstRow="1" w:lastRow="0" w:firstColumn="1" w:lastColumn="0" w:noHBand="0" w:noVBand="1"/>
      </w:tblPr>
      <w:tblGrid>
        <w:gridCol w:w="3679"/>
        <w:gridCol w:w="11201"/>
        <w:gridCol w:w="139"/>
      </w:tblGrid>
      <w:tr w:rsidR="00450A3F" w:rsidRPr="001F6927" w14:paraId="369C3B94" w14:textId="77777777" w:rsidTr="00FB58D0">
        <w:trPr>
          <w:gridAfter w:val="1"/>
          <w:wAfter w:w="139" w:type="dxa"/>
          <w:trHeight w:val="435"/>
        </w:trPr>
        <w:tc>
          <w:tcPr>
            <w:tcW w:w="14880" w:type="dxa"/>
            <w:gridSpan w:val="2"/>
            <w:tcBorders>
              <w:top w:val="thinThickSmallGap" w:sz="24" w:space="0" w:color="A6A6A6" w:themeColor="background1" w:themeShade="A6"/>
              <w:left w:val="outset" w:sz="6" w:space="0" w:color="auto"/>
              <w:right w:val="outset" w:sz="6" w:space="0" w:color="auto"/>
            </w:tcBorders>
            <w:vAlign w:val="center"/>
          </w:tcPr>
          <w:p w14:paraId="2FA70CA1" w14:textId="77777777" w:rsidR="00450A3F" w:rsidRPr="001F6927" w:rsidRDefault="00450A3F" w:rsidP="006F4A12">
            <w:pPr>
              <w:ind w:right="-221"/>
              <w:jc w:val="center"/>
              <w:rPr>
                <w:rFonts w:ascii="Avenir Medium" w:hAnsi="Avenir Medium"/>
                <w:b/>
                <w:color w:val="002060"/>
                <w:sz w:val="32"/>
                <w:szCs w:val="32"/>
              </w:rPr>
            </w:pPr>
            <w:r>
              <w:rPr>
                <w:rFonts w:ascii="Avenir Medium" w:hAnsi="Avenir Medium"/>
                <w:b/>
                <w:color w:val="000000" w:themeColor="text1"/>
                <w:sz w:val="32"/>
                <w:szCs w:val="32"/>
              </w:rPr>
              <w:t>AREA INFORMATIVA</w:t>
            </w:r>
          </w:p>
        </w:tc>
      </w:tr>
      <w:tr w:rsidR="00450A3F" w:rsidRPr="00F00EFC" w14:paraId="66CAADDC" w14:textId="77777777" w:rsidTr="00FB58D0">
        <w:trPr>
          <w:gridAfter w:val="1"/>
          <w:wAfter w:w="139" w:type="dxa"/>
          <w:trHeight w:val="250"/>
        </w:trPr>
        <w:tc>
          <w:tcPr>
            <w:tcW w:w="14880" w:type="dxa"/>
            <w:gridSpan w:val="2"/>
            <w:shd w:val="clear" w:color="auto" w:fill="483A8A"/>
            <w:vAlign w:val="center"/>
          </w:tcPr>
          <w:p w14:paraId="22A6745C" w14:textId="77777777" w:rsidR="00450A3F" w:rsidRPr="00F00EFC" w:rsidRDefault="00450A3F" w:rsidP="006F4A12">
            <w:pPr>
              <w:rPr>
                <w:rFonts w:ascii="Avenir Medium" w:hAnsi="Avenir Medium"/>
                <w:b/>
                <w:color w:val="000000" w:themeColor="text1"/>
              </w:rPr>
            </w:pPr>
          </w:p>
        </w:tc>
      </w:tr>
      <w:tr w:rsidR="00450A3F" w:rsidRPr="00BA69C0" w14:paraId="45FA432C" w14:textId="77777777" w:rsidTr="00FB58D0">
        <w:trPr>
          <w:gridAfter w:val="1"/>
          <w:wAfter w:w="139" w:type="dxa"/>
          <w:trHeight w:val="547"/>
        </w:trPr>
        <w:tc>
          <w:tcPr>
            <w:tcW w:w="3679" w:type="dxa"/>
            <w:vAlign w:val="center"/>
          </w:tcPr>
          <w:p w14:paraId="087CB2DB" w14:textId="77777777" w:rsidR="00450A3F" w:rsidRPr="00B55BA5" w:rsidRDefault="00450A3F" w:rsidP="006F4A12">
            <w:pPr>
              <w:rPr>
                <w:rFonts w:ascii="Avenir Medium" w:hAnsi="Avenir Medium"/>
                <w:color w:val="000000" w:themeColor="text1"/>
                <w:sz w:val="22"/>
                <w:szCs w:val="22"/>
              </w:rPr>
            </w:pPr>
            <w:r>
              <w:rPr>
                <w:rFonts w:ascii="Avenir Medium" w:hAnsi="Avenir Medium"/>
                <w:color w:val="000000" w:themeColor="text1"/>
              </w:rPr>
              <w:t>EDUCATIONAL</w:t>
            </w:r>
            <w:r w:rsidRPr="00B55BA5">
              <w:rPr>
                <w:rFonts w:ascii="Avenir Medium" w:hAnsi="Avenir Medium"/>
                <w:color w:val="000000" w:themeColor="text1"/>
              </w:rPr>
              <w:t xml:space="preserve"> CLUSTER</w:t>
            </w:r>
          </w:p>
        </w:tc>
        <w:tc>
          <w:tcPr>
            <w:tcW w:w="11201" w:type="dxa"/>
            <w:vAlign w:val="center"/>
          </w:tcPr>
          <w:p w14:paraId="32E63E8C" w14:textId="1A591B4B" w:rsidR="00450A3F" w:rsidRPr="00BA69C0" w:rsidRDefault="00450A3F" w:rsidP="006F4A12">
            <w:pPr>
              <w:rPr>
                <w:rFonts w:ascii="Avenir Medium" w:hAnsi="Avenir Medium"/>
                <w:b/>
                <w:color w:val="000000" w:themeColor="text1"/>
              </w:rPr>
            </w:pPr>
            <w:r w:rsidRPr="00BA69C0">
              <w:rPr>
                <w:rFonts w:ascii="Avenir Medium" w:hAnsi="Avenir Medium"/>
                <w:color w:val="000000" w:themeColor="text1"/>
              </w:rPr>
              <w:t>-</w:t>
            </w:r>
            <w:r w:rsidR="00DA6F95" w:rsidRPr="00BA69C0">
              <w:rPr>
                <w:rFonts w:ascii="Avenir" w:hAnsi="Avenir"/>
                <w:b/>
                <w:color w:val="000000" w:themeColor="text1"/>
              </w:rPr>
              <w:t xml:space="preserve"> Società della conoscenza: paradigmi, strategie e strumenti di progettazione</w:t>
            </w:r>
          </w:p>
        </w:tc>
      </w:tr>
      <w:tr w:rsidR="00450A3F" w:rsidRPr="00BA69C0" w14:paraId="64DB796D" w14:textId="77777777" w:rsidTr="00FB58D0">
        <w:trPr>
          <w:gridAfter w:val="1"/>
          <w:wAfter w:w="139" w:type="dxa"/>
          <w:trHeight w:val="547"/>
        </w:trPr>
        <w:tc>
          <w:tcPr>
            <w:tcW w:w="3679" w:type="dxa"/>
            <w:vAlign w:val="center"/>
          </w:tcPr>
          <w:p w14:paraId="2CEFBF4F" w14:textId="77777777" w:rsidR="00450A3F" w:rsidRPr="00B55BA5" w:rsidRDefault="00450A3F" w:rsidP="006F4A12">
            <w:pPr>
              <w:rPr>
                <w:rFonts w:ascii="Avenir Medium" w:hAnsi="Avenir Medium"/>
                <w:color w:val="000000" w:themeColor="text1"/>
              </w:rPr>
            </w:pPr>
            <w:r w:rsidRPr="00B55BA5">
              <w:rPr>
                <w:rFonts w:ascii="Avenir Medium" w:hAnsi="Avenir Medium"/>
                <w:color w:val="000000" w:themeColor="text1"/>
              </w:rPr>
              <w:t>Numero CFU</w:t>
            </w:r>
            <w:r w:rsidRPr="00B55BA5">
              <w:rPr>
                <w:rFonts w:ascii="Avenir Medium" w:hAnsi="Avenir Medium"/>
                <w:color w:val="002060"/>
                <w:sz w:val="22"/>
                <w:szCs w:val="22"/>
              </w:rPr>
              <w:t xml:space="preserve"> </w:t>
            </w:r>
          </w:p>
        </w:tc>
        <w:tc>
          <w:tcPr>
            <w:tcW w:w="11201" w:type="dxa"/>
            <w:vAlign w:val="center"/>
          </w:tcPr>
          <w:p w14:paraId="048B08C1" w14:textId="480B0351" w:rsidR="00450A3F" w:rsidRPr="00BA69C0" w:rsidRDefault="00DA6F95" w:rsidP="00DA6F95">
            <w:pPr>
              <w:pStyle w:val="Paragrafoelenco"/>
              <w:rPr>
                <w:rFonts w:ascii="Avenir Medium" w:hAnsi="Avenir Medium"/>
                <w:color w:val="000000" w:themeColor="text1"/>
              </w:rPr>
            </w:pPr>
            <w:r w:rsidRPr="00BA69C0">
              <w:rPr>
                <w:rFonts w:ascii="Avenir Medium" w:hAnsi="Avenir Medium"/>
                <w:color w:val="000000" w:themeColor="text1"/>
              </w:rPr>
              <w:t>12</w:t>
            </w:r>
          </w:p>
        </w:tc>
      </w:tr>
      <w:tr w:rsidR="00450A3F" w:rsidRPr="00BA69C0" w14:paraId="3682A33A" w14:textId="77777777" w:rsidTr="00FB58D0">
        <w:trPr>
          <w:gridAfter w:val="1"/>
          <w:wAfter w:w="139" w:type="dxa"/>
          <w:trHeight w:val="547"/>
        </w:trPr>
        <w:tc>
          <w:tcPr>
            <w:tcW w:w="3679" w:type="dxa"/>
            <w:vAlign w:val="center"/>
          </w:tcPr>
          <w:p w14:paraId="52CE35F8" w14:textId="77777777" w:rsidR="00450A3F" w:rsidRPr="00B55BA5" w:rsidRDefault="00450A3F" w:rsidP="006F4A12">
            <w:pPr>
              <w:rPr>
                <w:rFonts w:ascii="Avenir Medium" w:hAnsi="Avenir Medium"/>
                <w:color w:val="000000" w:themeColor="text1"/>
              </w:rPr>
            </w:pPr>
            <w:r w:rsidRPr="00B55BA5">
              <w:rPr>
                <w:rFonts w:ascii="Avenir Medium" w:hAnsi="Avenir Medium"/>
                <w:color w:val="000000" w:themeColor="text1"/>
              </w:rPr>
              <w:t>DOCENTE</w:t>
            </w:r>
            <w:r>
              <w:rPr>
                <w:rFonts w:ascii="Avenir Medium" w:hAnsi="Avenir Medium"/>
                <w:color w:val="000000" w:themeColor="text1"/>
              </w:rPr>
              <w:t xml:space="preserve"> REFERENTE</w:t>
            </w:r>
          </w:p>
        </w:tc>
        <w:tc>
          <w:tcPr>
            <w:tcW w:w="11201" w:type="dxa"/>
            <w:vAlign w:val="center"/>
          </w:tcPr>
          <w:p w14:paraId="1613F6DE" w14:textId="705955D6" w:rsidR="00E852D2" w:rsidRPr="00BA69C0" w:rsidRDefault="0002636E" w:rsidP="00E852D2">
            <w:pPr>
              <w:rPr>
                <w:rFonts w:ascii="Avenir Medium" w:hAnsi="Avenir Medium"/>
                <w:color w:val="000000" w:themeColor="text1"/>
              </w:rPr>
            </w:pPr>
            <w:r w:rsidRPr="00BA69C0">
              <w:rPr>
                <w:rFonts w:ascii="Avenir Medium" w:hAnsi="Avenir Medium"/>
                <w:color w:val="000000" w:themeColor="text1"/>
              </w:rPr>
              <w:t xml:space="preserve">Cristina Lisimberti </w:t>
            </w:r>
            <w:r w:rsidR="00E852D2" w:rsidRPr="00BA69C0">
              <w:rPr>
                <w:rFonts w:ascii="Avenir Medium" w:hAnsi="Avenir Medium"/>
                <w:color w:val="000000" w:themeColor="text1"/>
              </w:rPr>
              <w:t>(</w:t>
            </w:r>
            <w:hyperlink r:id="rId11" w:history="1">
              <w:r w:rsidRPr="00BA69C0">
                <w:rPr>
                  <w:rStyle w:val="Collegamentoipertestuale"/>
                  <w:rFonts w:ascii="Avenir Medium" w:hAnsi="Avenir Medium"/>
                </w:rPr>
                <w:t>cristina.lisimberti@unicatt.it</w:t>
              </w:r>
            </w:hyperlink>
            <w:r w:rsidR="00E852D2" w:rsidRPr="00BA69C0">
              <w:rPr>
                <w:rFonts w:ascii="Avenir Medium" w:hAnsi="Avenir Medium"/>
                <w:color w:val="000000" w:themeColor="text1"/>
              </w:rPr>
              <w:t>)</w:t>
            </w:r>
          </w:p>
          <w:p w14:paraId="4BF95019" w14:textId="16F25D05" w:rsidR="00DA6F95" w:rsidRPr="00BA69C0" w:rsidRDefault="00E852D2" w:rsidP="00E852D2">
            <w:pPr>
              <w:rPr>
                <w:rFonts w:ascii="Avenir Medium" w:hAnsi="Avenir Medium"/>
                <w:color w:val="000000" w:themeColor="text1"/>
              </w:rPr>
            </w:pPr>
            <w:r w:rsidRPr="00BA69C0">
              <w:rPr>
                <w:rFonts w:ascii="Avenir Medium" w:hAnsi="Avenir Medium"/>
                <w:color w:val="000000" w:themeColor="text1"/>
              </w:rPr>
              <w:t>Il docente riceve su appuntamento (in presenza o on line), previa comunicazione via mail.</w:t>
            </w:r>
          </w:p>
        </w:tc>
      </w:tr>
      <w:tr w:rsidR="00450A3F" w:rsidRPr="00BA69C0" w14:paraId="6EB73B53" w14:textId="77777777" w:rsidTr="00FB58D0">
        <w:trPr>
          <w:gridAfter w:val="1"/>
          <w:wAfter w:w="139" w:type="dxa"/>
          <w:trHeight w:val="1015"/>
        </w:trPr>
        <w:tc>
          <w:tcPr>
            <w:tcW w:w="3679" w:type="dxa"/>
            <w:vAlign w:val="center"/>
          </w:tcPr>
          <w:p w14:paraId="4CBCC13C" w14:textId="77777777" w:rsidR="00450A3F" w:rsidRDefault="00450A3F" w:rsidP="006F4A12">
            <w:pPr>
              <w:rPr>
                <w:rFonts w:ascii="Avenir Medium" w:hAnsi="Avenir Medium"/>
                <w:color w:val="000000" w:themeColor="text1"/>
              </w:rPr>
            </w:pPr>
            <w:r w:rsidRPr="004C5F94">
              <w:rPr>
                <w:rFonts w:ascii="Avenir Medium" w:hAnsi="Avenir Medium"/>
                <w:color w:val="000000" w:themeColor="text1"/>
              </w:rPr>
              <w:t xml:space="preserve">Propedeuticità rispetto </w:t>
            </w:r>
          </w:p>
          <w:p w14:paraId="004DFA7C" w14:textId="77777777" w:rsidR="00450A3F" w:rsidRPr="00B55BA5" w:rsidRDefault="00450A3F" w:rsidP="006F4A12">
            <w:pPr>
              <w:rPr>
                <w:rFonts w:ascii="Avenir Medium" w:hAnsi="Avenir Medium"/>
                <w:color w:val="000000" w:themeColor="text1"/>
              </w:rPr>
            </w:pPr>
            <w:r w:rsidRPr="004C5F94">
              <w:rPr>
                <w:rFonts w:ascii="Avenir Medium" w:hAnsi="Avenir Medium"/>
                <w:color w:val="000000" w:themeColor="text1"/>
              </w:rPr>
              <w:t>ad altri Educational Cluster</w:t>
            </w:r>
          </w:p>
        </w:tc>
        <w:tc>
          <w:tcPr>
            <w:tcW w:w="11201" w:type="dxa"/>
            <w:vAlign w:val="center"/>
          </w:tcPr>
          <w:p w14:paraId="4A8F18CD" w14:textId="265FB0EC" w:rsidR="00450A3F" w:rsidRPr="00BA69C0" w:rsidRDefault="00E852D2" w:rsidP="006F4A12">
            <w:pPr>
              <w:rPr>
                <w:rFonts w:ascii="Avenir Medium" w:hAnsi="Avenir Medium"/>
                <w:color w:val="000000" w:themeColor="text1"/>
              </w:rPr>
            </w:pPr>
            <w:r w:rsidRPr="00BA69C0">
              <w:rPr>
                <w:rFonts w:ascii="Avenir" w:hAnsi="Avenir"/>
              </w:rPr>
              <w:t>L’Educational Cluster non è propedeutico.</w:t>
            </w:r>
          </w:p>
        </w:tc>
      </w:tr>
      <w:tr w:rsidR="00450A3F" w:rsidRPr="00BA69C0" w14:paraId="51F4DBB9" w14:textId="77777777" w:rsidTr="00FB58D0">
        <w:trPr>
          <w:gridAfter w:val="1"/>
          <w:wAfter w:w="139" w:type="dxa"/>
          <w:trHeight w:val="1398"/>
        </w:trPr>
        <w:tc>
          <w:tcPr>
            <w:tcW w:w="3679" w:type="dxa"/>
            <w:vAlign w:val="center"/>
          </w:tcPr>
          <w:p w14:paraId="066BD8FD" w14:textId="77777777" w:rsidR="00450A3F" w:rsidRPr="004C5F94" w:rsidRDefault="00450A3F" w:rsidP="006F4A12">
            <w:pPr>
              <w:rPr>
                <w:rFonts w:ascii="Avenir Medium" w:hAnsi="Avenir Medium"/>
                <w:color w:val="000000" w:themeColor="text1"/>
              </w:rPr>
            </w:pPr>
            <w:r w:rsidRPr="004C5F94">
              <w:rPr>
                <w:rFonts w:ascii="Avenir Medium" w:hAnsi="Avenir Medium"/>
                <w:color w:val="000000" w:themeColor="text1"/>
              </w:rPr>
              <w:t xml:space="preserve">Moduli (3CFU) </w:t>
            </w:r>
          </w:p>
          <w:p w14:paraId="727022DF" w14:textId="77777777" w:rsidR="00450A3F" w:rsidRPr="00B55BA5" w:rsidRDefault="00450A3F" w:rsidP="006F4A12">
            <w:pPr>
              <w:rPr>
                <w:rFonts w:ascii="Avenir Medium" w:hAnsi="Avenir Medium"/>
                <w:color w:val="000000" w:themeColor="text1"/>
              </w:rPr>
            </w:pPr>
            <w:r w:rsidRPr="004C5F94">
              <w:rPr>
                <w:rFonts w:ascii="Avenir Medium" w:hAnsi="Avenir Medium"/>
                <w:color w:val="000000" w:themeColor="text1"/>
              </w:rPr>
              <w:t>e docenti di riferimento</w:t>
            </w:r>
          </w:p>
        </w:tc>
        <w:tc>
          <w:tcPr>
            <w:tcW w:w="11201" w:type="dxa"/>
            <w:vAlign w:val="center"/>
          </w:tcPr>
          <w:p w14:paraId="60AD385D" w14:textId="63855784" w:rsidR="00E852D2" w:rsidRPr="00BA69C0" w:rsidRDefault="00450A3F" w:rsidP="00E852D2">
            <w:pPr>
              <w:pStyle w:val="Paragrafoelenco"/>
              <w:numPr>
                <w:ilvl w:val="0"/>
                <w:numId w:val="26"/>
              </w:numPr>
              <w:ind w:left="433"/>
              <w:rPr>
                <w:rFonts w:ascii="Avenir Medium" w:hAnsi="Avenir Medium"/>
                <w:color w:val="000000" w:themeColor="text1"/>
              </w:rPr>
            </w:pPr>
            <w:r w:rsidRPr="00BA69C0">
              <w:rPr>
                <w:rFonts w:ascii="Avenir Black" w:hAnsi="Avenir Black"/>
                <w:bCs/>
                <w:color w:val="000000" w:themeColor="text1"/>
              </w:rPr>
              <w:t>Modulo 1</w:t>
            </w:r>
            <w:r w:rsidRPr="00BA69C0">
              <w:rPr>
                <w:rFonts w:ascii="Avenir Medium" w:hAnsi="Avenir Medium"/>
                <w:color w:val="000000" w:themeColor="text1"/>
              </w:rPr>
              <w:t xml:space="preserve">: </w:t>
            </w:r>
            <w:r w:rsidR="00E852D2" w:rsidRPr="00BA69C0">
              <w:rPr>
                <w:rFonts w:ascii="Avenir Medium" w:hAnsi="Avenir Medium"/>
                <w:color w:val="000000" w:themeColor="text1"/>
              </w:rPr>
              <w:t xml:space="preserve">Società della conoscenza e paradigmi educativi, Michele Aglieri, 3 CFU, </w:t>
            </w:r>
            <w:r w:rsidR="00EA62D5" w:rsidRPr="00BA69C0">
              <w:rPr>
                <w:rFonts w:ascii="Avenir Medium" w:hAnsi="Avenir Medium"/>
                <w:color w:val="000000" w:themeColor="text1"/>
              </w:rPr>
              <w:t>M-PED/01</w:t>
            </w:r>
          </w:p>
          <w:p w14:paraId="6AD6E62C" w14:textId="31394F46" w:rsidR="00E852D2" w:rsidRPr="00BA69C0" w:rsidRDefault="00450A3F" w:rsidP="00450A3F">
            <w:pPr>
              <w:pStyle w:val="Paragrafoelenco"/>
              <w:numPr>
                <w:ilvl w:val="0"/>
                <w:numId w:val="26"/>
              </w:numPr>
              <w:ind w:left="433"/>
              <w:rPr>
                <w:rFonts w:ascii="Avenir Medium" w:hAnsi="Avenir Medium"/>
                <w:color w:val="000000" w:themeColor="text1"/>
              </w:rPr>
            </w:pPr>
            <w:r w:rsidRPr="00BA69C0">
              <w:rPr>
                <w:rFonts w:ascii="Avenir Black" w:hAnsi="Avenir Black"/>
                <w:bCs/>
                <w:color w:val="000000" w:themeColor="text1"/>
              </w:rPr>
              <w:t>Modulo 2</w:t>
            </w:r>
            <w:r w:rsidRPr="00BA69C0">
              <w:rPr>
                <w:rFonts w:ascii="Avenir Medium" w:hAnsi="Avenir Medium"/>
                <w:color w:val="000000" w:themeColor="text1"/>
              </w:rPr>
              <w:t xml:space="preserve">: </w:t>
            </w:r>
            <w:r w:rsidR="00E852D2" w:rsidRPr="00BA69C0">
              <w:rPr>
                <w:rFonts w:ascii="Avenir Medium" w:hAnsi="Avenir Medium"/>
                <w:color w:val="000000" w:themeColor="text1"/>
              </w:rPr>
              <w:t xml:space="preserve">Contesti educativi e formativi, Michele Aglieri, 3 CFU, </w:t>
            </w:r>
            <w:r w:rsidR="00EA62D5" w:rsidRPr="00BA69C0">
              <w:rPr>
                <w:rFonts w:ascii="Avenir Medium" w:hAnsi="Avenir Medium"/>
                <w:color w:val="000000" w:themeColor="text1"/>
              </w:rPr>
              <w:t>M-PED/01</w:t>
            </w:r>
          </w:p>
          <w:p w14:paraId="0A9CA1A7" w14:textId="6EA98864" w:rsidR="00E852D2" w:rsidRPr="00BA69C0" w:rsidRDefault="00450A3F" w:rsidP="00E852D2">
            <w:pPr>
              <w:pStyle w:val="Paragrafoelenco"/>
              <w:numPr>
                <w:ilvl w:val="0"/>
                <w:numId w:val="26"/>
              </w:numPr>
              <w:ind w:left="433"/>
              <w:rPr>
                <w:rFonts w:ascii="Avenir Medium" w:hAnsi="Avenir Medium"/>
                <w:color w:val="000000" w:themeColor="text1"/>
              </w:rPr>
            </w:pPr>
            <w:r w:rsidRPr="00BA69C0">
              <w:rPr>
                <w:rFonts w:ascii="Avenir Black" w:hAnsi="Avenir Black"/>
                <w:bCs/>
                <w:color w:val="000000" w:themeColor="text1"/>
              </w:rPr>
              <w:t>Modulo 3</w:t>
            </w:r>
            <w:r w:rsidRPr="00BA69C0">
              <w:rPr>
                <w:rFonts w:ascii="Avenir Medium" w:hAnsi="Avenir Medium"/>
                <w:color w:val="000000" w:themeColor="text1"/>
              </w:rPr>
              <w:t xml:space="preserve">: </w:t>
            </w:r>
            <w:r w:rsidR="00E852D2" w:rsidRPr="00BA69C0">
              <w:rPr>
                <w:rFonts w:ascii="Avenir Medium" w:hAnsi="Avenir Medium"/>
                <w:color w:val="000000" w:themeColor="text1"/>
              </w:rPr>
              <w:t xml:space="preserve">Metodi e strumenti nel lavoro educativo e formativo, Michele Aglieri, 3 CFU, </w:t>
            </w:r>
            <w:r w:rsidR="00EA62D5" w:rsidRPr="00BA69C0">
              <w:rPr>
                <w:rFonts w:ascii="Avenir Medium" w:hAnsi="Avenir Medium"/>
                <w:color w:val="000000" w:themeColor="text1"/>
              </w:rPr>
              <w:t>M-PED/01</w:t>
            </w:r>
            <w:r w:rsidR="00E852D2" w:rsidRPr="00BA69C0">
              <w:rPr>
                <w:rFonts w:ascii="Avenir Medium" w:hAnsi="Avenir Medium"/>
                <w:color w:val="000000" w:themeColor="text1"/>
              </w:rPr>
              <w:t xml:space="preserve"> </w:t>
            </w:r>
          </w:p>
          <w:p w14:paraId="395A22C6" w14:textId="4533C2CA" w:rsidR="00DA6F95" w:rsidRPr="00BA69C0" w:rsidRDefault="00DA6F95" w:rsidP="00450A3F">
            <w:pPr>
              <w:pStyle w:val="Paragrafoelenco"/>
              <w:numPr>
                <w:ilvl w:val="0"/>
                <w:numId w:val="26"/>
              </w:numPr>
              <w:ind w:left="433"/>
              <w:rPr>
                <w:rFonts w:ascii="Avenir Medium" w:hAnsi="Avenir Medium"/>
                <w:color w:val="000000" w:themeColor="text1"/>
              </w:rPr>
            </w:pPr>
            <w:r w:rsidRPr="00BA69C0">
              <w:rPr>
                <w:rFonts w:ascii="Avenir Medium" w:hAnsi="Avenir Medium"/>
                <w:color w:val="000000" w:themeColor="text1"/>
              </w:rPr>
              <w:t xml:space="preserve">Modulo 4: </w:t>
            </w:r>
            <w:r w:rsidRPr="00BA69C0">
              <w:rPr>
                <w:rFonts w:ascii="Avenir" w:eastAsia="Trebuchet MS" w:hAnsi="Avenir" w:cs="Trebuchet MS"/>
              </w:rPr>
              <w:t xml:space="preserve">Logiche, metodi e strategie di progettazione nella Media Education, Cristina Lisimberti, 3 CFU, </w:t>
            </w:r>
            <w:r w:rsidR="00EA62D5" w:rsidRPr="00BA69C0">
              <w:rPr>
                <w:rFonts w:ascii="Avenir" w:eastAsia="Trebuchet MS" w:hAnsi="Avenir" w:cs="Trebuchet MS"/>
              </w:rPr>
              <w:t>M-PED/04</w:t>
            </w:r>
          </w:p>
        </w:tc>
      </w:tr>
      <w:tr w:rsidR="00450A3F" w:rsidRPr="00BA69C0" w14:paraId="380D9780" w14:textId="77777777" w:rsidTr="00FB58D0">
        <w:trPr>
          <w:gridAfter w:val="1"/>
          <w:wAfter w:w="139" w:type="dxa"/>
          <w:trHeight w:val="982"/>
        </w:trPr>
        <w:tc>
          <w:tcPr>
            <w:tcW w:w="3679" w:type="dxa"/>
            <w:vAlign w:val="center"/>
          </w:tcPr>
          <w:p w14:paraId="399E2139" w14:textId="77777777" w:rsidR="00450A3F" w:rsidRPr="004C5F94" w:rsidRDefault="00450A3F" w:rsidP="006F4A12">
            <w:pPr>
              <w:rPr>
                <w:rFonts w:ascii="Avenir Medium" w:hAnsi="Avenir Medium"/>
                <w:color w:val="000000" w:themeColor="text1"/>
              </w:rPr>
            </w:pPr>
            <w:r>
              <w:rPr>
                <w:rFonts w:ascii="Avenir Medium" w:hAnsi="Avenir Medium"/>
                <w:color w:val="000000" w:themeColor="text1"/>
              </w:rPr>
              <w:t>Modalità di svolgimento</w:t>
            </w:r>
          </w:p>
        </w:tc>
        <w:tc>
          <w:tcPr>
            <w:tcW w:w="11201" w:type="dxa"/>
            <w:vAlign w:val="center"/>
          </w:tcPr>
          <w:p w14:paraId="026D5975" w14:textId="0662C713" w:rsidR="00981D5A" w:rsidRPr="00BA69C0" w:rsidRDefault="0002636E" w:rsidP="006F4A12">
            <w:pPr>
              <w:rPr>
                <w:rFonts w:ascii="Avenir Medium" w:hAnsi="Avenir Medium"/>
                <w:color w:val="000000" w:themeColor="text1"/>
              </w:rPr>
            </w:pPr>
            <w:r w:rsidRPr="00BA69C0">
              <w:rPr>
                <w:rFonts w:ascii="Avenir Medium" w:hAnsi="Avenir Medium"/>
                <w:color w:val="000000" w:themeColor="text1"/>
              </w:rPr>
              <w:t>I</w:t>
            </w:r>
            <w:r w:rsidR="00981D5A" w:rsidRPr="00BA69C0">
              <w:rPr>
                <w:rFonts w:ascii="Avenir Medium" w:hAnsi="Avenir Medium"/>
                <w:color w:val="000000" w:themeColor="text1"/>
              </w:rPr>
              <w:t xml:space="preserve"> </w:t>
            </w:r>
            <w:r w:rsidR="00FB58D0" w:rsidRPr="00BA69C0">
              <w:rPr>
                <w:rFonts w:ascii="Avenir Medium" w:hAnsi="Avenir Medium"/>
                <w:color w:val="000000" w:themeColor="text1"/>
              </w:rPr>
              <w:t xml:space="preserve">moduli </w:t>
            </w:r>
            <w:r w:rsidRPr="00BA69C0">
              <w:rPr>
                <w:rFonts w:ascii="Avenir Medium" w:hAnsi="Avenir Medium"/>
                <w:color w:val="000000" w:themeColor="text1"/>
              </w:rPr>
              <w:t xml:space="preserve">1, 2, 3 </w:t>
            </w:r>
            <w:r w:rsidR="00FB58D0" w:rsidRPr="00BA69C0">
              <w:rPr>
                <w:rFonts w:ascii="Avenir Medium" w:hAnsi="Avenir Medium"/>
                <w:color w:val="000000" w:themeColor="text1"/>
              </w:rPr>
              <w:t>sono erogati in sequenza</w:t>
            </w:r>
            <w:r w:rsidRPr="00BA69C0">
              <w:rPr>
                <w:rFonts w:ascii="Avenir Medium" w:hAnsi="Avenir Medium"/>
                <w:color w:val="000000" w:themeColor="text1"/>
              </w:rPr>
              <w:t xml:space="preserve">. Il modulo </w:t>
            </w:r>
            <w:proofErr w:type="gramStart"/>
            <w:r w:rsidRPr="00BA69C0">
              <w:rPr>
                <w:rFonts w:ascii="Avenir Medium" w:hAnsi="Avenir Medium"/>
                <w:color w:val="000000" w:themeColor="text1"/>
              </w:rPr>
              <w:t>4</w:t>
            </w:r>
            <w:proofErr w:type="gramEnd"/>
            <w:r w:rsidRPr="00BA69C0">
              <w:rPr>
                <w:rFonts w:ascii="Avenir Medium" w:hAnsi="Avenir Medium"/>
                <w:color w:val="000000" w:themeColor="text1"/>
              </w:rPr>
              <w:t xml:space="preserve"> è erogato in parallelo rispetto ai precedenti.</w:t>
            </w:r>
          </w:p>
        </w:tc>
      </w:tr>
      <w:tr w:rsidR="00450A3F" w:rsidRPr="00BA69C0" w14:paraId="68B7C470" w14:textId="77777777" w:rsidTr="00FB58D0">
        <w:trPr>
          <w:gridAfter w:val="1"/>
          <w:wAfter w:w="139" w:type="dxa"/>
          <w:trHeight w:val="435"/>
        </w:trPr>
        <w:tc>
          <w:tcPr>
            <w:tcW w:w="14880" w:type="dxa"/>
            <w:gridSpan w:val="2"/>
            <w:tcBorders>
              <w:top w:val="thinThickSmallGap" w:sz="24" w:space="0" w:color="BB47A5"/>
              <w:left w:val="outset" w:sz="6" w:space="0" w:color="auto"/>
              <w:right w:val="outset" w:sz="6" w:space="0" w:color="auto"/>
            </w:tcBorders>
            <w:vAlign w:val="center"/>
          </w:tcPr>
          <w:p w14:paraId="7C79D39A" w14:textId="77777777" w:rsidR="00450A3F" w:rsidRPr="00BA69C0" w:rsidRDefault="00450A3F" w:rsidP="006F4A12">
            <w:pPr>
              <w:jc w:val="center"/>
              <w:rPr>
                <w:rFonts w:ascii="Avenir Medium" w:hAnsi="Avenir Medium"/>
                <w:b/>
                <w:color w:val="002060"/>
                <w:sz w:val="32"/>
                <w:szCs w:val="32"/>
              </w:rPr>
            </w:pPr>
            <w:r w:rsidRPr="00BA69C0">
              <w:rPr>
                <w:rFonts w:ascii="Avenir Medium" w:hAnsi="Avenir Medium"/>
                <w:b/>
                <w:color w:val="000000" w:themeColor="text1"/>
                <w:sz w:val="32"/>
                <w:szCs w:val="32"/>
              </w:rPr>
              <w:lastRenderedPageBreak/>
              <w:t>AREA DEI CONTENUTI</w:t>
            </w:r>
          </w:p>
        </w:tc>
      </w:tr>
      <w:tr w:rsidR="00450A3F" w:rsidRPr="00BA69C0" w14:paraId="7B88D686" w14:textId="77777777" w:rsidTr="00FB58D0">
        <w:trPr>
          <w:gridAfter w:val="1"/>
          <w:wAfter w:w="139" w:type="dxa"/>
          <w:trHeight w:val="547"/>
        </w:trPr>
        <w:tc>
          <w:tcPr>
            <w:tcW w:w="14880" w:type="dxa"/>
            <w:gridSpan w:val="2"/>
            <w:shd w:val="clear" w:color="auto" w:fill="BB47A5"/>
            <w:vAlign w:val="center"/>
          </w:tcPr>
          <w:p w14:paraId="6CF7E283" w14:textId="77777777" w:rsidR="00450A3F" w:rsidRPr="00BA69C0" w:rsidRDefault="00450A3F" w:rsidP="006F4A12">
            <w:pPr>
              <w:jc w:val="center"/>
              <w:rPr>
                <w:rFonts w:ascii="Avenir Medium" w:hAnsi="Avenir Medium"/>
                <w:color w:val="29879B"/>
              </w:rPr>
            </w:pPr>
            <w:r w:rsidRPr="00BA69C0">
              <w:rPr>
                <w:rFonts w:ascii="Avenir Medium" w:hAnsi="Avenir Medium"/>
                <w:noProof/>
                <w:color w:val="FFFFFF" w:themeColor="background1"/>
                <w:lang w:eastAsia="it-IT"/>
              </w:rPr>
              <w:drawing>
                <wp:inline distT="0" distB="0" distL="0" distR="0" wp14:anchorId="3CAE2143" wp14:editId="2CE5CA18">
                  <wp:extent cx="571500" cy="581025"/>
                  <wp:effectExtent l="0" t="0" r="0" b="3175"/>
                  <wp:docPr id="4" name="Immagine 4" descr="Immagine che contiene simbolo, Elementi grafici, Carattere, logo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simbolo, Elementi grafici, Carattere, logo&#10;&#10;Il contenuto generato dall'IA potrebbe non essere corretto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726" cy="581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B9B605" w14:textId="77777777" w:rsidR="00450A3F" w:rsidRPr="00BA69C0" w:rsidRDefault="00450A3F" w:rsidP="006F4A12">
            <w:pPr>
              <w:jc w:val="center"/>
              <w:rPr>
                <w:rFonts w:ascii="Avenir Medium" w:hAnsi="Avenir Medium"/>
                <w:color w:val="000000" w:themeColor="text1"/>
              </w:rPr>
            </w:pPr>
            <w:r w:rsidRPr="00BA69C0">
              <w:rPr>
                <w:rFonts w:ascii="Avenir Medium" w:hAnsi="Avenir Medium"/>
                <w:b/>
                <w:color w:val="FFFFFF" w:themeColor="background1"/>
              </w:rPr>
              <w:t>PREREQUISITI E REQUISITI MINIMI</w:t>
            </w:r>
          </w:p>
        </w:tc>
      </w:tr>
      <w:tr w:rsidR="00FB58D0" w:rsidRPr="00BA69C0" w14:paraId="2BC8A1BB" w14:textId="77777777" w:rsidTr="00FB58D0">
        <w:trPr>
          <w:gridAfter w:val="1"/>
          <w:wAfter w:w="139" w:type="dxa"/>
          <w:trHeight w:val="547"/>
        </w:trPr>
        <w:tc>
          <w:tcPr>
            <w:tcW w:w="14880" w:type="dxa"/>
            <w:gridSpan w:val="2"/>
          </w:tcPr>
          <w:p w14:paraId="0E2E65A0" w14:textId="195897F7" w:rsidR="00FB58D0" w:rsidRPr="00BA69C0" w:rsidRDefault="00FB58D0" w:rsidP="00482147">
            <w:pPr>
              <w:rPr>
                <w:rFonts w:ascii="Avenir Medium" w:hAnsi="Avenir Medium"/>
                <w:color w:val="000000" w:themeColor="text1"/>
              </w:rPr>
            </w:pPr>
            <w:r w:rsidRPr="00BA69C0">
              <w:rPr>
                <w:rFonts w:ascii="Avenir Medium" w:hAnsi="Avenir Medium"/>
                <w:color w:val="000000" w:themeColor="text1"/>
              </w:rPr>
              <w:t>Per i Moduli 1,2 e 3 è richiesta una conoscenza di base del lessico pedagogico.</w:t>
            </w:r>
          </w:p>
          <w:p w14:paraId="24FD534A" w14:textId="77777777" w:rsidR="00FB58D0" w:rsidRPr="00BA69C0" w:rsidRDefault="00FB58D0" w:rsidP="00482147">
            <w:pPr>
              <w:rPr>
                <w:rFonts w:ascii="Avenir Medium" w:hAnsi="Avenir Medium"/>
                <w:color w:val="000000" w:themeColor="text1"/>
              </w:rPr>
            </w:pPr>
          </w:p>
          <w:p w14:paraId="2570FF26" w14:textId="37CDB419" w:rsidR="00FB58D0" w:rsidRPr="00BA69C0" w:rsidRDefault="00FB58D0" w:rsidP="00482147">
            <w:pPr>
              <w:rPr>
                <w:rFonts w:ascii="Avenir Medium" w:hAnsi="Avenir Medium"/>
                <w:color w:val="000000" w:themeColor="text1"/>
              </w:rPr>
            </w:pPr>
            <w:r w:rsidRPr="00BA69C0">
              <w:rPr>
                <w:rFonts w:ascii="Avenir Medium" w:hAnsi="Avenir Medium"/>
                <w:color w:val="000000" w:themeColor="text1"/>
              </w:rPr>
              <w:t xml:space="preserve">Gli studenti non in possesso di tali conoscenze preliminari potranno acquisirle attraverso un’attività di studio individuale così da potere seguire efficacemente il corso. </w:t>
            </w:r>
          </w:p>
          <w:p w14:paraId="7AF9104B" w14:textId="77777777" w:rsidR="00FB58D0" w:rsidRPr="00BA69C0" w:rsidRDefault="00FB58D0" w:rsidP="00482147">
            <w:pPr>
              <w:rPr>
                <w:rFonts w:ascii="Avenir Medium" w:hAnsi="Avenir Medium"/>
                <w:color w:val="000000" w:themeColor="text1"/>
              </w:rPr>
            </w:pPr>
            <w:r w:rsidRPr="00BA69C0">
              <w:rPr>
                <w:rFonts w:ascii="Avenir Medium" w:hAnsi="Avenir Medium"/>
                <w:color w:val="000000" w:themeColor="text1"/>
              </w:rPr>
              <w:t>A tal fine, si suggerisce lo studio del volume:</w:t>
            </w:r>
          </w:p>
          <w:p w14:paraId="3FF315FE" w14:textId="77777777" w:rsidR="00FB58D0" w:rsidRPr="00BA69C0" w:rsidRDefault="00FB58D0" w:rsidP="00482147">
            <w:pPr>
              <w:rPr>
                <w:rFonts w:ascii="Avenir Medium" w:hAnsi="Avenir Medium"/>
                <w:color w:val="000000" w:themeColor="text1"/>
              </w:rPr>
            </w:pPr>
          </w:p>
          <w:p w14:paraId="67CA3AB9" w14:textId="54A8A9F6" w:rsidR="00FB58D0" w:rsidRPr="00BA69C0" w:rsidRDefault="00FB58D0" w:rsidP="00482147">
            <w:pPr>
              <w:rPr>
                <w:rFonts w:ascii="Avenir Medium" w:hAnsi="Avenir Medium"/>
                <w:color w:val="000000" w:themeColor="text1"/>
              </w:rPr>
            </w:pPr>
            <w:r w:rsidRPr="00BA69C0">
              <w:rPr>
                <w:rFonts w:ascii="Avenir Medium" w:hAnsi="Avenir Medium"/>
                <w:color w:val="000000" w:themeColor="text1"/>
              </w:rPr>
              <w:t>D. Felini, Teoria dell’educazione. Un’introduzione, Carocci, Roma, 2020.</w:t>
            </w:r>
            <w:r w:rsidR="00CD37BE">
              <w:t xml:space="preserve"> </w:t>
            </w:r>
            <w:hyperlink r:id="rId13" w:history="1">
              <w:r w:rsidR="00CD37BE" w:rsidRPr="00CD37BE">
                <w:rPr>
                  <w:rStyle w:val="Collegamentoipertestuale"/>
                  <w:rFonts w:ascii="Avenir Medium" w:hAnsi="Avenir Medium"/>
                </w:rPr>
                <w:t>Acquista da VP</w:t>
              </w:r>
            </w:hyperlink>
          </w:p>
          <w:p w14:paraId="12ACE734" w14:textId="77777777" w:rsidR="00FB58D0" w:rsidRPr="00BA69C0" w:rsidRDefault="00FB58D0" w:rsidP="00DA6F95">
            <w:pPr>
              <w:rPr>
                <w:rFonts w:ascii="Avenir Medium" w:hAnsi="Avenir Medium"/>
                <w:color w:val="000000" w:themeColor="text1"/>
              </w:rPr>
            </w:pPr>
          </w:p>
          <w:p w14:paraId="36A9E4FC" w14:textId="543BBC20" w:rsidR="00FB58D0" w:rsidRPr="00BA69C0" w:rsidRDefault="00FB58D0" w:rsidP="00DA6F95">
            <w:pPr>
              <w:rPr>
                <w:rFonts w:ascii="Avenir Medium" w:hAnsi="Avenir Medium"/>
                <w:color w:val="000000" w:themeColor="text1"/>
              </w:rPr>
            </w:pPr>
            <w:r w:rsidRPr="00BA69C0">
              <w:rPr>
                <w:rFonts w:ascii="Avenir Medium" w:hAnsi="Avenir Medium"/>
                <w:color w:val="000000" w:themeColor="text1"/>
              </w:rPr>
              <w:t xml:space="preserve">Per il modulo </w:t>
            </w:r>
            <w:proofErr w:type="gramStart"/>
            <w:r w:rsidRPr="00BA69C0">
              <w:rPr>
                <w:rFonts w:ascii="Avenir Medium" w:hAnsi="Avenir Medium"/>
                <w:color w:val="000000" w:themeColor="text1"/>
              </w:rPr>
              <w:t>4</w:t>
            </w:r>
            <w:proofErr w:type="gramEnd"/>
            <w:r w:rsidRPr="00BA69C0">
              <w:rPr>
                <w:rFonts w:ascii="Avenir Medium" w:hAnsi="Avenir Medium"/>
                <w:color w:val="000000" w:themeColor="text1"/>
              </w:rPr>
              <w:t xml:space="preserve"> è richiesta una conoscenza di base della metodologia della ricerca in ambito educativo e/o sociale.</w:t>
            </w:r>
          </w:p>
          <w:p w14:paraId="2EC2791B" w14:textId="77777777" w:rsidR="00FB58D0" w:rsidRPr="00BA69C0" w:rsidRDefault="00FB58D0" w:rsidP="00DA6F95">
            <w:pPr>
              <w:rPr>
                <w:rFonts w:ascii="Avenir Medium" w:hAnsi="Avenir Medium"/>
                <w:color w:val="000000" w:themeColor="text1"/>
              </w:rPr>
            </w:pPr>
          </w:p>
          <w:p w14:paraId="75ACC750" w14:textId="77777777" w:rsidR="00FB58D0" w:rsidRPr="00BA69C0" w:rsidRDefault="00FB58D0" w:rsidP="00DA6F95">
            <w:pPr>
              <w:rPr>
                <w:rFonts w:ascii="Avenir Medium" w:hAnsi="Avenir Medium"/>
                <w:color w:val="000000" w:themeColor="text1"/>
              </w:rPr>
            </w:pPr>
            <w:r w:rsidRPr="00BA69C0">
              <w:rPr>
                <w:rFonts w:ascii="Avenir Medium" w:hAnsi="Avenir Medium"/>
                <w:color w:val="000000" w:themeColor="text1"/>
              </w:rPr>
              <w:t xml:space="preserve">Gli studenti non in possesso di tali conoscenze preliminari dovranno farsi carico di acquisirle attraverso un’attività di studio individuale così da potere seguire efficacemente il corso. </w:t>
            </w:r>
          </w:p>
          <w:p w14:paraId="00674559" w14:textId="77777777" w:rsidR="00FB58D0" w:rsidRPr="00BA69C0" w:rsidRDefault="00FB58D0" w:rsidP="00DA6F95">
            <w:pPr>
              <w:rPr>
                <w:rFonts w:ascii="Avenir Medium" w:hAnsi="Avenir Medium"/>
                <w:color w:val="000000" w:themeColor="text1"/>
              </w:rPr>
            </w:pPr>
            <w:r w:rsidRPr="00BA69C0">
              <w:rPr>
                <w:rFonts w:ascii="Avenir Medium" w:hAnsi="Avenir Medium"/>
                <w:color w:val="000000" w:themeColor="text1"/>
              </w:rPr>
              <w:t>A tal fine, si suggerisce lo studio del volume:</w:t>
            </w:r>
          </w:p>
          <w:p w14:paraId="14DC0F6C" w14:textId="77777777" w:rsidR="00FB58D0" w:rsidRPr="00BA69C0" w:rsidRDefault="00FB58D0" w:rsidP="00DA6F95">
            <w:pPr>
              <w:rPr>
                <w:rFonts w:ascii="Avenir Medium" w:hAnsi="Avenir Medium"/>
                <w:color w:val="000000" w:themeColor="text1"/>
              </w:rPr>
            </w:pPr>
          </w:p>
          <w:p w14:paraId="46ABF7A5" w14:textId="691BC298" w:rsidR="00FB58D0" w:rsidRPr="00BA69C0" w:rsidRDefault="00FB58D0" w:rsidP="00DA6F95">
            <w:pPr>
              <w:rPr>
                <w:rFonts w:ascii="Avenir Medium" w:hAnsi="Avenir Medium"/>
                <w:color w:val="000000" w:themeColor="text1"/>
              </w:rPr>
            </w:pPr>
            <w:r w:rsidRPr="00BA69C0">
              <w:rPr>
                <w:rFonts w:ascii="Avenir Medium" w:hAnsi="Avenir Medium"/>
                <w:color w:val="000000" w:themeColor="text1"/>
              </w:rPr>
              <w:t>K. Montalbetti</w:t>
            </w:r>
            <w:r w:rsidR="0002636E" w:rsidRPr="00BA69C0">
              <w:rPr>
                <w:rFonts w:ascii="Avenir Medium" w:hAnsi="Avenir Medium"/>
                <w:color w:val="000000" w:themeColor="text1"/>
              </w:rPr>
              <w:t>,</w:t>
            </w:r>
            <w:r w:rsidRPr="00BA69C0">
              <w:rPr>
                <w:rFonts w:ascii="Avenir Medium" w:hAnsi="Avenir Medium"/>
                <w:color w:val="000000" w:themeColor="text1"/>
              </w:rPr>
              <w:t xml:space="preserve"> C. Lisimberti, Ricerca e professionalità educativa. Metodi e strumenti, Pensa, Lecce, 2015.</w:t>
            </w:r>
            <w:r w:rsidR="00CD37BE">
              <w:t xml:space="preserve"> </w:t>
            </w:r>
            <w:hyperlink r:id="rId14" w:history="1">
              <w:r w:rsidR="00CD37BE" w:rsidRPr="00CD37BE">
                <w:rPr>
                  <w:rStyle w:val="Collegamentoipertestuale"/>
                  <w:rFonts w:ascii="Avenir Medium" w:hAnsi="Avenir Medium"/>
                </w:rPr>
                <w:t>Acquista da VP</w:t>
              </w:r>
            </w:hyperlink>
          </w:p>
          <w:p w14:paraId="622B221D" w14:textId="59485C87" w:rsidR="00D0333F" w:rsidRPr="00BA69C0" w:rsidRDefault="00D0333F" w:rsidP="00DA6F95">
            <w:pPr>
              <w:rPr>
                <w:rFonts w:ascii="Avenir Medium" w:hAnsi="Avenir Medium"/>
                <w:color w:val="000000" w:themeColor="text1"/>
              </w:rPr>
            </w:pPr>
          </w:p>
        </w:tc>
      </w:tr>
      <w:tr w:rsidR="00450A3F" w:rsidRPr="00BA69C0" w14:paraId="3DD84344" w14:textId="77777777" w:rsidTr="00FB58D0">
        <w:trPr>
          <w:gridAfter w:val="1"/>
          <w:wAfter w:w="139" w:type="dxa"/>
          <w:trHeight w:val="547"/>
        </w:trPr>
        <w:tc>
          <w:tcPr>
            <w:tcW w:w="14880" w:type="dxa"/>
            <w:gridSpan w:val="2"/>
            <w:shd w:val="clear" w:color="auto" w:fill="BB47A5"/>
            <w:vAlign w:val="center"/>
          </w:tcPr>
          <w:p w14:paraId="4AF14BB0" w14:textId="77777777" w:rsidR="00450A3F" w:rsidRPr="00BA69C0" w:rsidRDefault="00450A3F" w:rsidP="006F4A12">
            <w:pPr>
              <w:jc w:val="center"/>
              <w:rPr>
                <w:rFonts w:ascii="Avenir Medium" w:hAnsi="Avenir Medium"/>
                <w:color w:val="29879B"/>
              </w:rPr>
            </w:pPr>
            <w:r w:rsidRPr="00BA69C0">
              <w:rPr>
                <w:rFonts w:ascii="Avenir Medium" w:hAnsi="Avenir Medium"/>
                <w:noProof/>
                <w:color w:val="FFFFFF" w:themeColor="background1"/>
                <w:lang w:eastAsia="it-IT"/>
              </w:rPr>
              <w:drawing>
                <wp:inline distT="0" distB="0" distL="0" distR="0" wp14:anchorId="2B4E6801" wp14:editId="0686CEDE">
                  <wp:extent cx="688370" cy="632012"/>
                  <wp:effectExtent l="0" t="0" r="0" b="0"/>
                  <wp:docPr id="23" name="Immagine 23" descr="Immagine che contiene simbolo, cerchio, Elementi grafici, bianco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magine 23" descr="Immagine che contiene simbolo, cerchio, Elementi grafici, bianco&#10;&#10;Il contenuto generato dall'IA potrebbe non essere corretto.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7694" cy="640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F18717" w14:textId="77777777" w:rsidR="00450A3F" w:rsidRPr="00BA69C0" w:rsidRDefault="00450A3F" w:rsidP="006F4A12">
            <w:pPr>
              <w:jc w:val="center"/>
              <w:rPr>
                <w:rFonts w:ascii="Avenir Medium" w:hAnsi="Avenir Medium"/>
                <w:color w:val="000000" w:themeColor="text1"/>
              </w:rPr>
            </w:pPr>
            <w:r w:rsidRPr="00BA69C0">
              <w:rPr>
                <w:rFonts w:ascii="Avenir Medium" w:hAnsi="Avenir Medium"/>
                <w:b/>
                <w:color w:val="FFFFFF" w:themeColor="background1"/>
              </w:rPr>
              <w:t>OBIETTIVI FORMATIVI E COMPETENZE IN USCITA</w:t>
            </w:r>
          </w:p>
        </w:tc>
      </w:tr>
      <w:tr w:rsidR="00FB58D0" w:rsidRPr="00BA69C0" w14:paraId="5D7908B6" w14:textId="77777777" w:rsidTr="00FB58D0">
        <w:trPr>
          <w:gridAfter w:val="1"/>
          <w:wAfter w:w="139" w:type="dxa"/>
          <w:trHeight w:val="547"/>
        </w:trPr>
        <w:tc>
          <w:tcPr>
            <w:tcW w:w="14880" w:type="dxa"/>
            <w:gridSpan w:val="2"/>
          </w:tcPr>
          <w:p w14:paraId="5BA07C36" w14:textId="77777777" w:rsidR="00FB58D0" w:rsidRPr="00BA69C0" w:rsidRDefault="00FB58D0" w:rsidP="00DA6F95">
            <w:pPr>
              <w:rPr>
                <w:rFonts w:ascii="Avenir" w:hAnsi="Avenir"/>
                <w:color w:val="000000" w:themeColor="text1"/>
              </w:rPr>
            </w:pPr>
            <w:r w:rsidRPr="00BA69C0">
              <w:rPr>
                <w:rFonts w:ascii="Avenir" w:hAnsi="Avenir"/>
                <w:color w:val="000000" w:themeColor="text1"/>
              </w:rPr>
              <w:t>Al termine dell’insegnamento, lo/la studente/essa sarà in grado di:</w:t>
            </w:r>
          </w:p>
          <w:p w14:paraId="05DB83B8" w14:textId="42729E98" w:rsidR="00FB58D0" w:rsidRPr="00BA69C0" w:rsidRDefault="00FB58D0" w:rsidP="00482147">
            <w:pPr>
              <w:pStyle w:val="Paragrafoelenco"/>
              <w:numPr>
                <w:ilvl w:val="0"/>
                <w:numId w:val="36"/>
              </w:numPr>
              <w:tabs>
                <w:tab w:val="num" w:pos="720"/>
              </w:tabs>
              <w:rPr>
                <w:rFonts w:ascii="Avenir Medium" w:hAnsi="Avenir Medium"/>
                <w:color w:val="000000" w:themeColor="text1"/>
              </w:rPr>
            </w:pPr>
            <w:r w:rsidRPr="00BA69C0">
              <w:rPr>
                <w:rFonts w:ascii="Avenir Medium" w:hAnsi="Avenir Medium"/>
                <w:color w:val="000000" w:themeColor="text1"/>
              </w:rPr>
              <w:t>conoscere le definizioni e le questioni fondamentali legate alla società della conoscenza;</w:t>
            </w:r>
          </w:p>
          <w:p w14:paraId="5158CD49" w14:textId="02B03B6B" w:rsidR="00FB58D0" w:rsidRPr="00BA69C0" w:rsidRDefault="00FB58D0" w:rsidP="00482147">
            <w:pPr>
              <w:pStyle w:val="Paragrafoelenco"/>
              <w:numPr>
                <w:ilvl w:val="0"/>
                <w:numId w:val="36"/>
              </w:numPr>
              <w:tabs>
                <w:tab w:val="num" w:pos="720"/>
              </w:tabs>
              <w:rPr>
                <w:rFonts w:ascii="Avenir Medium" w:hAnsi="Avenir Medium"/>
                <w:color w:val="000000" w:themeColor="text1"/>
              </w:rPr>
            </w:pPr>
            <w:r w:rsidRPr="00BA69C0">
              <w:rPr>
                <w:rFonts w:ascii="Avenir Medium" w:hAnsi="Avenir Medium"/>
                <w:color w:val="000000" w:themeColor="text1"/>
              </w:rPr>
              <w:t>conoscere e saper collocare nell’osservazione dei fatti i principali paradigmi educativi;</w:t>
            </w:r>
          </w:p>
          <w:p w14:paraId="56C84023" w14:textId="3DE4341D" w:rsidR="00FB58D0" w:rsidRPr="00BA69C0" w:rsidRDefault="00FB58D0" w:rsidP="00482147">
            <w:pPr>
              <w:pStyle w:val="Paragrafoelenco"/>
              <w:numPr>
                <w:ilvl w:val="0"/>
                <w:numId w:val="36"/>
              </w:numPr>
              <w:tabs>
                <w:tab w:val="num" w:pos="720"/>
              </w:tabs>
              <w:rPr>
                <w:rFonts w:ascii="Avenir Medium" w:hAnsi="Avenir Medium"/>
                <w:color w:val="000000" w:themeColor="text1"/>
              </w:rPr>
            </w:pPr>
            <w:r w:rsidRPr="00BA69C0">
              <w:rPr>
                <w:rFonts w:ascii="Avenir Medium" w:hAnsi="Avenir Medium"/>
                <w:color w:val="000000" w:themeColor="text1"/>
              </w:rPr>
              <w:t>conoscere e saper applicare le principali categorie pedagogiche alla riflessione educativa;</w:t>
            </w:r>
          </w:p>
          <w:p w14:paraId="5A9C92CF" w14:textId="70E3E67A" w:rsidR="00FB58D0" w:rsidRPr="00BA69C0" w:rsidRDefault="00FB58D0" w:rsidP="00AB059E">
            <w:pPr>
              <w:pStyle w:val="Paragrafoelenco"/>
              <w:numPr>
                <w:ilvl w:val="0"/>
                <w:numId w:val="36"/>
              </w:numPr>
              <w:tabs>
                <w:tab w:val="num" w:pos="720"/>
              </w:tabs>
              <w:rPr>
                <w:rFonts w:ascii="Avenir Medium" w:hAnsi="Avenir Medium"/>
                <w:color w:val="000000" w:themeColor="text1"/>
              </w:rPr>
            </w:pPr>
            <w:r w:rsidRPr="00BA69C0">
              <w:rPr>
                <w:rFonts w:ascii="Avenir Medium" w:hAnsi="Avenir Medium"/>
                <w:color w:val="000000" w:themeColor="text1"/>
              </w:rPr>
              <w:t>riconoscere i contesti educativi e formativi formali, non formali, informali;</w:t>
            </w:r>
          </w:p>
          <w:p w14:paraId="43B8F3AE" w14:textId="392DBC6F" w:rsidR="00FB58D0" w:rsidRPr="00BA69C0" w:rsidRDefault="00FB58D0" w:rsidP="00482147">
            <w:pPr>
              <w:pStyle w:val="Paragrafoelenco"/>
              <w:numPr>
                <w:ilvl w:val="0"/>
                <w:numId w:val="36"/>
              </w:numPr>
              <w:tabs>
                <w:tab w:val="num" w:pos="720"/>
              </w:tabs>
              <w:rPr>
                <w:rFonts w:ascii="Avenir Medium" w:hAnsi="Avenir Medium"/>
                <w:color w:val="000000" w:themeColor="text1"/>
              </w:rPr>
            </w:pPr>
            <w:r w:rsidRPr="00BA69C0">
              <w:rPr>
                <w:rFonts w:ascii="Avenir Medium" w:hAnsi="Avenir Medium"/>
                <w:color w:val="000000" w:themeColor="text1"/>
              </w:rPr>
              <w:lastRenderedPageBreak/>
              <w:t>riflettere sulle finalità educative in ordine ai contesti di intervento formativo;</w:t>
            </w:r>
          </w:p>
          <w:p w14:paraId="296923F1" w14:textId="2AA2CBD6" w:rsidR="00FB58D0" w:rsidRPr="00BA69C0" w:rsidRDefault="00FB58D0" w:rsidP="00482147">
            <w:pPr>
              <w:pStyle w:val="Paragrafoelenco"/>
              <w:numPr>
                <w:ilvl w:val="0"/>
                <w:numId w:val="36"/>
              </w:numPr>
              <w:tabs>
                <w:tab w:val="num" w:pos="720"/>
              </w:tabs>
              <w:rPr>
                <w:rFonts w:ascii="Avenir Medium" w:hAnsi="Avenir Medium"/>
                <w:color w:val="000000" w:themeColor="text1"/>
              </w:rPr>
            </w:pPr>
            <w:r w:rsidRPr="00BA69C0">
              <w:rPr>
                <w:rFonts w:ascii="Avenir Medium" w:hAnsi="Avenir Medium"/>
                <w:color w:val="000000" w:themeColor="text1"/>
              </w:rPr>
              <w:t>conoscere alcuni tipici metodi di formazione che possono essere impiegati nell’ambito di un processo di -apprendimento continuo e in diversi contesti di formazione;</w:t>
            </w:r>
          </w:p>
          <w:p w14:paraId="4194A433" w14:textId="0D0B4274" w:rsidR="00FB58D0" w:rsidRPr="00BA69C0" w:rsidRDefault="00FB58D0" w:rsidP="00482147">
            <w:pPr>
              <w:pStyle w:val="Paragrafoelenco"/>
              <w:numPr>
                <w:ilvl w:val="0"/>
                <w:numId w:val="36"/>
              </w:numPr>
              <w:tabs>
                <w:tab w:val="num" w:pos="720"/>
              </w:tabs>
              <w:rPr>
                <w:rFonts w:ascii="Avenir Medium" w:hAnsi="Avenir Medium"/>
                <w:color w:val="000000" w:themeColor="text1"/>
              </w:rPr>
            </w:pPr>
            <w:r w:rsidRPr="00BA69C0">
              <w:rPr>
                <w:rFonts w:ascii="Avenir Medium" w:hAnsi="Avenir Medium"/>
                <w:color w:val="000000" w:themeColor="text1"/>
              </w:rPr>
              <w:t>applicare alcuni strumenti di formazione tipici e integrare ambienti tecnologici di apprendimento;</w:t>
            </w:r>
          </w:p>
          <w:p w14:paraId="7E6C1596" w14:textId="48800B26" w:rsidR="00FB58D0" w:rsidRPr="00BA69C0" w:rsidRDefault="00FB58D0" w:rsidP="00482147">
            <w:pPr>
              <w:pStyle w:val="Paragrafoelenco"/>
              <w:numPr>
                <w:ilvl w:val="0"/>
                <w:numId w:val="36"/>
              </w:numPr>
              <w:tabs>
                <w:tab w:val="num" w:pos="720"/>
              </w:tabs>
              <w:rPr>
                <w:rFonts w:ascii="Avenir Medium" w:hAnsi="Avenir Medium"/>
                <w:color w:val="000000" w:themeColor="text1"/>
              </w:rPr>
            </w:pPr>
            <w:r w:rsidRPr="00BA69C0">
              <w:rPr>
                <w:rFonts w:ascii="Avenir Medium" w:hAnsi="Avenir Medium"/>
                <w:color w:val="000000" w:themeColor="text1"/>
              </w:rPr>
              <w:t>lavorare coerentemente tra strumento e fine;</w:t>
            </w:r>
          </w:p>
          <w:p w14:paraId="36CA1DD3" w14:textId="77777777" w:rsidR="00FB58D0" w:rsidRPr="00BA69C0" w:rsidRDefault="00FB58D0" w:rsidP="00482147">
            <w:pPr>
              <w:pStyle w:val="Paragrafoelenco"/>
              <w:numPr>
                <w:ilvl w:val="0"/>
                <w:numId w:val="36"/>
              </w:numPr>
              <w:tabs>
                <w:tab w:val="left" w:pos="426"/>
              </w:tabs>
              <w:spacing w:line="240" w:lineRule="exact"/>
              <w:jc w:val="both"/>
              <w:rPr>
                <w:rFonts w:ascii="Avenir" w:hAnsi="Avenir" w:cs="Arial"/>
                <w:color w:val="000000" w:themeColor="text1"/>
                <w:szCs w:val="22"/>
              </w:rPr>
            </w:pPr>
            <w:r w:rsidRPr="00BA69C0">
              <w:rPr>
                <w:rFonts w:ascii="Avenir" w:hAnsi="Avenir" w:cs="Arial"/>
                <w:szCs w:val="22"/>
              </w:rPr>
              <w:t xml:space="preserve">conoscere i principali modelli e approcci della progettazione </w:t>
            </w:r>
            <w:proofErr w:type="gramStart"/>
            <w:r w:rsidRPr="00BA69C0">
              <w:rPr>
                <w:rFonts w:ascii="Avenir" w:hAnsi="Avenir" w:cs="Arial"/>
                <w:color w:val="000000" w:themeColor="text1"/>
                <w:szCs w:val="22"/>
              </w:rPr>
              <w:t>socio-educativa</w:t>
            </w:r>
            <w:proofErr w:type="gramEnd"/>
            <w:r w:rsidRPr="00BA69C0">
              <w:rPr>
                <w:rFonts w:ascii="Avenir" w:hAnsi="Avenir" w:cs="Arial"/>
                <w:color w:val="000000" w:themeColor="text1"/>
                <w:szCs w:val="22"/>
              </w:rPr>
              <w:t>;</w:t>
            </w:r>
          </w:p>
          <w:p w14:paraId="02E70B50" w14:textId="77777777" w:rsidR="00FB58D0" w:rsidRPr="00BA69C0" w:rsidRDefault="00FB58D0" w:rsidP="00482147">
            <w:pPr>
              <w:pStyle w:val="Paragrafoelenco"/>
              <w:numPr>
                <w:ilvl w:val="0"/>
                <w:numId w:val="36"/>
              </w:numPr>
              <w:spacing w:after="160" w:line="259" w:lineRule="auto"/>
              <w:rPr>
                <w:rFonts w:ascii="Avenir" w:hAnsi="Avenir"/>
                <w:color w:val="000000" w:themeColor="text1"/>
              </w:rPr>
            </w:pPr>
            <w:r w:rsidRPr="00BA69C0">
              <w:rPr>
                <w:rFonts w:ascii="Avenir" w:hAnsi="Avenir"/>
                <w:color w:val="000000" w:themeColor="text1"/>
              </w:rPr>
              <w:t xml:space="preserve">individuare e implementare i principali strumenti a supporto della progettazione </w:t>
            </w:r>
            <w:proofErr w:type="gramStart"/>
            <w:r w:rsidRPr="00BA69C0">
              <w:rPr>
                <w:rFonts w:ascii="Avenir" w:hAnsi="Avenir"/>
                <w:color w:val="000000" w:themeColor="text1"/>
              </w:rPr>
              <w:t>socio-educativa</w:t>
            </w:r>
            <w:proofErr w:type="gramEnd"/>
            <w:r w:rsidRPr="00BA69C0">
              <w:rPr>
                <w:rFonts w:ascii="Avenir" w:hAnsi="Avenir"/>
                <w:color w:val="000000" w:themeColor="text1"/>
              </w:rPr>
              <w:t>;</w:t>
            </w:r>
          </w:p>
          <w:p w14:paraId="74A99F80" w14:textId="77777777" w:rsidR="00FB58D0" w:rsidRPr="00BA69C0" w:rsidRDefault="00FB58D0" w:rsidP="00482147">
            <w:pPr>
              <w:pStyle w:val="Paragrafoelenco"/>
              <w:numPr>
                <w:ilvl w:val="0"/>
                <w:numId w:val="36"/>
              </w:numPr>
              <w:tabs>
                <w:tab w:val="left" w:pos="426"/>
              </w:tabs>
              <w:spacing w:line="240" w:lineRule="exact"/>
              <w:jc w:val="both"/>
              <w:rPr>
                <w:rFonts w:ascii="Avenir" w:hAnsi="Avenir" w:cs="Arial"/>
                <w:color w:val="000000" w:themeColor="text1"/>
                <w:szCs w:val="22"/>
              </w:rPr>
            </w:pPr>
            <w:r w:rsidRPr="00BA69C0">
              <w:rPr>
                <w:rFonts w:ascii="Avenir" w:hAnsi="Avenir" w:cs="Arial"/>
                <w:color w:val="000000" w:themeColor="text1"/>
                <w:szCs w:val="22"/>
              </w:rPr>
              <w:t>ideare e sviluppare dispositivi progettuali media-educativi in contesti differenziati;</w:t>
            </w:r>
          </w:p>
          <w:p w14:paraId="59844471" w14:textId="77777777" w:rsidR="00FB58D0" w:rsidRPr="00BA69C0" w:rsidRDefault="00FB58D0" w:rsidP="00482147">
            <w:pPr>
              <w:pStyle w:val="Paragrafoelenco"/>
              <w:numPr>
                <w:ilvl w:val="0"/>
                <w:numId w:val="36"/>
              </w:numPr>
              <w:spacing w:after="160" w:line="259" w:lineRule="auto"/>
              <w:rPr>
                <w:rFonts w:ascii="Avenir" w:hAnsi="Avenir"/>
                <w:color w:val="000000" w:themeColor="text1"/>
              </w:rPr>
            </w:pPr>
            <w:r w:rsidRPr="00BA69C0">
              <w:rPr>
                <w:rFonts w:ascii="Avenir" w:hAnsi="Avenir" w:cs="Arial"/>
                <w:color w:val="000000" w:themeColor="text1"/>
                <w:szCs w:val="22"/>
              </w:rPr>
              <w:t>coordinare e supervisionare progetti media-educativi;</w:t>
            </w:r>
          </w:p>
          <w:p w14:paraId="58CA21A1" w14:textId="42428056" w:rsidR="00FB58D0" w:rsidRPr="00BA69C0" w:rsidRDefault="00FB58D0" w:rsidP="00482147">
            <w:pPr>
              <w:pStyle w:val="Paragrafoelenco"/>
              <w:numPr>
                <w:ilvl w:val="0"/>
                <w:numId w:val="36"/>
              </w:numPr>
              <w:spacing w:after="160" w:line="259" w:lineRule="auto"/>
              <w:rPr>
                <w:rFonts w:ascii="Avenir" w:hAnsi="Avenir"/>
                <w:color w:val="000000" w:themeColor="text1"/>
              </w:rPr>
            </w:pPr>
            <w:r w:rsidRPr="00BA69C0">
              <w:rPr>
                <w:rFonts w:ascii="Avenir" w:hAnsi="Avenir"/>
                <w:color w:val="000000" w:themeColor="text1"/>
              </w:rPr>
              <w:t>utilizzare correttamente il linguaggio specifico della disciplina.</w:t>
            </w:r>
          </w:p>
        </w:tc>
      </w:tr>
      <w:tr w:rsidR="00FB58D0" w:rsidRPr="00EF3D53" w14:paraId="3AD4649F" w14:textId="77777777" w:rsidTr="00FB58D0">
        <w:trPr>
          <w:gridAfter w:val="1"/>
          <w:wAfter w:w="139" w:type="dxa"/>
          <w:trHeight w:val="547"/>
        </w:trPr>
        <w:tc>
          <w:tcPr>
            <w:tcW w:w="14880" w:type="dxa"/>
            <w:gridSpan w:val="2"/>
          </w:tcPr>
          <w:p w14:paraId="495065D1" w14:textId="77777777" w:rsidR="00D0333F" w:rsidRDefault="00D0333F" w:rsidP="00DA6F95">
            <w:pPr>
              <w:rPr>
                <w:rFonts w:ascii="Avenir Medium" w:hAnsi="Avenir Medium"/>
                <w:color w:val="000000" w:themeColor="text1"/>
              </w:rPr>
            </w:pPr>
          </w:p>
          <w:p w14:paraId="7C57D7F5" w14:textId="4E485E24" w:rsidR="00FB58D0" w:rsidRDefault="00FB58D0" w:rsidP="00DA6F95">
            <w:pPr>
              <w:rPr>
                <w:rFonts w:ascii="Avenir Black" w:hAnsi="Avenir Black"/>
                <w:color w:val="000000" w:themeColor="text1"/>
              </w:rPr>
            </w:pPr>
            <w:r w:rsidRPr="00DA6F95">
              <w:rPr>
                <w:rFonts w:ascii="Avenir Medium" w:hAnsi="Avenir Medium"/>
                <w:color w:val="000000" w:themeColor="text1"/>
              </w:rPr>
              <w:t xml:space="preserve">Si riportano le corrispondenti competenze nella classificazione </w:t>
            </w:r>
            <w:r w:rsidRPr="00DA6F95">
              <w:rPr>
                <w:rFonts w:ascii="Avenir Black" w:hAnsi="Avenir Black"/>
                <w:b/>
                <w:bCs/>
                <w:color w:val="000000" w:themeColor="text1"/>
              </w:rPr>
              <w:t xml:space="preserve">EU-ESCO (https://esco.ec.europa.eu/) </w:t>
            </w:r>
            <w:r w:rsidRPr="00DA6F95">
              <w:rPr>
                <w:rFonts w:ascii="Avenir Black" w:hAnsi="Avenir Black"/>
                <w:color w:val="000000" w:themeColor="text1"/>
              </w:rPr>
              <w:t xml:space="preserve">che verranno acquisite dagli studenti con questo modulo: </w:t>
            </w:r>
          </w:p>
          <w:p w14:paraId="54840E28" w14:textId="00021915" w:rsidR="00FB58D0" w:rsidRDefault="00FB58D0" w:rsidP="00DA6F95">
            <w:r w:rsidRPr="00DA6F95">
              <w:rPr>
                <w:rFonts w:ascii="Avenir Black" w:hAnsi="Avenir Black"/>
              </w:rPr>
              <w:t xml:space="preserve">- </w:t>
            </w:r>
            <w:r w:rsidRPr="00DA6F95">
              <w:t xml:space="preserve">S4.1.6 - Sviluppare programmi educativi </w:t>
            </w:r>
          </w:p>
          <w:p w14:paraId="18A2B810" w14:textId="3C41E364" w:rsidR="00FB58D0" w:rsidRDefault="00FB58D0" w:rsidP="00390A58">
            <w:r>
              <w:t>-</w:t>
            </w:r>
            <w:r w:rsidR="0002636E">
              <w:t xml:space="preserve"> </w:t>
            </w:r>
            <w:r>
              <w:t>S1.2.3 Sviluppare rapporti o reti professionali</w:t>
            </w:r>
          </w:p>
          <w:p w14:paraId="397A01C5" w14:textId="4D00A5A7" w:rsidR="00FB58D0" w:rsidRPr="00390A58" w:rsidRDefault="00FB58D0" w:rsidP="00DA6F95">
            <w:r>
              <w:rPr>
                <w:rFonts w:ascii="Avenir Medium" w:hAnsi="Avenir Medium"/>
                <w:color w:val="000000" w:themeColor="text1"/>
              </w:rPr>
              <w:t>-</w:t>
            </w:r>
            <w:r>
              <w:t xml:space="preserve"> S1.3.5 Svolgere attività di formazione o tutoraggio</w:t>
            </w:r>
          </w:p>
          <w:p w14:paraId="2C713BB4" w14:textId="7EF275AD" w:rsidR="00FB58D0" w:rsidRDefault="00FB58D0" w:rsidP="00DA6F95">
            <w:r w:rsidRPr="00DA6F95">
              <w:t>- S4.2.3 - Dirigere, supervisionare e coordinare progetti</w:t>
            </w:r>
          </w:p>
          <w:p w14:paraId="7E771E5A" w14:textId="77777777" w:rsidR="00FB58D0" w:rsidRPr="00DA6F95" w:rsidRDefault="00FB58D0" w:rsidP="00AB059E">
            <w:pPr>
              <w:rPr>
                <w:rFonts w:ascii="Avenir Medium" w:hAnsi="Avenir Medium"/>
                <w:color w:val="000000" w:themeColor="text1"/>
              </w:rPr>
            </w:pPr>
          </w:p>
        </w:tc>
      </w:tr>
      <w:tr w:rsidR="00450A3F" w:rsidRPr="00F00EFC" w14:paraId="5D90E289" w14:textId="77777777" w:rsidTr="00FB58D0">
        <w:trPr>
          <w:gridAfter w:val="1"/>
          <w:wAfter w:w="139" w:type="dxa"/>
          <w:trHeight w:val="547"/>
        </w:trPr>
        <w:tc>
          <w:tcPr>
            <w:tcW w:w="14880" w:type="dxa"/>
            <w:gridSpan w:val="2"/>
            <w:shd w:val="clear" w:color="auto" w:fill="BB47A5"/>
            <w:vAlign w:val="center"/>
          </w:tcPr>
          <w:p w14:paraId="01250068" w14:textId="77777777" w:rsidR="00450A3F" w:rsidRDefault="00450A3F" w:rsidP="006F4A12">
            <w:pPr>
              <w:jc w:val="center"/>
              <w:rPr>
                <w:rFonts w:ascii="Avenir Medium" w:hAnsi="Avenir Medium"/>
                <w:color w:val="29879B"/>
                <w:highlight w:val="yellow"/>
              </w:rPr>
            </w:pPr>
            <w:r>
              <w:rPr>
                <w:rFonts w:ascii="Avenir Medium" w:hAnsi="Avenir Medium"/>
                <w:noProof/>
                <w:color w:val="FFFFFF" w:themeColor="background1"/>
                <w:lang w:eastAsia="it-IT"/>
              </w:rPr>
              <w:drawing>
                <wp:inline distT="0" distB="0" distL="0" distR="0" wp14:anchorId="557EE315" wp14:editId="7CBACD72">
                  <wp:extent cx="546100" cy="582507"/>
                  <wp:effectExtent l="0" t="0" r="0" b="1905"/>
                  <wp:docPr id="6" name="Immagine 6" descr="Immagine che contiene linea, schermata, design, simbolo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magine 6" descr="Immagine che contiene linea, schermata, design, simbolo&#10;&#10;Il contenuto generato dall'IA potrebbe non essere corretto.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910" cy="583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8D44B1" w14:textId="77777777" w:rsidR="00450A3F" w:rsidRPr="00F00EFC" w:rsidRDefault="00450A3F" w:rsidP="006F4A12">
            <w:pPr>
              <w:jc w:val="center"/>
              <w:rPr>
                <w:rFonts w:ascii="Avenir Medium" w:hAnsi="Avenir Medium"/>
                <w:b/>
                <w:color w:val="000000" w:themeColor="text1"/>
              </w:rPr>
            </w:pPr>
            <w:r>
              <w:rPr>
                <w:rFonts w:ascii="Avenir Medium" w:hAnsi="Avenir Medium"/>
                <w:b/>
                <w:color w:val="FFFFFF" w:themeColor="background1"/>
              </w:rPr>
              <w:t>ARGOMENTI PRINCIPALI DELL’EDUCATIONAL CLUSTER</w:t>
            </w:r>
          </w:p>
        </w:tc>
      </w:tr>
      <w:tr w:rsidR="00FB58D0" w:rsidRPr="00F00EFC" w14:paraId="29F7B6E9" w14:textId="77777777" w:rsidTr="00FB58D0">
        <w:trPr>
          <w:trHeight w:val="547"/>
        </w:trPr>
        <w:tc>
          <w:tcPr>
            <w:tcW w:w="15019" w:type="dxa"/>
            <w:gridSpan w:val="3"/>
          </w:tcPr>
          <w:p w14:paraId="4E173F13" w14:textId="77777777" w:rsidR="00D0333F" w:rsidRDefault="00D0333F" w:rsidP="006F4A12">
            <w:pPr>
              <w:rPr>
                <w:rFonts w:ascii="Avenir Medium" w:hAnsi="Avenir Medium"/>
                <w:color w:val="000000" w:themeColor="text1"/>
              </w:rPr>
            </w:pPr>
          </w:p>
          <w:p w14:paraId="154356C6" w14:textId="2C5EDB7E" w:rsidR="00FB58D0" w:rsidRPr="003A3F2D" w:rsidRDefault="00FB58D0" w:rsidP="006F4A12">
            <w:pPr>
              <w:rPr>
                <w:rFonts w:ascii="Avenir Medium" w:hAnsi="Avenir Medium"/>
                <w:color w:val="000000" w:themeColor="text1"/>
              </w:rPr>
            </w:pPr>
            <w:r w:rsidRPr="003A3F2D">
              <w:rPr>
                <w:rFonts w:ascii="Avenir Medium" w:hAnsi="Avenir Medium"/>
                <w:color w:val="000000" w:themeColor="text1"/>
              </w:rPr>
              <w:t>L’Educational Cluster si propone di trattare le seguenti tematiche:</w:t>
            </w:r>
          </w:p>
          <w:p w14:paraId="6D5E57B8" w14:textId="7269EFCC" w:rsidR="00FB58D0" w:rsidRDefault="00612CAE" w:rsidP="00DA6F95">
            <w:pPr>
              <w:pStyle w:val="Paragrafoelenco"/>
              <w:numPr>
                <w:ilvl w:val="0"/>
                <w:numId w:val="30"/>
              </w:numPr>
              <w:rPr>
                <w:rFonts w:ascii="Avenir Medium" w:hAnsi="Avenir Medium"/>
                <w:color w:val="000000" w:themeColor="text1"/>
              </w:rPr>
            </w:pPr>
            <w:r>
              <w:rPr>
                <w:rFonts w:ascii="Avenir Medium" w:hAnsi="Avenir Medium"/>
                <w:color w:val="000000" w:themeColor="text1"/>
              </w:rPr>
              <w:t>l</w:t>
            </w:r>
            <w:r w:rsidR="00FB58D0">
              <w:rPr>
                <w:rFonts w:ascii="Avenir Medium" w:hAnsi="Avenir Medium"/>
                <w:color w:val="000000" w:themeColor="text1"/>
              </w:rPr>
              <w:t>e attuali problematiche formative nella società della conoscenza;</w:t>
            </w:r>
          </w:p>
          <w:p w14:paraId="5C2C1360" w14:textId="4C5849E5" w:rsidR="00FB58D0" w:rsidRDefault="00612CAE" w:rsidP="00DA6F95">
            <w:pPr>
              <w:pStyle w:val="Paragrafoelenco"/>
              <w:numPr>
                <w:ilvl w:val="0"/>
                <w:numId w:val="30"/>
              </w:numPr>
              <w:rPr>
                <w:rFonts w:ascii="Avenir Medium" w:hAnsi="Avenir Medium"/>
                <w:color w:val="000000" w:themeColor="text1"/>
              </w:rPr>
            </w:pPr>
            <w:r>
              <w:rPr>
                <w:rFonts w:ascii="Avenir Medium" w:hAnsi="Avenir Medium"/>
                <w:color w:val="000000" w:themeColor="text1"/>
              </w:rPr>
              <w:t>g</w:t>
            </w:r>
            <w:r w:rsidR="00FB58D0">
              <w:rPr>
                <w:rFonts w:ascii="Avenir Medium" w:hAnsi="Avenir Medium"/>
                <w:color w:val="000000" w:themeColor="text1"/>
              </w:rPr>
              <w:t>li approcci pedagogici all’educazione e alla formazione;</w:t>
            </w:r>
          </w:p>
          <w:p w14:paraId="5AC35E11" w14:textId="2788D49B" w:rsidR="00FB58D0" w:rsidRPr="003A3F2D" w:rsidRDefault="00612CAE" w:rsidP="00DA6F95">
            <w:pPr>
              <w:pStyle w:val="Paragrafoelenco"/>
              <w:numPr>
                <w:ilvl w:val="0"/>
                <w:numId w:val="30"/>
              </w:numPr>
              <w:rPr>
                <w:rFonts w:ascii="Avenir Medium" w:hAnsi="Avenir Medium"/>
                <w:color w:val="000000" w:themeColor="text1"/>
              </w:rPr>
            </w:pPr>
            <w:r>
              <w:rPr>
                <w:rFonts w:ascii="Avenir Medium" w:hAnsi="Avenir Medium"/>
                <w:color w:val="000000" w:themeColor="text1"/>
              </w:rPr>
              <w:t xml:space="preserve">i </w:t>
            </w:r>
            <w:r w:rsidR="00FB58D0">
              <w:rPr>
                <w:rFonts w:ascii="Avenir Medium" w:hAnsi="Avenir Medium"/>
                <w:color w:val="000000" w:themeColor="text1"/>
              </w:rPr>
              <w:t>principali metodi e strumenti della formazione integrabili con le tecnologie digitali;</w:t>
            </w:r>
          </w:p>
          <w:p w14:paraId="51F36541" w14:textId="20569E28" w:rsidR="00FB58D0" w:rsidRPr="003A3F2D" w:rsidRDefault="00FB58D0" w:rsidP="00DA6F95">
            <w:pPr>
              <w:pStyle w:val="Paragrafoelenco"/>
              <w:numPr>
                <w:ilvl w:val="0"/>
                <w:numId w:val="30"/>
              </w:numPr>
              <w:rPr>
                <w:color w:val="000000" w:themeColor="text1"/>
              </w:rPr>
            </w:pPr>
            <w:r w:rsidRPr="003A3F2D">
              <w:rPr>
                <w:color w:val="000000" w:themeColor="text1"/>
              </w:rPr>
              <w:t>la progettazione come dimensione strategia delle professioni educative.</w:t>
            </w:r>
          </w:p>
          <w:p w14:paraId="573F21B5" w14:textId="4EAA076C" w:rsidR="00FB58D0" w:rsidRPr="003A3F2D" w:rsidRDefault="00FB58D0" w:rsidP="006F4A12">
            <w:pPr>
              <w:rPr>
                <w:rFonts w:ascii="Avenir Medium" w:hAnsi="Avenir Medium"/>
                <w:color w:val="000000" w:themeColor="text1"/>
              </w:rPr>
            </w:pPr>
            <w:r w:rsidRPr="003A3F2D">
              <w:rPr>
                <w:rFonts w:ascii="Avenir Medium" w:hAnsi="Avenir Medium"/>
                <w:color w:val="000000" w:themeColor="text1"/>
              </w:rPr>
              <w:t xml:space="preserve"> </w:t>
            </w:r>
          </w:p>
          <w:p w14:paraId="2BFD1311" w14:textId="5DAF9119" w:rsidR="00FB58D0" w:rsidRPr="003A3F2D" w:rsidRDefault="00FB58D0" w:rsidP="006F4A12">
            <w:pPr>
              <w:rPr>
                <w:rFonts w:ascii="Avenir Medium" w:hAnsi="Avenir Medium"/>
                <w:color w:val="000000" w:themeColor="text1"/>
              </w:rPr>
            </w:pPr>
            <w:r w:rsidRPr="003A3F2D">
              <w:rPr>
                <w:rFonts w:ascii="Avenir Medium" w:hAnsi="Avenir Medium"/>
                <w:color w:val="000000" w:themeColor="text1"/>
              </w:rPr>
              <w:t xml:space="preserve">In particolare, nel </w:t>
            </w:r>
            <w:r w:rsidRPr="003A3F2D">
              <w:rPr>
                <w:rFonts w:ascii="Avenir Black" w:hAnsi="Avenir Black"/>
                <w:bCs/>
                <w:color w:val="000000" w:themeColor="text1"/>
              </w:rPr>
              <w:t>Modulo 1</w:t>
            </w:r>
            <w:r w:rsidRPr="003A3F2D">
              <w:rPr>
                <w:rFonts w:ascii="Avenir Medium" w:hAnsi="Avenir Medium"/>
                <w:color w:val="000000" w:themeColor="text1"/>
              </w:rPr>
              <w:t xml:space="preserve"> (</w:t>
            </w:r>
            <w:r w:rsidRPr="00C479F1">
              <w:rPr>
                <w:rFonts w:ascii="Avenir Medium" w:hAnsi="Avenir Medium"/>
                <w:color w:val="000000" w:themeColor="text1"/>
              </w:rPr>
              <w:t>Società della conoscenza e paradigmi educativi</w:t>
            </w:r>
            <w:r w:rsidRPr="003A3F2D">
              <w:rPr>
                <w:rFonts w:ascii="Avenir Medium" w:hAnsi="Avenir Medium"/>
                <w:color w:val="000000" w:themeColor="text1"/>
              </w:rPr>
              <w:t>) verranno affrontati i seguenti argomenti:</w:t>
            </w:r>
          </w:p>
          <w:p w14:paraId="6C29D498" w14:textId="6815285D" w:rsidR="00FB58D0" w:rsidRPr="00F650E0" w:rsidRDefault="00FB58D0" w:rsidP="00F650E0">
            <w:pPr>
              <w:numPr>
                <w:ilvl w:val="0"/>
                <w:numId w:val="38"/>
              </w:numPr>
              <w:rPr>
                <w:rFonts w:ascii="Avenir Medium" w:hAnsi="Avenir Medium"/>
                <w:color w:val="000000" w:themeColor="text1"/>
              </w:rPr>
            </w:pPr>
            <w:r w:rsidRPr="00F650E0">
              <w:rPr>
                <w:rFonts w:ascii="Avenir Medium" w:hAnsi="Avenir Medium"/>
                <w:color w:val="000000" w:themeColor="text1"/>
              </w:rPr>
              <w:lastRenderedPageBreak/>
              <w:t>la società della conoscenza</w:t>
            </w:r>
            <w:r>
              <w:rPr>
                <w:rFonts w:ascii="Avenir Medium" w:hAnsi="Avenir Medium"/>
                <w:color w:val="000000" w:themeColor="text1"/>
              </w:rPr>
              <w:t xml:space="preserve"> e </w:t>
            </w:r>
            <w:r w:rsidRPr="00F650E0">
              <w:rPr>
                <w:rFonts w:ascii="Avenir Medium" w:hAnsi="Avenir Medium"/>
                <w:color w:val="000000" w:themeColor="text1"/>
              </w:rPr>
              <w:t>i principali approcci pedagogici;</w:t>
            </w:r>
          </w:p>
          <w:p w14:paraId="685EF3F7" w14:textId="0F3F48B6" w:rsidR="00FB58D0" w:rsidRPr="00F650E0" w:rsidRDefault="00FB58D0" w:rsidP="00F650E0">
            <w:pPr>
              <w:numPr>
                <w:ilvl w:val="0"/>
                <w:numId w:val="38"/>
              </w:numPr>
              <w:rPr>
                <w:rFonts w:ascii="Avenir Medium" w:hAnsi="Avenir Medium"/>
                <w:color w:val="000000" w:themeColor="text1"/>
              </w:rPr>
            </w:pPr>
            <w:r w:rsidRPr="00F650E0">
              <w:rPr>
                <w:rFonts w:ascii="Avenir Medium" w:hAnsi="Avenir Medium"/>
                <w:color w:val="000000" w:themeColor="text1"/>
              </w:rPr>
              <w:t>le categorie pedagogiche applicabili al lavoro educativo e formativo</w:t>
            </w:r>
            <w:r>
              <w:rPr>
                <w:rFonts w:ascii="Avenir Medium" w:hAnsi="Avenir Medium"/>
                <w:color w:val="000000" w:themeColor="text1"/>
              </w:rPr>
              <w:t xml:space="preserve"> attraverso lo sguardo di alcune figure di riferimento della tradizione educativa</w:t>
            </w:r>
            <w:r w:rsidRPr="00F650E0">
              <w:rPr>
                <w:rFonts w:ascii="Avenir Medium" w:hAnsi="Avenir Medium"/>
                <w:color w:val="000000" w:themeColor="text1"/>
              </w:rPr>
              <w:t>;</w:t>
            </w:r>
          </w:p>
          <w:p w14:paraId="1753D99F" w14:textId="387D9DF7" w:rsidR="00FB58D0" w:rsidRDefault="00FB58D0" w:rsidP="006F4A12">
            <w:pPr>
              <w:numPr>
                <w:ilvl w:val="0"/>
                <w:numId w:val="38"/>
              </w:numPr>
              <w:rPr>
                <w:rFonts w:ascii="Avenir Medium" w:hAnsi="Avenir Medium"/>
                <w:color w:val="000000" w:themeColor="text1"/>
              </w:rPr>
            </w:pPr>
            <w:r>
              <w:rPr>
                <w:rFonts w:ascii="Avenir Medium" w:hAnsi="Avenir Medium"/>
                <w:color w:val="000000" w:themeColor="text1"/>
              </w:rPr>
              <w:t>le sfide future in un corretto rapporto strumenti-fini.</w:t>
            </w:r>
          </w:p>
          <w:p w14:paraId="1E7D365E" w14:textId="77777777" w:rsidR="00FB58D0" w:rsidRPr="00F650E0" w:rsidRDefault="00FB58D0" w:rsidP="006F4A12">
            <w:pPr>
              <w:numPr>
                <w:ilvl w:val="0"/>
                <w:numId w:val="38"/>
              </w:numPr>
              <w:rPr>
                <w:rFonts w:ascii="Avenir Medium" w:hAnsi="Avenir Medium"/>
                <w:color w:val="000000" w:themeColor="text1"/>
              </w:rPr>
            </w:pPr>
          </w:p>
          <w:p w14:paraId="06D07904" w14:textId="1E802F89" w:rsidR="00FB58D0" w:rsidRPr="003A3F2D" w:rsidRDefault="00FB58D0" w:rsidP="006F4A12">
            <w:pPr>
              <w:rPr>
                <w:rFonts w:ascii="Avenir Medium" w:hAnsi="Avenir Medium"/>
                <w:color w:val="000000" w:themeColor="text1"/>
              </w:rPr>
            </w:pPr>
            <w:r w:rsidRPr="003A3F2D">
              <w:rPr>
                <w:rFonts w:ascii="Avenir Medium" w:hAnsi="Avenir Medium"/>
                <w:color w:val="000000" w:themeColor="text1"/>
              </w:rPr>
              <w:t xml:space="preserve">Il </w:t>
            </w:r>
            <w:r w:rsidRPr="003A3F2D">
              <w:rPr>
                <w:rFonts w:ascii="Avenir Black" w:hAnsi="Avenir Black"/>
                <w:bCs/>
                <w:color w:val="000000" w:themeColor="text1"/>
              </w:rPr>
              <w:t>Modulo 2</w:t>
            </w:r>
            <w:r w:rsidRPr="003A3F2D">
              <w:rPr>
                <w:rFonts w:ascii="Avenir Medium" w:hAnsi="Avenir Medium"/>
                <w:color w:val="000000" w:themeColor="text1"/>
              </w:rPr>
              <w:t xml:space="preserve"> (</w:t>
            </w:r>
            <w:r w:rsidRPr="00E852D2">
              <w:rPr>
                <w:rFonts w:ascii="Avenir Medium" w:hAnsi="Avenir Medium"/>
                <w:color w:val="000000" w:themeColor="text1"/>
              </w:rPr>
              <w:t>Contesti educativi e formativi</w:t>
            </w:r>
            <w:r w:rsidRPr="003A3F2D">
              <w:rPr>
                <w:rFonts w:ascii="Avenir Medium" w:hAnsi="Avenir Medium"/>
                <w:color w:val="000000" w:themeColor="text1"/>
              </w:rPr>
              <w:t>) si concentrerà sui seguenti temi:</w:t>
            </w:r>
          </w:p>
          <w:p w14:paraId="5AB70D76" w14:textId="3D0D9584" w:rsidR="00FB58D0" w:rsidRPr="00F650E0" w:rsidRDefault="00E10A77" w:rsidP="00F650E0">
            <w:pPr>
              <w:numPr>
                <w:ilvl w:val="0"/>
                <w:numId w:val="40"/>
              </w:numPr>
              <w:rPr>
                <w:rFonts w:ascii="Avenir Medium" w:hAnsi="Avenir Medium"/>
                <w:color w:val="000000" w:themeColor="text1"/>
              </w:rPr>
            </w:pPr>
            <w:r>
              <w:rPr>
                <w:rFonts w:ascii="Avenir Medium" w:hAnsi="Avenir Medium"/>
                <w:color w:val="000000" w:themeColor="text1"/>
              </w:rPr>
              <w:t>i</w:t>
            </w:r>
            <w:r w:rsidR="00FB58D0">
              <w:rPr>
                <w:rFonts w:ascii="Avenir Medium" w:hAnsi="Avenir Medium"/>
                <w:color w:val="000000" w:themeColor="text1"/>
              </w:rPr>
              <w:t xml:space="preserve"> contesti dell’educazione</w:t>
            </w:r>
            <w:r w:rsidR="00FB58D0" w:rsidRPr="00F650E0">
              <w:rPr>
                <w:rFonts w:ascii="Avenir Medium" w:hAnsi="Avenir Medium"/>
                <w:color w:val="000000" w:themeColor="text1"/>
              </w:rPr>
              <w:t>;</w:t>
            </w:r>
          </w:p>
          <w:p w14:paraId="3B8C53B1" w14:textId="6EC4E0DB" w:rsidR="00FB58D0" w:rsidRPr="00F650E0" w:rsidRDefault="00E10A77" w:rsidP="00F650E0">
            <w:pPr>
              <w:numPr>
                <w:ilvl w:val="0"/>
                <w:numId w:val="40"/>
              </w:numPr>
              <w:rPr>
                <w:rFonts w:ascii="Avenir Medium" w:hAnsi="Avenir Medium"/>
                <w:color w:val="000000" w:themeColor="text1"/>
              </w:rPr>
            </w:pPr>
            <w:r>
              <w:rPr>
                <w:rFonts w:ascii="Avenir Medium" w:hAnsi="Avenir Medium"/>
                <w:color w:val="000000" w:themeColor="text1"/>
              </w:rPr>
              <w:t>e</w:t>
            </w:r>
            <w:r w:rsidR="00FB58D0">
              <w:rPr>
                <w:rFonts w:ascii="Avenir Medium" w:hAnsi="Avenir Medium"/>
                <w:color w:val="000000" w:themeColor="text1"/>
              </w:rPr>
              <w:t>ducare nella complessità</w:t>
            </w:r>
          </w:p>
          <w:p w14:paraId="11736F64" w14:textId="77777777" w:rsidR="00FB58D0" w:rsidRPr="00F650E0" w:rsidRDefault="00FB58D0" w:rsidP="00F650E0">
            <w:pPr>
              <w:numPr>
                <w:ilvl w:val="0"/>
                <w:numId w:val="40"/>
              </w:numPr>
              <w:rPr>
                <w:rFonts w:ascii="Avenir Medium" w:hAnsi="Avenir Medium"/>
                <w:color w:val="000000" w:themeColor="text1"/>
              </w:rPr>
            </w:pPr>
            <w:r w:rsidRPr="00F650E0">
              <w:rPr>
                <w:rFonts w:ascii="Avenir Medium" w:hAnsi="Avenir Medium"/>
                <w:color w:val="000000" w:themeColor="text1"/>
              </w:rPr>
              <w:t>le finalità della formazione in chiave pedagogica;</w:t>
            </w:r>
          </w:p>
          <w:p w14:paraId="150DFEA8" w14:textId="146E091C" w:rsidR="00FB58D0" w:rsidRDefault="00FB58D0" w:rsidP="006F4A12">
            <w:pPr>
              <w:numPr>
                <w:ilvl w:val="0"/>
                <w:numId w:val="40"/>
              </w:numPr>
              <w:rPr>
                <w:rFonts w:ascii="Avenir Medium" w:hAnsi="Avenir Medium"/>
                <w:color w:val="000000" w:themeColor="text1"/>
              </w:rPr>
            </w:pPr>
            <w:r w:rsidRPr="00F650E0">
              <w:rPr>
                <w:rFonts w:ascii="Avenir Medium" w:hAnsi="Avenir Medium"/>
                <w:color w:val="000000" w:themeColor="text1"/>
              </w:rPr>
              <w:t>l’apprendimento trasformativo.</w:t>
            </w:r>
          </w:p>
          <w:p w14:paraId="715F27D1" w14:textId="77777777" w:rsidR="00FB58D0" w:rsidRPr="00F650E0" w:rsidRDefault="00FB58D0" w:rsidP="006F4A12">
            <w:pPr>
              <w:numPr>
                <w:ilvl w:val="0"/>
                <w:numId w:val="40"/>
              </w:numPr>
              <w:rPr>
                <w:rFonts w:ascii="Avenir Medium" w:hAnsi="Avenir Medium"/>
                <w:color w:val="000000" w:themeColor="text1"/>
              </w:rPr>
            </w:pPr>
          </w:p>
          <w:p w14:paraId="54EF3531" w14:textId="4A04A85E" w:rsidR="00FB58D0" w:rsidRPr="003A3F2D" w:rsidRDefault="00FB58D0" w:rsidP="006F4A12">
            <w:pPr>
              <w:rPr>
                <w:rFonts w:ascii="Avenir Medium" w:hAnsi="Avenir Medium"/>
                <w:color w:val="000000" w:themeColor="text1"/>
              </w:rPr>
            </w:pPr>
            <w:r w:rsidRPr="003A3F2D">
              <w:rPr>
                <w:rFonts w:ascii="Avenir Medium" w:hAnsi="Avenir Medium"/>
                <w:color w:val="000000" w:themeColor="text1"/>
              </w:rPr>
              <w:t>Il Modulo 3 (</w:t>
            </w:r>
            <w:r w:rsidRPr="00E852D2">
              <w:rPr>
                <w:rFonts w:ascii="Avenir Medium" w:hAnsi="Avenir Medium"/>
                <w:color w:val="000000" w:themeColor="text1"/>
              </w:rPr>
              <w:t>Metodi e strumenti nel lavoro educativo e formativo</w:t>
            </w:r>
            <w:r w:rsidRPr="003A3F2D">
              <w:rPr>
                <w:rFonts w:ascii="Avenir Medium" w:hAnsi="Avenir Medium"/>
                <w:color w:val="000000" w:themeColor="text1"/>
              </w:rPr>
              <w:t xml:space="preserve">) </w:t>
            </w:r>
            <w:r>
              <w:rPr>
                <w:rFonts w:ascii="Avenir Medium" w:hAnsi="Avenir Medium"/>
                <w:color w:val="000000" w:themeColor="text1"/>
              </w:rPr>
              <w:t>approfondirà i seguenti temi</w:t>
            </w:r>
            <w:r w:rsidRPr="003A3F2D">
              <w:rPr>
                <w:rFonts w:ascii="Avenir Medium" w:hAnsi="Avenir Medium"/>
                <w:color w:val="000000" w:themeColor="text1"/>
              </w:rPr>
              <w:t>:</w:t>
            </w:r>
          </w:p>
          <w:p w14:paraId="5873F080" w14:textId="160D7C61" w:rsidR="00FB58D0" w:rsidRPr="00F650E0" w:rsidRDefault="00FB58D0" w:rsidP="00F650E0">
            <w:pPr>
              <w:numPr>
                <w:ilvl w:val="0"/>
                <w:numId w:val="41"/>
              </w:numPr>
              <w:rPr>
                <w:rFonts w:ascii="Avenir Medium" w:hAnsi="Avenir Medium"/>
                <w:color w:val="000000" w:themeColor="text1"/>
              </w:rPr>
            </w:pPr>
            <w:r w:rsidRPr="00F650E0">
              <w:rPr>
                <w:rFonts w:ascii="Avenir Medium" w:hAnsi="Avenir Medium"/>
                <w:color w:val="000000" w:themeColor="text1"/>
              </w:rPr>
              <w:t xml:space="preserve">i principali metodi e strumenti </w:t>
            </w:r>
            <w:r>
              <w:rPr>
                <w:rFonts w:ascii="Avenir Medium" w:hAnsi="Avenir Medium"/>
                <w:color w:val="000000" w:themeColor="text1"/>
              </w:rPr>
              <w:t>della</w:t>
            </w:r>
            <w:r w:rsidRPr="00F650E0">
              <w:rPr>
                <w:rFonts w:ascii="Avenir Medium" w:hAnsi="Avenir Medium"/>
                <w:color w:val="000000" w:themeColor="text1"/>
              </w:rPr>
              <w:t xml:space="preserve"> formazione e del lavoro educativo;</w:t>
            </w:r>
          </w:p>
          <w:p w14:paraId="47EED584" w14:textId="7182AD21" w:rsidR="00FB58D0" w:rsidRPr="00AB059E" w:rsidRDefault="00FB58D0" w:rsidP="006F4A12">
            <w:pPr>
              <w:numPr>
                <w:ilvl w:val="0"/>
                <w:numId w:val="41"/>
              </w:numPr>
              <w:rPr>
                <w:rFonts w:ascii="Avenir Medium" w:hAnsi="Avenir Medium"/>
                <w:color w:val="000000" w:themeColor="text1"/>
              </w:rPr>
            </w:pPr>
            <w:r w:rsidRPr="00F650E0">
              <w:rPr>
                <w:rFonts w:ascii="Avenir Medium" w:hAnsi="Avenir Medium"/>
                <w:color w:val="000000" w:themeColor="text1"/>
              </w:rPr>
              <w:t>la costruzione di ambienti di apprendimento coerenti con le finalità della formazione.</w:t>
            </w:r>
          </w:p>
          <w:p w14:paraId="5C042BC9" w14:textId="77777777" w:rsidR="00FB58D0" w:rsidRPr="003A3F2D" w:rsidRDefault="00FB58D0" w:rsidP="00DA6F95">
            <w:pPr>
              <w:rPr>
                <w:rFonts w:ascii="Avenir Medium" w:hAnsi="Avenir Medium"/>
                <w:color w:val="000000" w:themeColor="text1"/>
              </w:rPr>
            </w:pPr>
          </w:p>
          <w:p w14:paraId="27EC360D" w14:textId="3D6037E3" w:rsidR="00FB58D0" w:rsidRPr="003A3F2D" w:rsidRDefault="00FB58D0" w:rsidP="00DA6F95">
            <w:pPr>
              <w:rPr>
                <w:rFonts w:ascii="Avenir Medium" w:hAnsi="Avenir Medium"/>
                <w:color w:val="000000" w:themeColor="text1"/>
              </w:rPr>
            </w:pPr>
            <w:r w:rsidRPr="003A3F2D">
              <w:rPr>
                <w:rFonts w:ascii="Avenir Medium" w:hAnsi="Avenir Medium"/>
                <w:color w:val="000000" w:themeColor="text1"/>
              </w:rPr>
              <w:t>Il Modulo 4 (</w:t>
            </w:r>
            <w:r w:rsidRPr="00DA6F95">
              <w:rPr>
                <w:rFonts w:ascii="Avenir" w:eastAsia="Trebuchet MS" w:hAnsi="Avenir" w:cs="Trebuchet MS"/>
              </w:rPr>
              <w:t>Logiche, metodi e strategie di progettazione nella Media Education</w:t>
            </w:r>
            <w:r w:rsidRPr="003A3F2D">
              <w:rPr>
                <w:rFonts w:ascii="Avenir Medium" w:hAnsi="Avenir Medium"/>
                <w:color w:val="000000" w:themeColor="text1"/>
              </w:rPr>
              <w:t xml:space="preserve">) toccherà i seguenti temi: </w:t>
            </w:r>
          </w:p>
          <w:p w14:paraId="6212258E" w14:textId="0628855D" w:rsidR="00FB58D0" w:rsidRPr="003A3F2D" w:rsidRDefault="00612CAE" w:rsidP="003A3F2D">
            <w:pPr>
              <w:pStyle w:val="Paragrafoelenco"/>
              <w:numPr>
                <w:ilvl w:val="0"/>
                <w:numId w:val="30"/>
              </w:numPr>
              <w:rPr>
                <w:rFonts w:ascii="Avenir Medium" w:hAnsi="Avenir Medium"/>
                <w:color w:val="000000" w:themeColor="text1"/>
              </w:rPr>
            </w:pPr>
            <w:r>
              <w:rPr>
                <w:rFonts w:ascii="Avenir Medium" w:hAnsi="Avenir Medium"/>
                <w:color w:val="000000" w:themeColor="text1"/>
              </w:rPr>
              <w:t>p</w:t>
            </w:r>
            <w:r w:rsidR="00FB58D0" w:rsidRPr="003A3F2D">
              <w:rPr>
                <w:rFonts w:ascii="Avenir Medium" w:hAnsi="Avenir Medium"/>
                <w:color w:val="000000" w:themeColor="text1"/>
              </w:rPr>
              <w:t>rogettualità e progettazione come dimensioni delle professioni educative</w:t>
            </w:r>
          </w:p>
          <w:p w14:paraId="0E393994" w14:textId="6453505D" w:rsidR="00FB58D0" w:rsidRPr="003A3F2D" w:rsidRDefault="00612CAE" w:rsidP="003A3F2D">
            <w:pPr>
              <w:pStyle w:val="Paragrafoelenco"/>
              <w:numPr>
                <w:ilvl w:val="0"/>
                <w:numId w:val="30"/>
              </w:numPr>
              <w:rPr>
                <w:rFonts w:ascii="Avenir Medium" w:hAnsi="Avenir Medium"/>
                <w:i/>
                <w:iCs/>
                <w:color w:val="000000" w:themeColor="text1"/>
              </w:rPr>
            </w:pPr>
            <w:r>
              <w:rPr>
                <w:rFonts w:ascii="Avenir Medium" w:hAnsi="Avenir Medium"/>
                <w:color w:val="000000" w:themeColor="text1"/>
              </w:rPr>
              <w:t>s</w:t>
            </w:r>
            <w:r w:rsidR="00FB58D0" w:rsidRPr="003A3F2D">
              <w:rPr>
                <w:rFonts w:ascii="Avenir Medium" w:hAnsi="Avenir Medium"/>
                <w:color w:val="000000" w:themeColor="text1"/>
              </w:rPr>
              <w:t>cenari, logiche e modelli della progettazione</w:t>
            </w:r>
            <w:r w:rsidR="00FB58D0">
              <w:rPr>
                <w:rFonts w:ascii="Avenir Medium" w:hAnsi="Avenir Medium"/>
                <w:color w:val="000000" w:themeColor="text1"/>
              </w:rPr>
              <w:t xml:space="preserve"> </w:t>
            </w:r>
            <w:proofErr w:type="gramStart"/>
            <w:r w:rsidR="00FB58D0">
              <w:rPr>
                <w:rFonts w:ascii="Avenir Medium" w:hAnsi="Avenir Medium"/>
                <w:color w:val="000000" w:themeColor="text1"/>
              </w:rPr>
              <w:t>socio-educativa</w:t>
            </w:r>
            <w:proofErr w:type="gramEnd"/>
          </w:p>
          <w:p w14:paraId="43EE6571" w14:textId="65214171" w:rsidR="00FB58D0" w:rsidRPr="003A3F2D" w:rsidRDefault="00612CAE" w:rsidP="003A3F2D">
            <w:pPr>
              <w:pStyle w:val="Paragrafoelenco"/>
              <w:numPr>
                <w:ilvl w:val="0"/>
                <w:numId w:val="30"/>
              </w:numPr>
              <w:rPr>
                <w:rFonts w:ascii="Avenir Medium" w:hAnsi="Avenir Medium"/>
                <w:color w:val="000000" w:themeColor="text1"/>
              </w:rPr>
            </w:pPr>
            <w:r>
              <w:rPr>
                <w:rFonts w:ascii="Avenir Medium" w:hAnsi="Avenir Medium"/>
                <w:color w:val="000000" w:themeColor="text1"/>
              </w:rPr>
              <w:t>l</w:t>
            </w:r>
            <w:r w:rsidR="00FB58D0" w:rsidRPr="003A3F2D">
              <w:rPr>
                <w:rFonts w:ascii="Avenir Medium" w:hAnsi="Avenir Medium"/>
                <w:color w:val="000000" w:themeColor="text1"/>
              </w:rPr>
              <w:t xml:space="preserve">e fasi del processo di progettazione </w:t>
            </w:r>
          </w:p>
          <w:p w14:paraId="3DFB57FB" w14:textId="56D1CA95" w:rsidR="00FB58D0" w:rsidRDefault="00612CAE" w:rsidP="003A3F2D">
            <w:pPr>
              <w:pStyle w:val="Paragrafoelenco"/>
              <w:numPr>
                <w:ilvl w:val="0"/>
                <w:numId w:val="30"/>
              </w:numPr>
              <w:rPr>
                <w:rFonts w:ascii="Avenir Medium" w:hAnsi="Avenir Medium"/>
                <w:color w:val="000000" w:themeColor="text1"/>
              </w:rPr>
            </w:pPr>
            <w:r>
              <w:rPr>
                <w:rFonts w:ascii="Avenir Medium" w:hAnsi="Avenir Medium"/>
                <w:color w:val="000000" w:themeColor="text1"/>
              </w:rPr>
              <w:t>g</w:t>
            </w:r>
            <w:r w:rsidR="00FB58D0" w:rsidRPr="003A3F2D">
              <w:rPr>
                <w:rFonts w:ascii="Avenir Medium" w:hAnsi="Avenir Medium"/>
                <w:color w:val="000000" w:themeColor="text1"/>
              </w:rPr>
              <w:t>overnare e condurre un progetto</w:t>
            </w:r>
            <w:r w:rsidR="00FB58D0">
              <w:rPr>
                <w:rFonts w:ascii="Avenir Medium" w:hAnsi="Avenir Medium"/>
                <w:color w:val="000000" w:themeColor="text1"/>
              </w:rPr>
              <w:t xml:space="preserve"> </w:t>
            </w:r>
          </w:p>
          <w:p w14:paraId="0478D107" w14:textId="53AE9698" w:rsidR="00D0333F" w:rsidRPr="003A3F2D" w:rsidRDefault="00D0333F" w:rsidP="00D0333F">
            <w:pPr>
              <w:pStyle w:val="Paragrafoelenco"/>
              <w:rPr>
                <w:rFonts w:ascii="Avenir Medium" w:hAnsi="Avenir Medium"/>
                <w:color w:val="000000" w:themeColor="text1"/>
              </w:rPr>
            </w:pPr>
          </w:p>
        </w:tc>
      </w:tr>
    </w:tbl>
    <w:p w14:paraId="1F30D96B" w14:textId="77777777" w:rsidR="00450A3F" w:rsidRDefault="00450A3F" w:rsidP="00450A3F">
      <w:pPr>
        <w:ind w:left="-426"/>
        <w:jc w:val="both"/>
        <w:rPr>
          <w:rFonts w:ascii="Avenir Medium" w:hAnsi="Avenir Medium"/>
          <w:color w:val="29879B"/>
        </w:rPr>
      </w:pPr>
    </w:p>
    <w:p w14:paraId="3011B05E" w14:textId="79DD07F0" w:rsidR="00450A3F" w:rsidRDefault="00450A3F" w:rsidP="00450A3F">
      <w:pPr>
        <w:rPr>
          <w:rFonts w:ascii="Avenir Medium" w:hAnsi="Avenir Medium"/>
          <w:color w:val="29879B"/>
        </w:rPr>
      </w:pPr>
    </w:p>
    <w:p w14:paraId="4829483D" w14:textId="77777777" w:rsidR="00616D1F" w:rsidRDefault="00616D1F">
      <w:r>
        <w:br w:type="page"/>
      </w:r>
    </w:p>
    <w:tbl>
      <w:tblPr>
        <w:tblStyle w:val="Grigliatabella"/>
        <w:tblW w:w="14880" w:type="dxa"/>
        <w:tblInd w:w="-426" w:type="dxa"/>
        <w:tblLook w:val="04A0" w:firstRow="1" w:lastRow="0" w:firstColumn="1" w:lastColumn="0" w:noHBand="0" w:noVBand="1"/>
      </w:tblPr>
      <w:tblGrid>
        <w:gridCol w:w="14880"/>
      </w:tblGrid>
      <w:tr w:rsidR="00450A3F" w14:paraId="10349F7E" w14:textId="77777777" w:rsidTr="006F4A12">
        <w:trPr>
          <w:trHeight w:val="435"/>
        </w:trPr>
        <w:tc>
          <w:tcPr>
            <w:tcW w:w="14880" w:type="dxa"/>
            <w:tcBorders>
              <w:top w:val="thinThickSmallGap" w:sz="24" w:space="0" w:color="9C5FBB"/>
              <w:left w:val="outset" w:sz="6" w:space="0" w:color="auto"/>
              <w:right w:val="outset" w:sz="6" w:space="0" w:color="auto"/>
            </w:tcBorders>
            <w:vAlign w:val="center"/>
          </w:tcPr>
          <w:p w14:paraId="31A7DF77" w14:textId="6BEB97BE" w:rsidR="00450A3F" w:rsidRPr="001F6927" w:rsidRDefault="00450A3F" w:rsidP="006F4A12">
            <w:pPr>
              <w:jc w:val="center"/>
              <w:rPr>
                <w:rFonts w:ascii="Avenir Medium" w:hAnsi="Avenir Medium"/>
                <w:b/>
                <w:color w:val="002060"/>
                <w:sz w:val="32"/>
                <w:szCs w:val="32"/>
              </w:rPr>
            </w:pPr>
            <w:r w:rsidRPr="001865E2">
              <w:rPr>
                <w:rFonts w:ascii="Avenir Medium" w:hAnsi="Avenir Medium"/>
                <w:b/>
                <w:color w:val="000000" w:themeColor="text1"/>
                <w:sz w:val="32"/>
                <w:szCs w:val="32"/>
              </w:rPr>
              <w:lastRenderedPageBreak/>
              <w:t>AREA DELLA VALUTAZIONE</w:t>
            </w:r>
          </w:p>
        </w:tc>
      </w:tr>
      <w:tr w:rsidR="00450A3F" w14:paraId="3D3B13AB" w14:textId="77777777" w:rsidTr="006F4A12">
        <w:trPr>
          <w:trHeight w:val="547"/>
        </w:trPr>
        <w:tc>
          <w:tcPr>
            <w:tcW w:w="14880" w:type="dxa"/>
            <w:shd w:val="clear" w:color="auto" w:fill="9C5FBB"/>
            <w:vAlign w:val="center"/>
          </w:tcPr>
          <w:p w14:paraId="4DD74E48" w14:textId="77777777" w:rsidR="00450A3F" w:rsidRDefault="00450A3F" w:rsidP="006F4A12">
            <w:pPr>
              <w:jc w:val="center"/>
              <w:rPr>
                <w:rFonts w:ascii="Avenir Medium" w:hAnsi="Avenir Medium"/>
                <w:color w:val="29879B"/>
                <w:highlight w:val="yellow"/>
              </w:rPr>
            </w:pPr>
            <w:r>
              <w:rPr>
                <w:rFonts w:ascii="Avenir Medium" w:hAnsi="Avenir Medium"/>
                <w:noProof/>
                <w:color w:val="FFFFFF" w:themeColor="background1"/>
                <w:lang w:eastAsia="it-IT"/>
              </w:rPr>
              <w:drawing>
                <wp:inline distT="0" distB="0" distL="0" distR="0" wp14:anchorId="7CF99480" wp14:editId="25689476">
                  <wp:extent cx="711200" cy="758614"/>
                  <wp:effectExtent l="0" t="0" r="0" b="0"/>
                  <wp:docPr id="8" name="Immagine 8" descr="Immagine che contiene Carattere, simbolo, Elementi grafici, logo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magine 8" descr="Immagine che contiene Carattere, simbolo, Elementi grafici, logo&#10;&#10;Il contenuto generato dall'IA potrebbe non essere corretto.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586" cy="759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E3121F" w14:textId="77777777" w:rsidR="00450A3F" w:rsidRPr="00EF3D53" w:rsidRDefault="00450A3F" w:rsidP="006F4A12">
            <w:pPr>
              <w:jc w:val="center"/>
              <w:rPr>
                <w:rFonts w:ascii="Avenir Medium" w:hAnsi="Avenir Medium"/>
                <w:color w:val="000000" w:themeColor="text1"/>
              </w:rPr>
            </w:pPr>
            <w:r>
              <w:rPr>
                <w:rFonts w:ascii="Avenir Medium" w:hAnsi="Avenir Medium"/>
                <w:b/>
                <w:color w:val="FFFFFF" w:themeColor="background1"/>
              </w:rPr>
              <w:t xml:space="preserve">MODALITÀ DI VALUTAZIONE </w:t>
            </w:r>
          </w:p>
        </w:tc>
      </w:tr>
      <w:tr w:rsidR="00FB58D0" w:rsidRPr="00BA69C0" w14:paraId="76AB8DB7" w14:textId="77777777" w:rsidTr="00FB58D0">
        <w:trPr>
          <w:trHeight w:val="547"/>
        </w:trPr>
        <w:tc>
          <w:tcPr>
            <w:tcW w:w="14880" w:type="dxa"/>
            <w:vAlign w:val="center"/>
          </w:tcPr>
          <w:p w14:paraId="6600C70F" w14:textId="77777777" w:rsidR="00FB58D0" w:rsidRPr="00BA69C0" w:rsidRDefault="00FB58D0" w:rsidP="00C746FA">
            <w:pPr>
              <w:pStyle w:val="CorpoA"/>
              <w:rPr>
                <w:rFonts w:ascii="Avenir" w:eastAsia="Avenir" w:hAnsi="Avenir" w:cs="Avenir"/>
              </w:rPr>
            </w:pPr>
            <w:r w:rsidRPr="00BA69C0">
              <w:rPr>
                <w:rFonts w:ascii="Avenir" w:hAnsi="Avenir"/>
              </w:rPr>
              <w:t xml:space="preserve">La valutazione complessiva si compone come segue: </w:t>
            </w:r>
          </w:p>
          <w:p w14:paraId="46E175BF" w14:textId="77777777" w:rsidR="00FB58D0" w:rsidRPr="00BA69C0" w:rsidRDefault="00FB58D0" w:rsidP="00C746FA">
            <w:pPr>
              <w:pStyle w:val="CorpoA"/>
              <w:jc w:val="both"/>
              <w:rPr>
                <w:rFonts w:ascii="Avenir" w:eastAsia="Avenir" w:hAnsi="Avenir" w:cs="Avenir"/>
              </w:rPr>
            </w:pPr>
            <w:r w:rsidRPr="00BA69C0">
              <w:rPr>
                <w:rFonts w:ascii="Avenir" w:hAnsi="Avenir"/>
              </w:rPr>
              <w:t xml:space="preserve">- un esame orale funzionale alla </w:t>
            </w:r>
            <w:proofErr w:type="spellStart"/>
            <w:r w:rsidRPr="00BA69C0">
              <w:rPr>
                <w:rFonts w:ascii="Avenir" w:hAnsi="Avenir"/>
              </w:rPr>
              <w:t>metariflessione</w:t>
            </w:r>
            <w:proofErr w:type="spellEnd"/>
            <w:r w:rsidRPr="00BA69C0">
              <w:rPr>
                <w:rFonts w:ascii="Avenir" w:hAnsi="Avenir"/>
              </w:rPr>
              <w:t xml:space="preserve"> (affondo sulle competenze acquisite e sulle attività svolte) e all’approfondimento dei nodi concettuali del Cluster (attraverso la bibliografia indicata in ciascun modulo);</w:t>
            </w:r>
          </w:p>
          <w:p w14:paraId="526EFE6C" w14:textId="77777777" w:rsidR="00FB58D0" w:rsidRPr="00BA69C0" w:rsidRDefault="00FB58D0" w:rsidP="00C746FA">
            <w:pPr>
              <w:pStyle w:val="CorpoA"/>
              <w:jc w:val="both"/>
              <w:rPr>
                <w:rFonts w:ascii="Avenir" w:eastAsia="Avenir" w:hAnsi="Avenir" w:cs="Avenir"/>
              </w:rPr>
            </w:pPr>
            <w:r w:rsidRPr="00BA69C0">
              <w:rPr>
                <w:rFonts w:ascii="Avenir" w:hAnsi="Avenir"/>
              </w:rPr>
              <w:t xml:space="preserve">- una </w:t>
            </w:r>
            <w:proofErr w:type="spellStart"/>
            <w:r w:rsidRPr="00BA69C0">
              <w:rPr>
                <w:rFonts w:ascii="Avenir" w:hAnsi="Avenir"/>
              </w:rPr>
              <w:t>etivity</w:t>
            </w:r>
            <w:proofErr w:type="spellEnd"/>
            <w:r w:rsidRPr="00BA69C0">
              <w:rPr>
                <w:rFonts w:ascii="Avenir" w:hAnsi="Avenir"/>
              </w:rPr>
              <w:t xml:space="preserve"> per modulo (4 </w:t>
            </w:r>
            <w:proofErr w:type="spellStart"/>
            <w:r w:rsidRPr="00BA69C0">
              <w:rPr>
                <w:rFonts w:ascii="Avenir" w:hAnsi="Avenir"/>
              </w:rPr>
              <w:t>etivity</w:t>
            </w:r>
            <w:proofErr w:type="spellEnd"/>
            <w:r w:rsidRPr="00BA69C0">
              <w:rPr>
                <w:rFonts w:ascii="Avenir" w:hAnsi="Avenir"/>
              </w:rPr>
              <w:t>).</w:t>
            </w:r>
          </w:p>
          <w:p w14:paraId="07234D81" w14:textId="77777777" w:rsidR="00FB58D0" w:rsidRPr="00BA69C0" w:rsidRDefault="00FB58D0" w:rsidP="00C746FA">
            <w:pPr>
              <w:pStyle w:val="CorpoA"/>
              <w:jc w:val="both"/>
              <w:rPr>
                <w:rFonts w:ascii="Avenir" w:eastAsia="Avenir" w:hAnsi="Avenir" w:cs="Avenir"/>
              </w:rPr>
            </w:pPr>
          </w:p>
          <w:p w14:paraId="7061004A" w14:textId="77777777" w:rsidR="00FB58D0" w:rsidRPr="00BA69C0" w:rsidRDefault="00FB58D0" w:rsidP="00C746FA">
            <w:pPr>
              <w:pStyle w:val="CorpoA"/>
              <w:jc w:val="both"/>
              <w:rPr>
                <w:rFonts w:ascii="Avenir" w:eastAsia="Avenir" w:hAnsi="Avenir" w:cs="Avenir"/>
              </w:rPr>
            </w:pPr>
            <w:r w:rsidRPr="00BA69C0">
              <w:rPr>
                <w:rFonts w:ascii="Avenir" w:hAnsi="Avenir"/>
              </w:rPr>
              <w:t>Si adotteranno i seguenti criteri.</w:t>
            </w:r>
          </w:p>
          <w:p w14:paraId="5454FA16" w14:textId="77777777" w:rsidR="00FB58D0" w:rsidRPr="00BA69C0" w:rsidRDefault="00FB58D0" w:rsidP="00C746FA">
            <w:pPr>
              <w:pStyle w:val="CorpoA"/>
              <w:jc w:val="both"/>
              <w:rPr>
                <w:rFonts w:ascii="Avenir" w:eastAsia="Avenir" w:hAnsi="Avenir" w:cs="Avenir"/>
              </w:rPr>
            </w:pPr>
            <w:r w:rsidRPr="00BA69C0">
              <w:rPr>
                <w:rFonts w:ascii="Avenir" w:hAnsi="Avenir"/>
              </w:rPr>
              <w:t xml:space="preserve">Per la prova orale: </w:t>
            </w:r>
          </w:p>
          <w:p w14:paraId="5B0B0AB6" w14:textId="77777777" w:rsidR="00FB58D0" w:rsidRPr="00BA69C0" w:rsidRDefault="00FB58D0" w:rsidP="00C746FA">
            <w:pPr>
              <w:pStyle w:val="CorpoA"/>
              <w:numPr>
                <w:ilvl w:val="0"/>
                <w:numId w:val="27"/>
              </w:numPr>
              <w:jc w:val="both"/>
              <w:rPr>
                <w:rFonts w:ascii="Avenir" w:hAnsi="Avenir"/>
              </w:rPr>
            </w:pPr>
            <w:r w:rsidRPr="00BA69C0">
              <w:rPr>
                <w:rFonts w:ascii="Avenir" w:hAnsi="Avenir"/>
              </w:rPr>
              <w:t xml:space="preserve">la chiarezza espositiva; </w:t>
            </w:r>
          </w:p>
          <w:p w14:paraId="51A6D776" w14:textId="77777777" w:rsidR="00FB58D0" w:rsidRPr="00BA69C0" w:rsidRDefault="00FB58D0" w:rsidP="00C746FA">
            <w:pPr>
              <w:pStyle w:val="CorpoA"/>
              <w:numPr>
                <w:ilvl w:val="0"/>
                <w:numId w:val="27"/>
              </w:numPr>
              <w:jc w:val="both"/>
              <w:rPr>
                <w:rFonts w:ascii="Avenir" w:hAnsi="Avenir"/>
              </w:rPr>
            </w:pPr>
            <w:r w:rsidRPr="00BA69C0">
              <w:rPr>
                <w:rFonts w:ascii="Avenir" w:hAnsi="Avenir"/>
              </w:rPr>
              <w:t xml:space="preserve">la conoscenza delle linee generali della materia; </w:t>
            </w:r>
          </w:p>
          <w:p w14:paraId="08A4A090" w14:textId="77777777" w:rsidR="00FB58D0" w:rsidRPr="00BA69C0" w:rsidRDefault="00FB58D0" w:rsidP="00C746FA">
            <w:pPr>
              <w:pStyle w:val="CorpoA"/>
              <w:numPr>
                <w:ilvl w:val="0"/>
                <w:numId w:val="27"/>
              </w:numPr>
              <w:jc w:val="both"/>
              <w:rPr>
                <w:rFonts w:ascii="Avenir" w:hAnsi="Avenir"/>
              </w:rPr>
            </w:pPr>
            <w:r w:rsidRPr="00BA69C0">
              <w:rPr>
                <w:rFonts w:ascii="Avenir" w:hAnsi="Avenir"/>
              </w:rPr>
              <w:t>la capacità di collegare le questioni generali alle tematiche specifiche affrontate nei moduli del Cluster e nei testi;</w:t>
            </w:r>
          </w:p>
          <w:p w14:paraId="2EB06DDC" w14:textId="77777777" w:rsidR="00FB58D0" w:rsidRPr="00BA69C0" w:rsidRDefault="00FB58D0" w:rsidP="00C746FA">
            <w:pPr>
              <w:pStyle w:val="CorpoA"/>
              <w:numPr>
                <w:ilvl w:val="0"/>
                <w:numId w:val="27"/>
              </w:numPr>
              <w:jc w:val="both"/>
              <w:rPr>
                <w:rFonts w:ascii="Avenir" w:hAnsi="Avenir"/>
              </w:rPr>
            </w:pPr>
            <w:r w:rsidRPr="00BA69C0">
              <w:rPr>
                <w:rFonts w:ascii="Avenir" w:hAnsi="Avenir"/>
              </w:rPr>
              <w:t>la capacità di ragionamento;</w:t>
            </w:r>
          </w:p>
          <w:p w14:paraId="41735794" w14:textId="77777777" w:rsidR="00FB58D0" w:rsidRPr="00BA69C0" w:rsidRDefault="00FB58D0" w:rsidP="00C746FA">
            <w:pPr>
              <w:pStyle w:val="CorpoA"/>
              <w:numPr>
                <w:ilvl w:val="0"/>
                <w:numId w:val="27"/>
              </w:numPr>
              <w:jc w:val="both"/>
              <w:rPr>
                <w:rFonts w:ascii="Avenir" w:hAnsi="Avenir"/>
              </w:rPr>
            </w:pPr>
            <w:r w:rsidRPr="00BA69C0">
              <w:rPr>
                <w:rFonts w:ascii="Avenir" w:hAnsi="Avenir"/>
              </w:rPr>
              <w:t>la proprietà di linguaggio e le abilità comunicative.</w:t>
            </w:r>
          </w:p>
          <w:p w14:paraId="00F3ADA0" w14:textId="77777777" w:rsidR="00FB58D0" w:rsidRPr="00BA69C0" w:rsidRDefault="00FB58D0" w:rsidP="00C746FA">
            <w:pPr>
              <w:pStyle w:val="CorpoA"/>
              <w:jc w:val="both"/>
              <w:rPr>
                <w:rFonts w:ascii="Avenir" w:eastAsia="Avenir" w:hAnsi="Avenir" w:cs="Avenir"/>
              </w:rPr>
            </w:pPr>
            <w:r w:rsidRPr="00BA69C0">
              <w:rPr>
                <w:rFonts w:ascii="Avenir" w:hAnsi="Avenir"/>
              </w:rPr>
              <w:t>Per le e-</w:t>
            </w:r>
            <w:proofErr w:type="spellStart"/>
            <w:r w:rsidRPr="00BA69C0">
              <w:rPr>
                <w:rFonts w:ascii="Avenir" w:hAnsi="Avenir"/>
              </w:rPr>
              <w:t>tivity</w:t>
            </w:r>
            <w:proofErr w:type="spellEnd"/>
            <w:r w:rsidRPr="00BA69C0">
              <w:rPr>
                <w:rFonts w:ascii="Avenir" w:hAnsi="Avenir"/>
              </w:rPr>
              <w:t>:</w:t>
            </w:r>
          </w:p>
          <w:p w14:paraId="1F5872F9" w14:textId="77777777" w:rsidR="00FB58D0" w:rsidRPr="00BA69C0" w:rsidRDefault="00FB58D0" w:rsidP="00C746FA">
            <w:pPr>
              <w:pStyle w:val="CorpoA"/>
              <w:numPr>
                <w:ilvl w:val="0"/>
                <w:numId w:val="28"/>
              </w:numPr>
              <w:jc w:val="both"/>
              <w:rPr>
                <w:rFonts w:ascii="Avenir" w:hAnsi="Avenir"/>
              </w:rPr>
            </w:pPr>
            <w:r w:rsidRPr="00BA69C0">
              <w:rPr>
                <w:rFonts w:ascii="Avenir" w:hAnsi="Avenir"/>
              </w:rPr>
              <w:t>qualità delle riflessioni condivise;</w:t>
            </w:r>
          </w:p>
          <w:p w14:paraId="1F3F7581" w14:textId="77777777" w:rsidR="00FB58D0" w:rsidRPr="00BA69C0" w:rsidRDefault="00FB58D0" w:rsidP="00C746FA">
            <w:pPr>
              <w:pStyle w:val="CorpoA"/>
              <w:numPr>
                <w:ilvl w:val="0"/>
                <w:numId w:val="28"/>
              </w:numPr>
              <w:jc w:val="both"/>
              <w:rPr>
                <w:rFonts w:ascii="Avenir" w:hAnsi="Avenir"/>
              </w:rPr>
            </w:pPr>
            <w:r w:rsidRPr="00BA69C0">
              <w:rPr>
                <w:rFonts w:ascii="Avenir" w:hAnsi="Avenir"/>
              </w:rPr>
              <w:t>originalità;</w:t>
            </w:r>
          </w:p>
          <w:p w14:paraId="183A9823" w14:textId="77777777" w:rsidR="005A14EC" w:rsidRPr="00BA69C0" w:rsidRDefault="00FB58D0" w:rsidP="00C746FA">
            <w:pPr>
              <w:pStyle w:val="CorpoA"/>
              <w:numPr>
                <w:ilvl w:val="0"/>
                <w:numId w:val="28"/>
              </w:numPr>
              <w:jc w:val="both"/>
              <w:rPr>
                <w:rFonts w:ascii="Avenir" w:hAnsi="Avenir"/>
              </w:rPr>
            </w:pPr>
            <w:r w:rsidRPr="00BA69C0">
              <w:rPr>
                <w:rFonts w:ascii="Avenir" w:hAnsi="Avenir"/>
              </w:rPr>
              <w:t>completezza rispetto alla traccia fornita;</w:t>
            </w:r>
          </w:p>
          <w:p w14:paraId="1DE37797" w14:textId="1CDE539E" w:rsidR="00FB58D0" w:rsidRPr="00BA69C0" w:rsidRDefault="00FB58D0" w:rsidP="00C746FA">
            <w:pPr>
              <w:pStyle w:val="CorpoA"/>
              <w:numPr>
                <w:ilvl w:val="0"/>
                <w:numId w:val="28"/>
              </w:numPr>
              <w:jc w:val="both"/>
              <w:rPr>
                <w:rFonts w:ascii="Avenir" w:hAnsi="Avenir"/>
              </w:rPr>
            </w:pPr>
            <w:r w:rsidRPr="00BA69C0">
              <w:rPr>
                <w:rFonts w:ascii="Avenir" w:hAnsi="Avenir"/>
              </w:rPr>
              <w:t>padronanza del linguaggio richiesto per rispondere al task.</w:t>
            </w:r>
          </w:p>
          <w:p w14:paraId="66616FF6" w14:textId="77777777" w:rsidR="00FB58D0" w:rsidRPr="00BA69C0" w:rsidRDefault="00FB58D0" w:rsidP="00C746FA">
            <w:pPr>
              <w:jc w:val="both"/>
              <w:rPr>
                <w:rFonts w:ascii="Avenir" w:hAnsi="Avenir"/>
                <w:color w:val="000000" w:themeColor="text1"/>
              </w:rPr>
            </w:pPr>
          </w:p>
          <w:p w14:paraId="1194B94C" w14:textId="74398C24" w:rsidR="0002636E" w:rsidRPr="00BA69C0" w:rsidRDefault="0002636E" w:rsidP="000263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jc w:val="both"/>
              <w:rPr>
                <w:rFonts w:ascii="Avenir" w:eastAsia="Avenir" w:hAnsi="Avenir" w:cs="Avenir"/>
                <w:b/>
                <w:color w:val="000000"/>
              </w:rPr>
            </w:pPr>
            <w:r w:rsidRPr="00BA69C0">
              <w:rPr>
                <w:rFonts w:ascii="Avenir" w:eastAsia="Avenir" w:hAnsi="Avenir" w:cs="Avenir"/>
                <w:b/>
                <w:color w:val="000000"/>
              </w:rPr>
              <w:t>Bibliografia d’esame</w:t>
            </w:r>
            <w:r w:rsidR="00CD37BE">
              <w:rPr>
                <w:rStyle w:val="Rimandonotaapidipagina"/>
                <w:rFonts w:ascii="Avenir" w:eastAsia="Avenir" w:hAnsi="Avenir" w:cs="Avenir"/>
                <w:b/>
                <w:color w:val="000000"/>
              </w:rPr>
              <w:footnoteReference w:id="1"/>
            </w:r>
          </w:p>
          <w:p w14:paraId="1195644A" w14:textId="77777777" w:rsidR="0002636E" w:rsidRPr="00BA69C0" w:rsidRDefault="0002636E" w:rsidP="000263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jc w:val="both"/>
              <w:rPr>
                <w:rFonts w:ascii="Avenir" w:eastAsia="Avenir" w:hAnsi="Avenir" w:cs="Avenir"/>
                <w:color w:val="000000"/>
              </w:rPr>
            </w:pPr>
          </w:p>
          <w:p w14:paraId="2B352FE5" w14:textId="77777777" w:rsidR="0002636E" w:rsidRPr="00BA69C0" w:rsidRDefault="0002636E" w:rsidP="000263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jc w:val="both"/>
              <w:rPr>
                <w:rFonts w:ascii="Avenir" w:eastAsia="Avenir" w:hAnsi="Avenir" w:cs="Avenir"/>
              </w:rPr>
            </w:pPr>
            <w:r w:rsidRPr="00BA69C0">
              <w:rPr>
                <w:rFonts w:ascii="Avenir" w:eastAsia="Avenir" w:hAnsi="Avenir" w:cs="Avenir"/>
                <w:color w:val="000000"/>
                <w:u w:val="single"/>
              </w:rPr>
              <w:t>Modul</w:t>
            </w:r>
            <w:r w:rsidRPr="00BA69C0">
              <w:rPr>
                <w:rFonts w:ascii="Avenir" w:eastAsia="Avenir" w:hAnsi="Avenir" w:cs="Avenir"/>
                <w:u w:val="single"/>
              </w:rPr>
              <w:t>o 1</w:t>
            </w:r>
            <w:r w:rsidRPr="00BA69C0">
              <w:rPr>
                <w:rFonts w:ascii="Avenir" w:eastAsia="Avenir" w:hAnsi="Avenir" w:cs="Avenir"/>
                <w:color w:val="000000"/>
                <w:u w:val="single"/>
              </w:rPr>
              <w:t>:</w:t>
            </w:r>
            <w:r w:rsidRPr="00BA69C0">
              <w:rPr>
                <w:rFonts w:ascii="Avenir" w:eastAsia="Avenir" w:hAnsi="Avenir" w:cs="Avenir"/>
              </w:rPr>
              <w:t xml:space="preserve"> </w:t>
            </w:r>
          </w:p>
          <w:p w14:paraId="5ECE9B63" w14:textId="77777777" w:rsidR="000B2100" w:rsidRPr="00BA69C0" w:rsidRDefault="000B2100" w:rsidP="000B2100">
            <w:pPr>
              <w:spacing w:after="160" w:line="259" w:lineRule="auto"/>
            </w:pPr>
            <w:r w:rsidRPr="00BA69C0">
              <w:t xml:space="preserve">-UNESCO, </w:t>
            </w:r>
            <w:r w:rsidRPr="00BA69C0">
              <w:rPr>
                <w:i/>
                <w:iCs/>
              </w:rPr>
              <w:t>Re-immaginare i nostri Futuri Insieme. Un nuovo contratto per l’educazione,</w:t>
            </w:r>
            <w:r w:rsidRPr="00BA69C0">
              <w:t xml:space="preserve"> 2023 (</w:t>
            </w:r>
            <w:hyperlink r:id="rId18" w:history="1">
              <w:r w:rsidRPr="00BA69C0">
                <w:rPr>
                  <w:rStyle w:val="Collegamentoipertestuale"/>
                </w:rPr>
                <w:t>https://unesdoc.unesco.org/ark:/48223/pf0000384298</w:t>
              </w:r>
            </w:hyperlink>
            <w:r w:rsidRPr="00BA69C0">
              <w:t>).</w:t>
            </w:r>
          </w:p>
          <w:p w14:paraId="3866E792" w14:textId="1B3B4E08" w:rsidR="000B2100" w:rsidRPr="00BA69C0" w:rsidRDefault="000B2100" w:rsidP="000263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jc w:val="both"/>
              <w:rPr>
                <w:rFonts w:ascii="Avenir" w:eastAsia="Avenir" w:hAnsi="Avenir" w:cs="Avenir"/>
              </w:rPr>
            </w:pPr>
            <w:r w:rsidRPr="00BA69C0">
              <w:rPr>
                <w:rFonts w:ascii="Avenir" w:eastAsia="Avenir" w:hAnsi="Avenir" w:cs="Avenir"/>
              </w:rPr>
              <w:lastRenderedPageBreak/>
              <w:t xml:space="preserve">-S. </w:t>
            </w:r>
            <w:proofErr w:type="spellStart"/>
            <w:r w:rsidRPr="00BA69C0">
              <w:rPr>
                <w:rFonts w:ascii="Avenir" w:eastAsia="Avenir" w:hAnsi="Avenir" w:cs="Avenir"/>
              </w:rPr>
              <w:t>Tramma</w:t>
            </w:r>
            <w:proofErr w:type="spellEnd"/>
            <w:r w:rsidRPr="00BA69C0">
              <w:rPr>
                <w:rFonts w:ascii="Avenir" w:eastAsia="Avenir" w:hAnsi="Avenir" w:cs="Avenir"/>
              </w:rPr>
              <w:t xml:space="preserve">, </w:t>
            </w:r>
            <w:r w:rsidRPr="00BA69C0">
              <w:rPr>
                <w:rFonts w:ascii="Avenir" w:eastAsia="Avenir" w:hAnsi="Avenir" w:cs="Avenir"/>
                <w:i/>
                <w:iCs/>
              </w:rPr>
              <w:t>Pedagogia sociale</w:t>
            </w:r>
            <w:r w:rsidR="007A618C" w:rsidRPr="00BA69C0">
              <w:rPr>
                <w:rFonts w:ascii="Avenir" w:eastAsia="Avenir" w:hAnsi="Avenir" w:cs="Avenir"/>
                <w:i/>
                <w:iCs/>
              </w:rPr>
              <w:t>. Q</w:t>
            </w:r>
            <w:r w:rsidRPr="00BA69C0">
              <w:rPr>
                <w:rFonts w:ascii="Avenir" w:eastAsia="Avenir" w:hAnsi="Avenir" w:cs="Avenir"/>
                <w:i/>
                <w:iCs/>
              </w:rPr>
              <w:t>uarta edizione</w:t>
            </w:r>
            <w:r w:rsidRPr="00BA69C0">
              <w:rPr>
                <w:rFonts w:ascii="Avenir" w:eastAsia="Avenir" w:hAnsi="Avenir" w:cs="Avenir"/>
              </w:rPr>
              <w:t>, Guerini, Milano 2025</w:t>
            </w:r>
            <w:r w:rsidR="007A618C" w:rsidRPr="00BA69C0">
              <w:rPr>
                <w:rFonts w:ascii="Avenir" w:eastAsia="Avenir" w:hAnsi="Avenir" w:cs="Avenir"/>
              </w:rPr>
              <w:t>.</w:t>
            </w:r>
            <w:r w:rsidR="00CD37BE">
              <w:t xml:space="preserve"> </w:t>
            </w:r>
            <w:hyperlink r:id="rId19" w:history="1">
              <w:r w:rsidR="00CD37BE" w:rsidRPr="00CD37BE">
                <w:rPr>
                  <w:rStyle w:val="Collegamentoipertestuale"/>
                  <w:rFonts w:ascii="Avenir" w:eastAsia="Avenir" w:hAnsi="Avenir" w:cs="Avenir"/>
                </w:rPr>
                <w:t>Acquista da VP</w:t>
              </w:r>
            </w:hyperlink>
          </w:p>
          <w:p w14:paraId="063B9151" w14:textId="77777777" w:rsidR="0002636E" w:rsidRPr="00BA69C0" w:rsidRDefault="0002636E" w:rsidP="000263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jc w:val="both"/>
              <w:rPr>
                <w:rFonts w:ascii="Avenir" w:eastAsia="Avenir" w:hAnsi="Avenir" w:cs="Avenir"/>
                <w:u w:val="single"/>
              </w:rPr>
            </w:pPr>
          </w:p>
          <w:p w14:paraId="38F41986" w14:textId="73FE84DA" w:rsidR="0002636E" w:rsidRPr="00BA69C0" w:rsidRDefault="0002636E" w:rsidP="000263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jc w:val="both"/>
              <w:rPr>
                <w:rFonts w:ascii="Avenir" w:eastAsia="Avenir" w:hAnsi="Avenir" w:cs="Avenir"/>
              </w:rPr>
            </w:pPr>
            <w:r w:rsidRPr="00BA69C0">
              <w:rPr>
                <w:rFonts w:ascii="Avenir" w:eastAsia="Avenir" w:hAnsi="Avenir" w:cs="Avenir"/>
                <w:u w:val="single"/>
              </w:rPr>
              <w:t>Modulo 2:</w:t>
            </w:r>
            <w:r w:rsidRPr="00BA69C0">
              <w:rPr>
                <w:rFonts w:ascii="Avenir" w:eastAsia="Avenir" w:hAnsi="Avenir" w:cs="Avenir"/>
              </w:rPr>
              <w:t xml:space="preserve"> </w:t>
            </w:r>
          </w:p>
          <w:p w14:paraId="7B60DCBC" w14:textId="5EDAC58D" w:rsidR="007A618C" w:rsidRPr="00BA69C0" w:rsidRDefault="007A618C" w:rsidP="007A61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jc w:val="both"/>
              <w:rPr>
                <w:rFonts w:ascii="Avenir" w:eastAsia="Avenir" w:hAnsi="Avenir" w:cs="Avenir"/>
              </w:rPr>
            </w:pPr>
            <w:r w:rsidRPr="00BA69C0">
              <w:rPr>
                <w:rFonts w:ascii="Avenir" w:eastAsia="Avenir" w:hAnsi="Avenir" w:cs="Avenir"/>
              </w:rPr>
              <w:t xml:space="preserve">-S. </w:t>
            </w:r>
            <w:proofErr w:type="spellStart"/>
            <w:r w:rsidRPr="00BA69C0">
              <w:rPr>
                <w:rFonts w:ascii="Avenir" w:eastAsia="Avenir" w:hAnsi="Avenir" w:cs="Avenir"/>
              </w:rPr>
              <w:t>Tramma</w:t>
            </w:r>
            <w:proofErr w:type="spellEnd"/>
            <w:r w:rsidRPr="00BA69C0">
              <w:rPr>
                <w:rFonts w:ascii="Avenir" w:eastAsia="Avenir" w:hAnsi="Avenir" w:cs="Avenir"/>
              </w:rPr>
              <w:t xml:space="preserve">, </w:t>
            </w:r>
            <w:r w:rsidRPr="00BA69C0">
              <w:rPr>
                <w:rFonts w:ascii="Avenir" w:eastAsia="Avenir" w:hAnsi="Avenir" w:cs="Avenir"/>
                <w:i/>
                <w:iCs/>
              </w:rPr>
              <w:t>Pedagogia sociale. Quarta edizione</w:t>
            </w:r>
            <w:r w:rsidRPr="00BA69C0">
              <w:rPr>
                <w:rFonts w:ascii="Avenir" w:eastAsia="Avenir" w:hAnsi="Avenir" w:cs="Avenir"/>
              </w:rPr>
              <w:t>, Guerini, Milano 2025.</w:t>
            </w:r>
            <w:r w:rsidR="00CD37BE">
              <w:t xml:space="preserve"> </w:t>
            </w:r>
            <w:hyperlink r:id="rId20" w:history="1">
              <w:r w:rsidR="00CD37BE" w:rsidRPr="00CD37BE">
                <w:rPr>
                  <w:rStyle w:val="Collegamentoipertestuale"/>
                  <w:rFonts w:ascii="Avenir" w:eastAsia="Avenir" w:hAnsi="Avenir" w:cs="Avenir"/>
                </w:rPr>
                <w:t>Acquista da VP</w:t>
              </w:r>
            </w:hyperlink>
          </w:p>
          <w:p w14:paraId="3074CA79" w14:textId="77777777" w:rsidR="0002636E" w:rsidRPr="00BA69C0" w:rsidRDefault="0002636E" w:rsidP="000263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jc w:val="both"/>
              <w:rPr>
                <w:rFonts w:ascii="Avenir" w:eastAsia="Avenir" w:hAnsi="Avenir" w:cs="Avenir"/>
                <w:u w:val="single"/>
              </w:rPr>
            </w:pPr>
          </w:p>
          <w:p w14:paraId="6E6DF826" w14:textId="364281A8" w:rsidR="0002636E" w:rsidRPr="00BA69C0" w:rsidRDefault="0002636E" w:rsidP="000263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jc w:val="both"/>
              <w:rPr>
                <w:rFonts w:ascii="Avenir" w:eastAsia="Avenir" w:hAnsi="Avenir" w:cs="Avenir"/>
                <w:u w:val="single"/>
              </w:rPr>
            </w:pPr>
            <w:r w:rsidRPr="00BA69C0">
              <w:rPr>
                <w:rFonts w:ascii="Avenir" w:eastAsia="Avenir" w:hAnsi="Avenir" w:cs="Avenir"/>
                <w:u w:val="single"/>
              </w:rPr>
              <w:t>Modulo 3:</w:t>
            </w:r>
          </w:p>
          <w:p w14:paraId="587E03FF" w14:textId="13BDDB08" w:rsidR="007A618C" w:rsidRPr="00BA69C0" w:rsidRDefault="007A618C" w:rsidP="007A61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jc w:val="both"/>
              <w:rPr>
                <w:rFonts w:ascii="Avenir" w:eastAsia="Avenir" w:hAnsi="Avenir" w:cs="Avenir"/>
              </w:rPr>
            </w:pPr>
            <w:r w:rsidRPr="00BA69C0">
              <w:rPr>
                <w:rFonts w:ascii="Avenir" w:eastAsia="Avenir" w:hAnsi="Avenir" w:cs="Avenir"/>
              </w:rPr>
              <w:t xml:space="preserve">-S. </w:t>
            </w:r>
            <w:proofErr w:type="spellStart"/>
            <w:r w:rsidRPr="00BA69C0">
              <w:rPr>
                <w:rFonts w:ascii="Avenir" w:eastAsia="Avenir" w:hAnsi="Avenir" w:cs="Avenir"/>
              </w:rPr>
              <w:t>Tramma</w:t>
            </w:r>
            <w:proofErr w:type="spellEnd"/>
            <w:r w:rsidRPr="00BA69C0">
              <w:rPr>
                <w:rFonts w:ascii="Avenir" w:eastAsia="Avenir" w:hAnsi="Avenir" w:cs="Avenir"/>
              </w:rPr>
              <w:t xml:space="preserve">, </w:t>
            </w:r>
            <w:r w:rsidRPr="00BA69C0">
              <w:rPr>
                <w:rFonts w:ascii="Avenir" w:eastAsia="Avenir" w:hAnsi="Avenir" w:cs="Avenir"/>
                <w:i/>
                <w:iCs/>
              </w:rPr>
              <w:t>Pedagogia sociale. Quarta edizione</w:t>
            </w:r>
            <w:r w:rsidRPr="00BA69C0">
              <w:rPr>
                <w:rFonts w:ascii="Avenir" w:eastAsia="Avenir" w:hAnsi="Avenir" w:cs="Avenir"/>
              </w:rPr>
              <w:t>, Guerini, Milano 2025.</w:t>
            </w:r>
            <w:r w:rsidR="00CD37BE">
              <w:t xml:space="preserve"> </w:t>
            </w:r>
            <w:hyperlink r:id="rId21" w:history="1">
              <w:r w:rsidR="00CD37BE" w:rsidRPr="00CD37BE">
                <w:rPr>
                  <w:rStyle w:val="Collegamentoipertestuale"/>
                  <w:rFonts w:ascii="Avenir" w:eastAsia="Avenir" w:hAnsi="Avenir" w:cs="Avenir"/>
                </w:rPr>
                <w:t>Acquista da VP</w:t>
              </w:r>
            </w:hyperlink>
          </w:p>
          <w:p w14:paraId="007DC516" w14:textId="77777777" w:rsidR="0002636E" w:rsidRPr="00BA69C0" w:rsidRDefault="0002636E" w:rsidP="000263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jc w:val="both"/>
              <w:rPr>
                <w:rFonts w:ascii="Avenir" w:eastAsia="Avenir" w:hAnsi="Avenir" w:cs="Avenir"/>
                <w:color w:val="000000"/>
                <w:u w:val="single"/>
              </w:rPr>
            </w:pPr>
          </w:p>
          <w:p w14:paraId="23716360" w14:textId="1A1A5D66" w:rsidR="0002636E" w:rsidRPr="00BA69C0" w:rsidRDefault="0002636E" w:rsidP="000263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jc w:val="both"/>
              <w:rPr>
                <w:rFonts w:ascii="Avenir" w:eastAsia="Avenir" w:hAnsi="Avenir" w:cs="Avenir"/>
                <w:u w:val="single"/>
              </w:rPr>
            </w:pPr>
            <w:r w:rsidRPr="00BA69C0">
              <w:rPr>
                <w:rFonts w:ascii="Avenir" w:eastAsia="Avenir" w:hAnsi="Avenir" w:cs="Avenir"/>
                <w:color w:val="000000"/>
                <w:u w:val="single"/>
              </w:rPr>
              <w:t xml:space="preserve">Modulo 4: </w:t>
            </w:r>
          </w:p>
          <w:p w14:paraId="12DBD653" w14:textId="77777777" w:rsidR="00CD37BE" w:rsidRDefault="008A59A3" w:rsidP="0002636E">
            <w:pPr>
              <w:jc w:val="both"/>
            </w:pPr>
            <w:r w:rsidRPr="00BA69C0">
              <w:rPr>
                <w:rFonts w:ascii="Avenir" w:eastAsia="Avenir" w:hAnsi="Avenir" w:cs="Avenir"/>
              </w:rPr>
              <w:t xml:space="preserve">- C. </w:t>
            </w:r>
            <w:r w:rsidR="0002636E" w:rsidRPr="00BA69C0">
              <w:rPr>
                <w:rFonts w:ascii="Avenir" w:eastAsia="Avenir" w:hAnsi="Avenir" w:cs="Avenir"/>
              </w:rPr>
              <w:t xml:space="preserve">Lisimberti (2026) La progettazione nella pratica </w:t>
            </w:r>
            <w:proofErr w:type="gramStart"/>
            <w:r w:rsidR="0002636E" w:rsidRPr="00BA69C0">
              <w:rPr>
                <w:rFonts w:ascii="Avenir" w:eastAsia="Avenir" w:hAnsi="Avenir" w:cs="Avenir"/>
              </w:rPr>
              <w:t>socio-educativa</w:t>
            </w:r>
            <w:proofErr w:type="gramEnd"/>
            <w:r w:rsidR="0002636E" w:rsidRPr="00BA69C0">
              <w:rPr>
                <w:rFonts w:ascii="Avenir" w:eastAsia="Avenir" w:hAnsi="Avenir" w:cs="Avenir"/>
              </w:rPr>
              <w:t>. dall'identità all'impatto. Lecce: Pensa Multimedia. (Capitoli: 1, 2, 3, 4, 6, 7)</w:t>
            </w:r>
            <w:r w:rsidR="00CD37BE">
              <w:t xml:space="preserve"> </w:t>
            </w:r>
          </w:p>
          <w:p w14:paraId="04F9E108" w14:textId="75888DBB" w:rsidR="0002636E" w:rsidRPr="00BA69C0" w:rsidRDefault="00CD37BE" w:rsidP="0002636E">
            <w:pPr>
              <w:jc w:val="both"/>
              <w:rPr>
                <w:rFonts w:ascii="Avenir" w:eastAsia="Avenir" w:hAnsi="Avenir" w:cs="Avenir"/>
              </w:rPr>
            </w:pPr>
            <w:r>
              <w:rPr>
                <w:rFonts w:ascii="Avenir" w:eastAsia="Avenir" w:hAnsi="Avenir" w:cs="Avenir"/>
              </w:rPr>
              <w:t xml:space="preserve">   </w:t>
            </w:r>
          </w:p>
          <w:p w14:paraId="24269194" w14:textId="21765141" w:rsidR="00FB58D0" w:rsidRPr="00BA69C0" w:rsidRDefault="00FB58D0" w:rsidP="0002636E">
            <w:pPr>
              <w:jc w:val="both"/>
              <w:rPr>
                <w:rFonts w:ascii="Avenir Medium" w:hAnsi="Avenir Medium"/>
                <w:color w:val="000000" w:themeColor="text1"/>
              </w:rPr>
            </w:pPr>
          </w:p>
        </w:tc>
      </w:tr>
      <w:tr w:rsidR="00FB58D0" w14:paraId="2260F846" w14:textId="77777777" w:rsidTr="00616D1F">
        <w:trPr>
          <w:trHeight w:val="547"/>
        </w:trPr>
        <w:tc>
          <w:tcPr>
            <w:tcW w:w="14880" w:type="dxa"/>
          </w:tcPr>
          <w:p w14:paraId="7D21478E" w14:textId="77777777" w:rsidR="00FB58D0" w:rsidRPr="00BA69C0" w:rsidRDefault="00FB58D0" w:rsidP="00C746FA">
            <w:pPr>
              <w:pStyle w:val="CorpoA"/>
              <w:jc w:val="both"/>
              <w:rPr>
                <w:rFonts w:ascii="Avenir" w:eastAsia="Avenir" w:hAnsi="Avenir" w:cs="Avenir"/>
              </w:rPr>
            </w:pPr>
            <w:r w:rsidRPr="00BA69C0">
              <w:rPr>
                <w:rFonts w:ascii="Avenir" w:hAnsi="Avenir"/>
              </w:rPr>
              <w:lastRenderedPageBreak/>
              <w:t xml:space="preserve">Il voto è espresso in trentesimi. </w:t>
            </w:r>
          </w:p>
          <w:p w14:paraId="00C30049" w14:textId="77777777" w:rsidR="00FB58D0" w:rsidRPr="00BA69C0" w:rsidRDefault="00FB58D0" w:rsidP="00C746FA">
            <w:pPr>
              <w:pStyle w:val="CorpoA"/>
              <w:jc w:val="both"/>
              <w:rPr>
                <w:rFonts w:ascii="Avenir" w:eastAsia="Avenir" w:hAnsi="Avenir" w:cs="Avenir"/>
              </w:rPr>
            </w:pPr>
            <w:r w:rsidRPr="00BA69C0">
              <w:rPr>
                <w:rFonts w:ascii="Avenir" w:hAnsi="Avenir"/>
              </w:rPr>
              <w:t xml:space="preserve">La prova viene considerata superata al raggiungimento del punteggio di 18/30 e comporta il rilascio del Milestone Open Badge. Il voto finale del Cluster è dato dal voto dell’orale (che pesa per il 50% del voto finale) e dalle 4 </w:t>
            </w:r>
            <w:proofErr w:type="spellStart"/>
            <w:r w:rsidRPr="00BA69C0">
              <w:rPr>
                <w:rFonts w:ascii="Avenir" w:hAnsi="Avenir"/>
              </w:rPr>
              <w:t>etivity</w:t>
            </w:r>
            <w:proofErr w:type="spellEnd"/>
            <w:r w:rsidRPr="00BA69C0">
              <w:rPr>
                <w:rFonts w:ascii="Avenir" w:hAnsi="Avenir"/>
              </w:rPr>
              <w:t xml:space="preserve"> (che pesano per il restante 50%). </w:t>
            </w:r>
          </w:p>
          <w:p w14:paraId="53EEA0FF" w14:textId="77777777" w:rsidR="00FB58D0" w:rsidRPr="00BA69C0" w:rsidRDefault="00FB58D0" w:rsidP="00C746FA">
            <w:pPr>
              <w:pStyle w:val="CorpoA"/>
              <w:jc w:val="both"/>
              <w:rPr>
                <w:rFonts w:ascii="Avenir" w:eastAsia="Avenir" w:hAnsi="Avenir" w:cs="Avenir"/>
              </w:rPr>
            </w:pPr>
            <w:r w:rsidRPr="00BA69C0">
              <w:rPr>
                <w:rFonts w:ascii="Avenir" w:hAnsi="Avenir"/>
              </w:rPr>
              <w:t xml:space="preserve">Il superamento di tutte le prove (colloquio orale </w:t>
            </w:r>
            <w:proofErr w:type="gramStart"/>
            <w:r w:rsidRPr="00BA69C0">
              <w:rPr>
                <w:rFonts w:ascii="Avenir" w:hAnsi="Avenir"/>
              </w:rPr>
              <w:t>e</w:t>
            </w:r>
            <w:proofErr w:type="gramEnd"/>
            <w:r w:rsidRPr="00BA69C0">
              <w:rPr>
                <w:rFonts w:ascii="Avenir" w:hAnsi="Avenir"/>
              </w:rPr>
              <w:t xml:space="preserve"> </w:t>
            </w:r>
            <w:proofErr w:type="spellStart"/>
            <w:r w:rsidRPr="00BA69C0">
              <w:rPr>
                <w:rFonts w:ascii="Avenir" w:hAnsi="Avenir"/>
              </w:rPr>
              <w:t>etivity</w:t>
            </w:r>
            <w:proofErr w:type="spellEnd"/>
            <w:r w:rsidRPr="00BA69C0">
              <w:rPr>
                <w:rFonts w:ascii="Avenir" w:hAnsi="Avenir"/>
              </w:rPr>
              <w:t xml:space="preserve">) con esito positivo (al raggiungimento del punteggio di 18/30) consentirà il rilascio del relativo Open Badge. </w:t>
            </w:r>
          </w:p>
          <w:p w14:paraId="04A3447D" w14:textId="77777777" w:rsidR="00FB58D0" w:rsidRPr="00BA69C0" w:rsidRDefault="00FB58D0" w:rsidP="00C746FA">
            <w:pPr>
              <w:pStyle w:val="CorpoA"/>
              <w:jc w:val="both"/>
              <w:rPr>
                <w:rFonts w:ascii="Avenir" w:eastAsia="Avenir" w:hAnsi="Avenir" w:cs="Avenir"/>
              </w:rPr>
            </w:pPr>
            <w:r w:rsidRPr="00BA69C0">
              <w:rPr>
                <w:rFonts w:ascii="Avenir" w:hAnsi="Avenir"/>
              </w:rPr>
              <w:t xml:space="preserve">Il completamento delle </w:t>
            </w:r>
            <w:proofErr w:type="spellStart"/>
            <w:r w:rsidRPr="00BA69C0">
              <w:rPr>
                <w:rFonts w:ascii="Avenir" w:hAnsi="Avenir"/>
              </w:rPr>
              <w:t>etivity</w:t>
            </w:r>
            <w:proofErr w:type="spellEnd"/>
            <w:r w:rsidRPr="00BA69C0">
              <w:rPr>
                <w:rFonts w:ascii="Avenir" w:hAnsi="Avenir"/>
              </w:rPr>
              <w:t xml:space="preserve"> è propedeutico allo svolgimento della prova orale del Cluster. </w:t>
            </w:r>
          </w:p>
          <w:p w14:paraId="28742C83" w14:textId="77777777" w:rsidR="00FB58D0" w:rsidRDefault="00FB58D0" w:rsidP="00C746FA">
            <w:pPr>
              <w:rPr>
                <w:rFonts w:ascii="Avenir" w:hAnsi="Avenir"/>
              </w:rPr>
            </w:pPr>
            <w:r w:rsidRPr="00BA69C0">
              <w:rPr>
                <w:rFonts w:ascii="Avenir" w:hAnsi="Avenir"/>
              </w:rPr>
              <w:t>Gli appelli si svolgono nei momenti previsti dal calendario didattico della Facoltà.</w:t>
            </w:r>
          </w:p>
          <w:p w14:paraId="0A5CBA3A" w14:textId="068712EE" w:rsidR="00616D1F" w:rsidRDefault="00616D1F" w:rsidP="00C746FA">
            <w:pPr>
              <w:rPr>
                <w:rFonts w:ascii="Avenir" w:hAnsi="Avenir"/>
              </w:rPr>
            </w:pPr>
          </w:p>
        </w:tc>
      </w:tr>
    </w:tbl>
    <w:p w14:paraId="2E68931A" w14:textId="77777777" w:rsidR="00450A3F" w:rsidRDefault="00450A3F" w:rsidP="00450A3F">
      <w:pPr>
        <w:ind w:left="-426"/>
        <w:jc w:val="both"/>
        <w:rPr>
          <w:rFonts w:ascii="Avenir Medium" w:hAnsi="Avenir Medium"/>
          <w:color w:val="29879B"/>
        </w:rPr>
      </w:pPr>
    </w:p>
    <w:p w14:paraId="7CE01C64" w14:textId="77777777" w:rsidR="00450A3F" w:rsidRPr="00F468D1" w:rsidRDefault="00450A3F" w:rsidP="00450A3F">
      <w:pPr>
        <w:jc w:val="both"/>
        <w:rPr>
          <w:rFonts w:ascii="Avenir Medium" w:hAnsi="Avenir Medium"/>
          <w:color w:val="29879B"/>
        </w:rPr>
      </w:pPr>
    </w:p>
    <w:p w14:paraId="1DD20E59" w14:textId="77777777" w:rsidR="00E22B5B" w:rsidRDefault="00E22B5B" w:rsidP="006C0E44">
      <w:pPr>
        <w:ind w:left="-426"/>
        <w:jc w:val="center"/>
        <w:rPr>
          <w:rFonts w:ascii="Avenir Heavy" w:hAnsi="Avenir Heavy"/>
          <w:b/>
          <w:color w:val="372776"/>
          <w:sz w:val="40"/>
          <w:szCs w:val="40"/>
        </w:rPr>
      </w:pPr>
    </w:p>
    <w:sectPr w:rsidR="00E22B5B" w:rsidSect="00981D5A">
      <w:headerReference w:type="default" r:id="rId22"/>
      <w:headerReference w:type="first" r:id="rId23"/>
      <w:pgSz w:w="16838" w:h="11906" w:orient="landscape"/>
      <w:pgMar w:top="1134" w:right="962" w:bottom="1134" w:left="1417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80FC9" w14:textId="77777777" w:rsidR="00D77AA7" w:rsidRDefault="00D77AA7" w:rsidP="00F20A40">
      <w:r>
        <w:separator/>
      </w:r>
    </w:p>
  </w:endnote>
  <w:endnote w:type="continuationSeparator" w:id="0">
    <w:p w14:paraId="303FD0F2" w14:textId="77777777" w:rsidR="00D77AA7" w:rsidRDefault="00D77AA7" w:rsidP="00F20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venir">
    <w:altName w:val="Calibri"/>
    <w:charset w:val="00"/>
    <w:family w:val="auto"/>
    <w:pitch w:val="variable"/>
    <w:sig w:usb0="800000AF" w:usb1="5000204A" w:usb2="00000000" w:usb3="00000000" w:csb0="0000009B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Book">
    <w:altName w:val="Tw Cen MT"/>
    <w:charset w:val="00"/>
    <w:family w:val="roman"/>
    <w:pitch w:val="default"/>
  </w:font>
  <w:font w:name="Avenir Medium">
    <w:altName w:val="Calibri"/>
    <w:charset w:val="00"/>
    <w:family w:val="auto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venir Heavy">
    <w:altName w:val="Calibri"/>
    <w:charset w:val="4D"/>
    <w:family w:val="swiss"/>
    <w:pitch w:val="variable"/>
    <w:sig w:usb0="800000AF" w:usb1="5000204A" w:usb2="00000000" w:usb3="00000000" w:csb0="0000009B" w:csb1="00000000"/>
  </w:font>
  <w:font w:name="Avenir Black">
    <w:altName w:val="Calibri"/>
    <w:charset w:val="4D"/>
    <w:family w:val="swiss"/>
    <w:pitch w:val="variable"/>
    <w:sig w:usb0="800000AF" w:usb1="5000204A" w:usb2="00000000" w:usb3="00000000" w:csb0="0000009B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19892" w14:textId="77777777" w:rsidR="00D77AA7" w:rsidRDefault="00D77AA7" w:rsidP="00F20A40">
      <w:r>
        <w:separator/>
      </w:r>
    </w:p>
  </w:footnote>
  <w:footnote w:type="continuationSeparator" w:id="0">
    <w:p w14:paraId="1763EA9E" w14:textId="77777777" w:rsidR="00D77AA7" w:rsidRDefault="00D77AA7" w:rsidP="00F20A40">
      <w:r>
        <w:continuationSeparator/>
      </w:r>
    </w:p>
  </w:footnote>
  <w:footnote w:id="1">
    <w:p w14:paraId="333E6638" w14:textId="77777777" w:rsidR="00CD37BE" w:rsidRDefault="00CD37BE" w:rsidP="00CD37BE">
      <w:pPr>
        <w:rPr>
          <w:rFonts w:cs="Times New Roman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rFonts w:cs="Times New Roman"/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rFonts w:cs="Times New Roman"/>
          <w:sz w:val="16"/>
          <w:szCs w:val="16"/>
        </w:rPr>
        <w:t xml:space="preserve"> </w:t>
      </w:r>
      <w:bookmarkEnd w:id="0"/>
    </w:p>
    <w:bookmarkEnd w:id="1"/>
    <w:p w14:paraId="5EC23F2E" w14:textId="7BE45459" w:rsidR="00CD37BE" w:rsidRDefault="00CD37BE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6B3CE" w14:textId="380FF2C6" w:rsidR="004C45AF" w:rsidRDefault="004C45AF" w:rsidP="00F20A40">
    <w:pPr>
      <w:pStyle w:val="Intestazione"/>
      <w:ind w:left="-1417" w:firstLine="70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94027" w14:textId="3EB98599" w:rsidR="004C45AF" w:rsidRDefault="004C45AF" w:rsidP="00865323">
    <w:pPr>
      <w:pStyle w:val="Intestazione"/>
      <w:ind w:left="-567"/>
    </w:pPr>
    <w:r>
      <w:rPr>
        <w:noProof/>
        <w:lang w:eastAsia="it-IT"/>
      </w:rPr>
      <w:drawing>
        <wp:inline distT="0" distB="0" distL="0" distR="0" wp14:anchorId="6E47247B" wp14:editId="559085CA">
          <wp:extent cx="9525000" cy="881420"/>
          <wp:effectExtent l="0" t="0" r="0" b="762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ca LM93 Edunext bann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30200" cy="8819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F56BB"/>
    <w:multiLevelType w:val="multilevel"/>
    <w:tmpl w:val="2B84AB6E"/>
    <w:lvl w:ilvl="0">
      <w:start w:val="1"/>
      <w:numFmt w:val="bullet"/>
      <w:lvlText w:val="-"/>
      <w:lvlJc w:val="left"/>
      <w:pPr>
        <w:ind w:left="360" w:hanging="360"/>
      </w:pPr>
      <w:rPr>
        <w:rFonts w:ascii="Avenir" w:eastAsia="Avenir" w:hAnsi="Avenir" w:cs="Avenir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0"/>
        <w:szCs w:val="30"/>
        <w:highlight w:val="none"/>
        <w:vertAlign w:val="baseline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793E616"/>
    <w:multiLevelType w:val="hybridMultilevel"/>
    <w:tmpl w:val="325C5394"/>
    <w:lvl w:ilvl="0" w:tplc="C9A08ED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E68BF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005B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AEF7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7CBC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1008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C431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5870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A055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61FB5"/>
    <w:multiLevelType w:val="hybridMultilevel"/>
    <w:tmpl w:val="284EB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53FB5"/>
    <w:multiLevelType w:val="hybridMultilevel"/>
    <w:tmpl w:val="AC4C83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753039"/>
    <w:multiLevelType w:val="hybridMultilevel"/>
    <w:tmpl w:val="596E3BF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E2A14"/>
    <w:multiLevelType w:val="multilevel"/>
    <w:tmpl w:val="1A464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1B1507"/>
    <w:multiLevelType w:val="multilevel"/>
    <w:tmpl w:val="3ACCF4E8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" w:hAnsi="Times" w:cs="Time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FC1214"/>
    <w:multiLevelType w:val="hybridMultilevel"/>
    <w:tmpl w:val="79202D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5F61D4"/>
    <w:multiLevelType w:val="hybridMultilevel"/>
    <w:tmpl w:val="A3241E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1AC475"/>
    <w:multiLevelType w:val="hybridMultilevel"/>
    <w:tmpl w:val="1390D78E"/>
    <w:lvl w:ilvl="0" w:tplc="212CF02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5A0C1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786C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BC1A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D234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B039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20FA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584D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A0DA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0B72F3"/>
    <w:multiLevelType w:val="hybridMultilevel"/>
    <w:tmpl w:val="328230DE"/>
    <w:lvl w:ilvl="0" w:tplc="0428C4E8">
      <w:start w:val="1"/>
      <w:numFmt w:val="bullet"/>
      <w:lvlText w:val="-"/>
      <w:lvlJc w:val="left"/>
      <w:pPr>
        <w:ind w:left="720" w:hanging="360"/>
      </w:pPr>
      <w:rPr>
        <w:rFonts w:ascii="Avenir" w:eastAsia="Avenir" w:hAnsi="Avenir" w:cs="Aveni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494BA3E">
      <w:start w:val="1"/>
      <w:numFmt w:val="bullet"/>
      <w:lvlText w:val="-"/>
      <w:lvlJc w:val="left"/>
      <w:pPr>
        <w:ind w:left="1440" w:hanging="360"/>
      </w:pPr>
      <w:rPr>
        <w:rFonts w:ascii="Avenir" w:eastAsia="Avenir" w:hAnsi="Avenir" w:cs="Aveni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90C66D2">
      <w:start w:val="1"/>
      <w:numFmt w:val="bullet"/>
      <w:lvlText w:val="-"/>
      <w:lvlJc w:val="left"/>
      <w:pPr>
        <w:ind w:left="2160" w:hanging="360"/>
      </w:pPr>
      <w:rPr>
        <w:rFonts w:ascii="Avenir" w:eastAsia="Avenir" w:hAnsi="Avenir" w:cs="Aveni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42E3E38">
      <w:start w:val="1"/>
      <w:numFmt w:val="bullet"/>
      <w:lvlText w:val="-"/>
      <w:lvlJc w:val="left"/>
      <w:pPr>
        <w:ind w:left="2880" w:hanging="360"/>
      </w:pPr>
      <w:rPr>
        <w:rFonts w:ascii="Avenir" w:eastAsia="Avenir" w:hAnsi="Avenir" w:cs="Aveni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366E44A">
      <w:start w:val="1"/>
      <w:numFmt w:val="bullet"/>
      <w:lvlText w:val="-"/>
      <w:lvlJc w:val="left"/>
      <w:pPr>
        <w:ind w:left="3600" w:hanging="360"/>
      </w:pPr>
      <w:rPr>
        <w:rFonts w:ascii="Avenir" w:eastAsia="Avenir" w:hAnsi="Avenir" w:cs="Aveni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2B02C08">
      <w:start w:val="1"/>
      <w:numFmt w:val="bullet"/>
      <w:lvlText w:val="-"/>
      <w:lvlJc w:val="left"/>
      <w:pPr>
        <w:ind w:left="4320" w:hanging="360"/>
      </w:pPr>
      <w:rPr>
        <w:rFonts w:ascii="Avenir" w:eastAsia="Avenir" w:hAnsi="Avenir" w:cs="Aveni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16E75E0">
      <w:start w:val="1"/>
      <w:numFmt w:val="bullet"/>
      <w:lvlText w:val="-"/>
      <w:lvlJc w:val="left"/>
      <w:pPr>
        <w:ind w:left="5040" w:hanging="360"/>
      </w:pPr>
      <w:rPr>
        <w:rFonts w:ascii="Avenir" w:eastAsia="Avenir" w:hAnsi="Avenir" w:cs="Aveni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F143036">
      <w:start w:val="1"/>
      <w:numFmt w:val="bullet"/>
      <w:lvlText w:val="-"/>
      <w:lvlJc w:val="left"/>
      <w:pPr>
        <w:ind w:left="5760" w:hanging="360"/>
      </w:pPr>
      <w:rPr>
        <w:rFonts w:ascii="Avenir" w:eastAsia="Avenir" w:hAnsi="Avenir" w:cs="Aveni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688C026">
      <w:start w:val="1"/>
      <w:numFmt w:val="bullet"/>
      <w:lvlText w:val="-"/>
      <w:lvlJc w:val="left"/>
      <w:pPr>
        <w:ind w:left="6480" w:hanging="360"/>
      </w:pPr>
      <w:rPr>
        <w:rFonts w:ascii="Avenir" w:eastAsia="Avenir" w:hAnsi="Avenir" w:cs="Aveni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29523727"/>
    <w:multiLevelType w:val="hybridMultilevel"/>
    <w:tmpl w:val="D5E8BBCC"/>
    <w:lvl w:ilvl="0" w:tplc="32CE6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E2D3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2468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98B6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E2E1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4836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3EB5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02E5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2C9B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C567F4"/>
    <w:multiLevelType w:val="multilevel"/>
    <w:tmpl w:val="61404F86"/>
    <w:lvl w:ilvl="0">
      <w:start w:val="1"/>
      <w:numFmt w:val="bullet"/>
      <w:lvlText w:val="-"/>
      <w:lvlJc w:val="left"/>
      <w:pPr>
        <w:ind w:left="360" w:hanging="360"/>
      </w:pPr>
      <w:rPr>
        <w:rFonts w:ascii="Avenir Book" w:eastAsia="Avenir Book" w:hAnsi="Avenir Book" w:cs="Avenir Book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0"/>
        <w:szCs w:val="30"/>
        <w:highlight w:val="none"/>
        <w:vertAlign w:val="baseline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307126BF"/>
    <w:multiLevelType w:val="multilevel"/>
    <w:tmpl w:val="70C21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9EF258"/>
    <w:multiLevelType w:val="hybridMultilevel"/>
    <w:tmpl w:val="B394EB0A"/>
    <w:lvl w:ilvl="0" w:tplc="9B9C478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20828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7211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90B3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3696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ECA6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1EC3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BC78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1E9B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846A60"/>
    <w:multiLevelType w:val="hybridMultilevel"/>
    <w:tmpl w:val="8396A8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C86932"/>
    <w:multiLevelType w:val="hybridMultilevel"/>
    <w:tmpl w:val="B002E41A"/>
    <w:lvl w:ilvl="0" w:tplc="56B60D8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E3C4B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821B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2CE5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060C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722F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EE6D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FA74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B00C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C5529D"/>
    <w:multiLevelType w:val="hybridMultilevel"/>
    <w:tmpl w:val="2C96ECB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DA679B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9" w15:restartNumberingAfterBreak="0">
    <w:nsid w:val="3DFDC503"/>
    <w:multiLevelType w:val="hybridMultilevel"/>
    <w:tmpl w:val="576ADB16"/>
    <w:lvl w:ilvl="0" w:tplc="6DEE9BB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57ECA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9470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92AE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F4DE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96B4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0C29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6E16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4807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3C54C7"/>
    <w:multiLevelType w:val="hybridMultilevel"/>
    <w:tmpl w:val="8BBAD932"/>
    <w:lvl w:ilvl="0" w:tplc="54604DF2">
      <w:start w:val="2"/>
      <w:numFmt w:val="bullet"/>
      <w:lvlText w:val="-"/>
      <w:lvlJc w:val="left"/>
      <w:pPr>
        <w:ind w:left="720" w:hanging="360"/>
      </w:pPr>
      <w:rPr>
        <w:rFonts w:ascii="Times" w:eastAsia="Times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3A4528"/>
    <w:multiLevelType w:val="hybridMultilevel"/>
    <w:tmpl w:val="96082E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2D0559"/>
    <w:multiLevelType w:val="hybridMultilevel"/>
    <w:tmpl w:val="B074F0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CD5FE5"/>
    <w:multiLevelType w:val="hybridMultilevel"/>
    <w:tmpl w:val="AE2E9B8C"/>
    <w:lvl w:ilvl="0" w:tplc="B234136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38EA6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56DF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BC5D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7A16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D28D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C2AD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C4C1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52C5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F5499F"/>
    <w:multiLevelType w:val="hybridMultilevel"/>
    <w:tmpl w:val="475ACF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A02638"/>
    <w:multiLevelType w:val="hybridMultilevel"/>
    <w:tmpl w:val="2B70BFFE"/>
    <w:lvl w:ilvl="0" w:tplc="D0863650">
      <w:start w:val="5"/>
      <w:numFmt w:val="bullet"/>
      <w:lvlText w:val="-"/>
      <w:lvlJc w:val="left"/>
      <w:pPr>
        <w:ind w:left="720" w:hanging="360"/>
      </w:pPr>
      <w:rPr>
        <w:rFonts w:ascii="Avenir Medium" w:eastAsiaTheme="minorHAnsi" w:hAnsi="Avenir Medium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4F2830"/>
    <w:multiLevelType w:val="multilevel"/>
    <w:tmpl w:val="806044D4"/>
    <w:lvl w:ilvl="0">
      <w:start w:val="1"/>
      <w:numFmt w:val="bullet"/>
      <w:lvlText w:val="-"/>
      <w:lvlJc w:val="left"/>
      <w:pPr>
        <w:ind w:left="360" w:hanging="360"/>
      </w:pPr>
      <w:rPr>
        <w:rFonts w:ascii="Avenir Book" w:eastAsia="Avenir Book" w:hAnsi="Avenir Book" w:cs="Avenir Book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0"/>
        <w:szCs w:val="30"/>
        <w:highlight w:val="none"/>
        <w:vertAlign w:val="baseline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7" w15:restartNumberingAfterBreak="0">
    <w:nsid w:val="5585C0A8"/>
    <w:multiLevelType w:val="hybridMultilevel"/>
    <w:tmpl w:val="AA4CC64C"/>
    <w:lvl w:ilvl="0" w:tplc="D6D8A55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F3AB8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1E10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DE5A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249C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6EBF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1285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CC9E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785C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3BF4C8"/>
    <w:multiLevelType w:val="hybridMultilevel"/>
    <w:tmpl w:val="3842BE5E"/>
    <w:lvl w:ilvl="0" w:tplc="B25C24C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474B5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6AB4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2EE3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6235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4005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00CA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1EE9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A011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B70737"/>
    <w:multiLevelType w:val="multilevel"/>
    <w:tmpl w:val="0EB4648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venir" w:eastAsia="Avenir" w:hAnsi="Avenir" w:cs="Avenir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0"/>
        <w:szCs w:val="30"/>
        <w:highlight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8F5D58"/>
    <w:multiLevelType w:val="hybridMultilevel"/>
    <w:tmpl w:val="B24C9B04"/>
    <w:lvl w:ilvl="0" w:tplc="55286CD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0B66A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B28E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C2AC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6CAF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88E2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9E1C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7E0F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4831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3C1607"/>
    <w:multiLevelType w:val="hybridMultilevel"/>
    <w:tmpl w:val="6AAA5550"/>
    <w:lvl w:ilvl="0" w:tplc="333E5BC6">
      <w:start w:val="1"/>
      <w:numFmt w:val="bullet"/>
      <w:lvlText w:val="-"/>
      <w:lvlJc w:val="left"/>
      <w:pPr>
        <w:ind w:left="720" w:hanging="360"/>
      </w:pPr>
      <w:rPr>
        <w:rFonts w:ascii="Avenir" w:eastAsia="Avenir" w:hAnsi="Avenir" w:cs="Aveni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44EC42A">
      <w:start w:val="1"/>
      <w:numFmt w:val="bullet"/>
      <w:lvlText w:val="-"/>
      <w:lvlJc w:val="left"/>
      <w:pPr>
        <w:ind w:left="1440" w:hanging="360"/>
      </w:pPr>
      <w:rPr>
        <w:rFonts w:ascii="Avenir" w:eastAsia="Avenir" w:hAnsi="Avenir" w:cs="Aveni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1EA879A">
      <w:start w:val="1"/>
      <w:numFmt w:val="bullet"/>
      <w:lvlText w:val="-"/>
      <w:lvlJc w:val="left"/>
      <w:pPr>
        <w:ind w:left="2160" w:hanging="360"/>
      </w:pPr>
      <w:rPr>
        <w:rFonts w:ascii="Avenir" w:eastAsia="Avenir" w:hAnsi="Avenir" w:cs="Aveni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60EE4A0">
      <w:start w:val="1"/>
      <w:numFmt w:val="bullet"/>
      <w:lvlText w:val="-"/>
      <w:lvlJc w:val="left"/>
      <w:pPr>
        <w:ind w:left="2880" w:hanging="360"/>
      </w:pPr>
      <w:rPr>
        <w:rFonts w:ascii="Avenir" w:eastAsia="Avenir" w:hAnsi="Avenir" w:cs="Aveni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376A238">
      <w:start w:val="1"/>
      <w:numFmt w:val="bullet"/>
      <w:lvlText w:val="-"/>
      <w:lvlJc w:val="left"/>
      <w:pPr>
        <w:ind w:left="3600" w:hanging="360"/>
      </w:pPr>
      <w:rPr>
        <w:rFonts w:ascii="Avenir" w:eastAsia="Avenir" w:hAnsi="Avenir" w:cs="Aveni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64401D0">
      <w:start w:val="1"/>
      <w:numFmt w:val="bullet"/>
      <w:lvlText w:val="-"/>
      <w:lvlJc w:val="left"/>
      <w:pPr>
        <w:ind w:left="4320" w:hanging="360"/>
      </w:pPr>
      <w:rPr>
        <w:rFonts w:ascii="Avenir" w:eastAsia="Avenir" w:hAnsi="Avenir" w:cs="Aveni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3C0442">
      <w:start w:val="1"/>
      <w:numFmt w:val="bullet"/>
      <w:lvlText w:val="-"/>
      <w:lvlJc w:val="left"/>
      <w:pPr>
        <w:ind w:left="5040" w:hanging="360"/>
      </w:pPr>
      <w:rPr>
        <w:rFonts w:ascii="Avenir" w:eastAsia="Avenir" w:hAnsi="Avenir" w:cs="Aveni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66E54B4">
      <w:start w:val="1"/>
      <w:numFmt w:val="bullet"/>
      <w:lvlText w:val="-"/>
      <w:lvlJc w:val="left"/>
      <w:pPr>
        <w:ind w:left="5760" w:hanging="360"/>
      </w:pPr>
      <w:rPr>
        <w:rFonts w:ascii="Avenir" w:eastAsia="Avenir" w:hAnsi="Avenir" w:cs="Aveni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29EB976">
      <w:start w:val="1"/>
      <w:numFmt w:val="bullet"/>
      <w:lvlText w:val="-"/>
      <w:lvlJc w:val="left"/>
      <w:pPr>
        <w:ind w:left="6480" w:hanging="360"/>
      </w:pPr>
      <w:rPr>
        <w:rFonts w:ascii="Avenir" w:eastAsia="Avenir" w:hAnsi="Avenir" w:cs="Aveni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 w15:restartNumberingAfterBreak="0">
    <w:nsid w:val="64432364"/>
    <w:multiLevelType w:val="hybridMultilevel"/>
    <w:tmpl w:val="F36656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B15A11"/>
    <w:multiLevelType w:val="hybridMultilevel"/>
    <w:tmpl w:val="AA5AB00C"/>
    <w:lvl w:ilvl="0" w:tplc="460236A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134DF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C885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A2C6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B24C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F6C7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C6A5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40AC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589A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C51AE6"/>
    <w:multiLevelType w:val="hybridMultilevel"/>
    <w:tmpl w:val="55C4C97E"/>
    <w:lvl w:ilvl="0" w:tplc="86200D7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5B8FF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E209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D67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CC6F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A474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C8C1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1297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7AD8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F52D3A"/>
    <w:multiLevelType w:val="hybridMultilevel"/>
    <w:tmpl w:val="97F8A7B2"/>
    <w:lvl w:ilvl="0" w:tplc="093804A6">
      <w:start w:val="1"/>
      <w:numFmt w:val="bullet"/>
      <w:lvlText w:val="-"/>
      <w:lvlJc w:val="left"/>
      <w:pPr>
        <w:ind w:left="720" w:hanging="360"/>
      </w:pPr>
      <w:rPr>
        <w:rFonts w:ascii="Avenir" w:eastAsia="Avenir" w:hAnsi="Avenir" w:cs="Aveni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0"/>
        <w:szCs w:val="30"/>
        <w:highlight w:val="none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DF2CA1"/>
    <w:multiLevelType w:val="hybridMultilevel"/>
    <w:tmpl w:val="D3E6E0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1852B0"/>
    <w:multiLevelType w:val="hybridMultilevel"/>
    <w:tmpl w:val="F4505112"/>
    <w:lvl w:ilvl="0" w:tplc="6F24399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6A272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350FF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6069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3219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88BD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9ED3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28B9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1C88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705C25"/>
    <w:multiLevelType w:val="multilevel"/>
    <w:tmpl w:val="7402E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35B0CA"/>
    <w:multiLevelType w:val="hybridMultilevel"/>
    <w:tmpl w:val="479C8F36"/>
    <w:lvl w:ilvl="0" w:tplc="9A5C449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EDE46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8417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5281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2063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CCED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ECF3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123F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7640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384888"/>
    <w:multiLevelType w:val="multilevel"/>
    <w:tmpl w:val="67907C58"/>
    <w:lvl w:ilvl="0">
      <w:start w:val="2"/>
      <w:numFmt w:val="bullet"/>
      <w:lvlText w:val="-"/>
      <w:lvlJc w:val="left"/>
      <w:pPr>
        <w:ind w:left="360" w:hanging="360"/>
      </w:pPr>
      <w:rPr>
        <w:rFonts w:ascii="Times" w:eastAsia="Times" w:hAnsi="Times" w:cs="Time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0"/>
        <w:szCs w:val="30"/>
        <w:highlight w:val="none"/>
        <w:vertAlign w:val="baseline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715276203">
    <w:abstractNumId w:val="3"/>
  </w:num>
  <w:num w:numId="2" w16cid:durableId="81804110">
    <w:abstractNumId w:val="21"/>
  </w:num>
  <w:num w:numId="3" w16cid:durableId="562983388">
    <w:abstractNumId w:val="24"/>
  </w:num>
  <w:num w:numId="4" w16cid:durableId="821308509">
    <w:abstractNumId w:val="4"/>
  </w:num>
  <w:num w:numId="5" w16cid:durableId="506948943">
    <w:abstractNumId w:val="2"/>
  </w:num>
  <w:num w:numId="6" w16cid:durableId="16783683">
    <w:abstractNumId w:val="17"/>
  </w:num>
  <w:num w:numId="7" w16cid:durableId="1755859216">
    <w:abstractNumId w:val="32"/>
  </w:num>
  <w:num w:numId="8" w16cid:durableId="595335087">
    <w:abstractNumId w:val="15"/>
  </w:num>
  <w:num w:numId="9" w16cid:durableId="2138137973">
    <w:abstractNumId w:val="36"/>
  </w:num>
  <w:num w:numId="10" w16cid:durableId="497233420">
    <w:abstractNumId w:val="8"/>
  </w:num>
  <w:num w:numId="11" w16cid:durableId="904678553">
    <w:abstractNumId w:val="7"/>
  </w:num>
  <w:num w:numId="12" w16cid:durableId="1839614555">
    <w:abstractNumId w:val="11"/>
  </w:num>
  <w:num w:numId="13" w16cid:durableId="1726415534">
    <w:abstractNumId w:val="30"/>
  </w:num>
  <w:num w:numId="14" w16cid:durableId="837695940">
    <w:abstractNumId w:val="34"/>
  </w:num>
  <w:num w:numId="15" w16cid:durableId="447044395">
    <w:abstractNumId w:val="27"/>
  </w:num>
  <w:num w:numId="16" w16cid:durableId="2034306818">
    <w:abstractNumId w:val="39"/>
  </w:num>
  <w:num w:numId="17" w16cid:durableId="161049725">
    <w:abstractNumId w:val="1"/>
  </w:num>
  <w:num w:numId="18" w16cid:durableId="108673280">
    <w:abstractNumId w:val="37"/>
  </w:num>
  <w:num w:numId="19" w16cid:durableId="1906337127">
    <w:abstractNumId w:val="23"/>
  </w:num>
  <w:num w:numId="20" w16cid:durableId="246960903">
    <w:abstractNumId w:val="19"/>
  </w:num>
  <w:num w:numId="21" w16cid:durableId="94131509">
    <w:abstractNumId w:val="16"/>
  </w:num>
  <w:num w:numId="22" w16cid:durableId="338847611">
    <w:abstractNumId w:val="9"/>
  </w:num>
  <w:num w:numId="23" w16cid:durableId="1960719313">
    <w:abstractNumId w:val="28"/>
  </w:num>
  <w:num w:numId="24" w16cid:durableId="2111966427">
    <w:abstractNumId w:val="14"/>
  </w:num>
  <w:num w:numId="25" w16cid:durableId="1215586042">
    <w:abstractNumId w:val="33"/>
  </w:num>
  <w:num w:numId="26" w16cid:durableId="1574972879">
    <w:abstractNumId w:val="22"/>
  </w:num>
  <w:num w:numId="27" w16cid:durableId="1164054449">
    <w:abstractNumId w:val="10"/>
  </w:num>
  <w:num w:numId="28" w16cid:durableId="1591767897">
    <w:abstractNumId w:val="31"/>
  </w:num>
  <w:num w:numId="29" w16cid:durableId="1027026412">
    <w:abstractNumId w:val="25"/>
  </w:num>
  <w:num w:numId="30" w16cid:durableId="1183202463">
    <w:abstractNumId w:val="20"/>
  </w:num>
  <w:num w:numId="31" w16cid:durableId="889195942">
    <w:abstractNumId w:val="18"/>
  </w:num>
  <w:num w:numId="32" w16cid:durableId="115419412">
    <w:abstractNumId w:val="0"/>
  </w:num>
  <w:num w:numId="33" w16cid:durableId="1740327044">
    <w:abstractNumId w:val="26"/>
  </w:num>
  <w:num w:numId="34" w16cid:durableId="988244866">
    <w:abstractNumId w:val="12"/>
  </w:num>
  <w:num w:numId="35" w16cid:durableId="1266696030">
    <w:abstractNumId w:val="40"/>
  </w:num>
  <w:num w:numId="36" w16cid:durableId="946232689">
    <w:abstractNumId w:val="35"/>
  </w:num>
  <w:num w:numId="37" w16cid:durableId="386686324">
    <w:abstractNumId w:val="38"/>
  </w:num>
  <w:num w:numId="38" w16cid:durableId="1928877341">
    <w:abstractNumId w:val="29"/>
  </w:num>
  <w:num w:numId="39" w16cid:durableId="806123726">
    <w:abstractNumId w:val="13"/>
  </w:num>
  <w:num w:numId="40" w16cid:durableId="1401102862">
    <w:abstractNumId w:val="6"/>
  </w:num>
  <w:num w:numId="41" w16cid:durableId="585279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A40"/>
    <w:rsid w:val="0001778C"/>
    <w:rsid w:val="0002636E"/>
    <w:rsid w:val="00035B5C"/>
    <w:rsid w:val="0003643F"/>
    <w:rsid w:val="0004184E"/>
    <w:rsid w:val="00045A52"/>
    <w:rsid w:val="000468B1"/>
    <w:rsid w:val="0005228F"/>
    <w:rsid w:val="00095274"/>
    <w:rsid w:val="000A58EA"/>
    <w:rsid w:val="000B0BD6"/>
    <w:rsid w:val="000B2100"/>
    <w:rsid w:val="000F7112"/>
    <w:rsid w:val="00104997"/>
    <w:rsid w:val="00110BAB"/>
    <w:rsid w:val="001257BB"/>
    <w:rsid w:val="00136471"/>
    <w:rsid w:val="00140DA2"/>
    <w:rsid w:val="00174A7C"/>
    <w:rsid w:val="00183121"/>
    <w:rsid w:val="001865E2"/>
    <w:rsid w:val="00192D3E"/>
    <w:rsid w:val="001D7EA9"/>
    <w:rsid w:val="001E1D98"/>
    <w:rsid w:val="001F6927"/>
    <w:rsid w:val="00217B22"/>
    <w:rsid w:val="002253BA"/>
    <w:rsid w:val="00241402"/>
    <w:rsid w:val="002460A7"/>
    <w:rsid w:val="00246661"/>
    <w:rsid w:val="002654E7"/>
    <w:rsid w:val="00286684"/>
    <w:rsid w:val="002A250A"/>
    <w:rsid w:val="002B702C"/>
    <w:rsid w:val="002D1705"/>
    <w:rsid w:val="002D5C73"/>
    <w:rsid w:val="002F61D6"/>
    <w:rsid w:val="00311E37"/>
    <w:rsid w:val="00352B02"/>
    <w:rsid w:val="003574B5"/>
    <w:rsid w:val="00362DB7"/>
    <w:rsid w:val="00383F2D"/>
    <w:rsid w:val="0038676D"/>
    <w:rsid w:val="00390A58"/>
    <w:rsid w:val="003936D3"/>
    <w:rsid w:val="003A3F2D"/>
    <w:rsid w:val="003B442D"/>
    <w:rsid w:val="003C0E53"/>
    <w:rsid w:val="003C35D2"/>
    <w:rsid w:val="003E47B3"/>
    <w:rsid w:val="003F7FD7"/>
    <w:rsid w:val="00411780"/>
    <w:rsid w:val="0041550B"/>
    <w:rsid w:val="004235E0"/>
    <w:rsid w:val="00445EBD"/>
    <w:rsid w:val="00450A3F"/>
    <w:rsid w:val="00457A52"/>
    <w:rsid w:val="00482147"/>
    <w:rsid w:val="00483070"/>
    <w:rsid w:val="00487DB9"/>
    <w:rsid w:val="00491977"/>
    <w:rsid w:val="004A0306"/>
    <w:rsid w:val="004B78DA"/>
    <w:rsid w:val="004C45AF"/>
    <w:rsid w:val="004C6E11"/>
    <w:rsid w:val="004D1B75"/>
    <w:rsid w:val="004D6654"/>
    <w:rsid w:val="004E280C"/>
    <w:rsid w:val="00501F1A"/>
    <w:rsid w:val="0056435C"/>
    <w:rsid w:val="005717FC"/>
    <w:rsid w:val="0059791D"/>
    <w:rsid w:val="005A0F17"/>
    <w:rsid w:val="005A14EC"/>
    <w:rsid w:val="005A4C49"/>
    <w:rsid w:val="005B57EE"/>
    <w:rsid w:val="005D30AE"/>
    <w:rsid w:val="005E239A"/>
    <w:rsid w:val="00602AA7"/>
    <w:rsid w:val="00612CAE"/>
    <w:rsid w:val="00616D1F"/>
    <w:rsid w:val="00624A81"/>
    <w:rsid w:val="00641E2A"/>
    <w:rsid w:val="0065074F"/>
    <w:rsid w:val="00656280"/>
    <w:rsid w:val="00663872"/>
    <w:rsid w:val="00674A85"/>
    <w:rsid w:val="00676C09"/>
    <w:rsid w:val="006A26D4"/>
    <w:rsid w:val="006C0E44"/>
    <w:rsid w:val="006D4EFA"/>
    <w:rsid w:val="006F1053"/>
    <w:rsid w:val="0073047E"/>
    <w:rsid w:val="00732E2A"/>
    <w:rsid w:val="00740EC4"/>
    <w:rsid w:val="00743DF7"/>
    <w:rsid w:val="00755FF1"/>
    <w:rsid w:val="007778E9"/>
    <w:rsid w:val="00782602"/>
    <w:rsid w:val="00785A90"/>
    <w:rsid w:val="007A618C"/>
    <w:rsid w:val="007B2476"/>
    <w:rsid w:val="008215DF"/>
    <w:rsid w:val="00824225"/>
    <w:rsid w:val="00833E42"/>
    <w:rsid w:val="00842E58"/>
    <w:rsid w:val="00865323"/>
    <w:rsid w:val="00887762"/>
    <w:rsid w:val="00893EB8"/>
    <w:rsid w:val="008A59A3"/>
    <w:rsid w:val="008C1871"/>
    <w:rsid w:val="008C35B3"/>
    <w:rsid w:val="00923FB0"/>
    <w:rsid w:val="00924B15"/>
    <w:rsid w:val="00956401"/>
    <w:rsid w:val="00981D5A"/>
    <w:rsid w:val="009A570B"/>
    <w:rsid w:val="009D0D4E"/>
    <w:rsid w:val="009D5134"/>
    <w:rsid w:val="009D7CFB"/>
    <w:rsid w:val="00A042E6"/>
    <w:rsid w:val="00A45312"/>
    <w:rsid w:val="00A72C5B"/>
    <w:rsid w:val="00A95B67"/>
    <w:rsid w:val="00AB059E"/>
    <w:rsid w:val="00AD1B13"/>
    <w:rsid w:val="00AF1AC1"/>
    <w:rsid w:val="00B030CB"/>
    <w:rsid w:val="00B066F3"/>
    <w:rsid w:val="00B1545F"/>
    <w:rsid w:val="00B329DD"/>
    <w:rsid w:val="00B3603B"/>
    <w:rsid w:val="00B377D6"/>
    <w:rsid w:val="00B55BA5"/>
    <w:rsid w:val="00B64B1B"/>
    <w:rsid w:val="00B65055"/>
    <w:rsid w:val="00B86C6D"/>
    <w:rsid w:val="00BA69C0"/>
    <w:rsid w:val="00BB063B"/>
    <w:rsid w:val="00BC5AC8"/>
    <w:rsid w:val="00C01ADC"/>
    <w:rsid w:val="00C025E3"/>
    <w:rsid w:val="00C068F4"/>
    <w:rsid w:val="00C07020"/>
    <w:rsid w:val="00C23B9A"/>
    <w:rsid w:val="00C324B3"/>
    <w:rsid w:val="00C44401"/>
    <w:rsid w:val="00C57D3B"/>
    <w:rsid w:val="00C746FA"/>
    <w:rsid w:val="00C84B6C"/>
    <w:rsid w:val="00C95944"/>
    <w:rsid w:val="00CC0A84"/>
    <w:rsid w:val="00CC38EC"/>
    <w:rsid w:val="00CD37BE"/>
    <w:rsid w:val="00CD4127"/>
    <w:rsid w:val="00D0333F"/>
    <w:rsid w:val="00D43A38"/>
    <w:rsid w:val="00D64794"/>
    <w:rsid w:val="00D664E4"/>
    <w:rsid w:val="00D75EF3"/>
    <w:rsid w:val="00D77AA7"/>
    <w:rsid w:val="00D972BD"/>
    <w:rsid w:val="00DA6F95"/>
    <w:rsid w:val="00DD3076"/>
    <w:rsid w:val="00DD3613"/>
    <w:rsid w:val="00E10A77"/>
    <w:rsid w:val="00E154F9"/>
    <w:rsid w:val="00E22B5B"/>
    <w:rsid w:val="00E23EFB"/>
    <w:rsid w:val="00E356CD"/>
    <w:rsid w:val="00E80EDD"/>
    <w:rsid w:val="00E852D2"/>
    <w:rsid w:val="00EA1908"/>
    <w:rsid w:val="00EA62D5"/>
    <w:rsid w:val="00EB45F0"/>
    <w:rsid w:val="00EB5C0E"/>
    <w:rsid w:val="00ED5501"/>
    <w:rsid w:val="00EE4868"/>
    <w:rsid w:val="00EF3D53"/>
    <w:rsid w:val="00F00EFC"/>
    <w:rsid w:val="00F11D6A"/>
    <w:rsid w:val="00F12B6A"/>
    <w:rsid w:val="00F15CD0"/>
    <w:rsid w:val="00F16698"/>
    <w:rsid w:val="00F20A40"/>
    <w:rsid w:val="00F24622"/>
    <w:rsid w:val="00F344EB"/>
    <w:rsid w:val="00F359C7"/>
    <w:rsid w:val="00F468D1"/>
    <w:rsid w:val="00F501C3"/>
    <w:rsid w:val="00F564FB"/>
    <w:rsid w:val="00F650E0"/>
    <w:rsid w:val="00F75268"/>
    <w:rsid w:val="00F816CA"/>
    <w:rsid w:val="00F8431D"/>
    <w:rsid w:val="00F85874"/>
    <w:rsid w:val="00F9290B"/>
    <w:rsid w:val="00FA096E"/>
    <w:rsid w:val="00FB58D0"/>
    <w:rsid w:val="00FD773C"/>
    <w:rsid w:val="00FE060D"/>
    <w:rsid w:val="00FE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1D9C9E3"/>
  <w15:docId w15:val="{4E4A8882-1709-418A-B481-B033D8B7B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20A4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0A40"/>
  </w:style>
  <w:style w:type="paragraph" w:styleId="Pidipagina">
    <w:name w:val="footer"/>
    <w:basedOn w:val="Normale"/>
    <w:link w:val="PidipaginaCarattere"/>
    <w:uiPriority w:val="99"/>
    <w:unhideWhenUsed/>
    <w:rsid w:val="00F20A4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0A40"/>
  </w:style>
  <w:style w:type="table" w:styleId="Grigliatabella">
    <w:name w:val="Table Grid"/>
    <w:basedOn w:val="Tabellanormale"/>
    <w:uiPriority w:val="39"/>
    <w:rsid w:val="00F46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B063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1E2A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1E2A"/>
    <w:rPr>
      <w:rFonts w:ascii="Lucida Grande" w:hAnsi="Lucida Grande"/>
      <w:sz w:val="18"/>
      <w:szCs w:val="18"/>
    </w:rPr>
  </w:style>
  <w:style w:type="paragraph" w:customStyle="1" w:styleId="CorpoA">
    <w:name w:val="Corpo A"/>
    <w:rsid w:val="00C746F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E852D2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F650E0"/>
    <w:rPr>
      <w:rFonts w:ascii="Times New Roman" w:hAnsi="Times New Roman" w:cs="Times New Roman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74A85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74A85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D37B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D37BE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D37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librerie.unicatt.it/scheda-libro/damiano-felini/teoria-delleducazione-unintroduzione-9788829001620-688384.html" TargetMode="External"/><Relationship Id="rId18" Type="http://schemas.openxmlformats.org/officeDocument/2006/relationships/hyperlink" Target="https://unesdoc.unesco.org/ark:/48223/pf0000384298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librerie.unicatt.it/scheda-libro/sergio-tramma/pedagogia-sociale-9788881075027-3956984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image" Target="media/image4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hyperlink" Target="https://librerie.unicatt.it/scheda-libro/sergio-tramma/pedagogia-sociale-9788881075027-3956984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ristina.lisimberti@unicatt.it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23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hyperlink" Target="https://librerie.unicatt.it/scheda-libro/sergio-tramma/pedagogia-sociale-9788881075027-3956984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librerie.unicatt.it/scheda-libro/katia-montalbetti-cristina-lisimberti/ricerca-e-professionalita-educativa-risorse-e-strumenti-9788867602698-223446.html" TargetMode="External"/><Relationship Id="rId22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C745841036B46B9850EEE53164D23" ma:contentTypeVersion="16" ma:contentTypeDescription="Creare un nuovo documento." ma:contentTypeScope="" ma:versionID="1fb85a6ebac1be6217e1d84c20177a33">
  <xsd:schema xmlns:xsd="http://www.w3.org/2001/XMLSchema" xmlns:xs="http://www.w3.org/2001/XMLSchema" xmlns:p="http://schemas.microsoft.com/office/2006/metadata/properties" xmlns:ns3="00ab3343-99f7-499d-863f-6d41b13c2119" xmlns:ns4="5a06cc50-168a-4dea-b59c-cabb279ed5d3" targetNamespace="http://schemas.microsoft.com/office/2006/metadata/properties" ma:root="true" ma:fieldsID="00acae3707128e1fd431bf54ec8b10bc" ns3:_="" ns4:_="">
    <xsd:import namespace="00ab3343-99f7-499d-863f-6d41b13c2119"/>
    <xsd:import namespace="5a06cc50-168a-4dea-b59c-cabb279ed5d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3:SharedWithDetails" minOccurs="0"/>
                <xsd:element ref="ns3:SharingHintHash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b3343-99f7-499d-863f-6d41b13c211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06cc50-168a-4dea-b59c-cabb279ed5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a06cc50-168a-4dea-b59c-cabb279ed5d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14CF43-88A2-41F2-A5B3-AF577F43C7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ab3343-99f7-499d-863f-6d41b13c2119"/>
    <ds:schemaRef ds:uri="5a06cc50-168a-4dea-b59c-cabb279ed5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8FC7E3-43BB-46C5-B8E5-0CA23F23AA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B9A2203-76BA-44BC-960C-AD430BD3428B}">
  <ds:schemaRefs>
    <ds:schemaRef ds:uri="http://schemas.microsoft.com/office/2006/metadata/properties"/>
    <ds:schemaRef ds:uri="http://schemas.microsoft.com/office/infopath/2007/PartnerControls"/>
    <ds:schemaRef ds:uri="5a06cc50-168a-4dea-b59c-cabb279ed5d3"/>
  </ds:schemaRefs>
</ds:datastoreItem>
</file>

<file path=customXml/itemProps4.xml><?xml version="1.0" encoding="utf-8"?>
<ds:datastoreItem xmlns:ds="http://schemas.openxmlformats.org/officeDocument/2006/customXml" ds:itemID="{A400A0A1-BB79-444B-845F-BC5A9CFE54B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1258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Locci Amedeo</cp:lastModifiedBy>
  <cp:revision>3</cp:revision>
  <dcterms:created xsi:type="dcterms:W3CDTF">2026-06-29T14:07:00Z</dcterms:created>
  <dcterms:modified xsi:type="dcterms:W3CDTF">2026-07-13T09:42:00Z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0x010100BF2C745841036B46B9850EEE53164D23</vt:lpwstr>
  </property>
  <property fmtid="{D5CDD505-2E9C-101B-9397-08002B2CF9AE}" pid="3" name="MediaServiceImageTags">
    <vt:lpwstr/>
  </property>
</Properties>
</file>