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9548CF" w14:textId="37CACB4B" w:rsidR="00F359C7" w:rsidRPr="00F468D1" w:rsidRDefault="00F359C7">
      <w:pPr>
        <w:rPr>
          <w:rFonts w:ascii="Avenir Medium" w:hAnsi="Avenir Medium"/>
        </w:rPr>
      </w:pPr>
    </w:p>
    <w:p w14:paraId="58BCB50A" w14:textId="2D1BF459" w:rsidR="00140DA2" w:rsidRPr="002B702C" w:rsidRDefault="004C5F94" w:rsidP="004C45AF">
      <w:pPr>
        <w:ind w:left="-426"/>
        <w:jc w:val="center"/>
        <w:rPr>
          <w:rFonts w:ascii="Avenir Medium" w:hAnsi="Avenir Medium"/>
          <w:color w:val="372776"/>
          <w:sz w:val="40"/>
          <w:szCs w:val="40"/>
        </w:rPr>
      </w:pPr>
      <w:r>
        <w:rPr>
          <w:rFonts w:ascii="Avenir Heavy" w:hAnsi="Avenir Heavy"/>
          <w:b/>
          <w:color w:val="372776"/>
          <w:sz w:val="40"/>
          <w:szCs w:val="40"/>
        </w:rPr>
        <w:t xml:space="preserve">SCHEDA </w:t>
      </w:r>
      <w:r w:rsidR="00AB6174">
        <w:rPr>
          <w:rFonts w:ascii="Avenir Heavy" w:hAnsi="Avenir Heavy"/>
          <w:b/>
          <w:color w:val="372776"/>
          <w:sz w:val="40"/>
          <w:szCs w:val="40"/>
        </w:rPr>
        <w:t xml:space="preserve">EDUCATIONAL </w:t>
      </w:r>
      <w:r>
        <w:rPr>
          <w:rFonts w:ascii="Avenir Heavy" w:hAnsi="Avenir Heavy"/>
          <w:b/>
          <w:color w:val="372776"/>
          <w:sz w:val="40"/>
          <w:szCs w:val="40"/>
        </w:rPr>
        <w:t>CLUSTER</w:t>
      </w:r>
    </w:p>
    <w:p w14:paraId="443DB0E3" w14:textId="0DB7D68D" w:rsidR="00F468D1" w:rsidRDefault="00F468D1" w:rsidP="00F468D1">
      <w:pPr>
        <w:ind w:left="-426"/>
        <w:rPr>
          <w:rFonts w:ascii="Avenir Medium" w:hAnsi="Avenir Medium"/>
          <w:color w:val="29879B"/>
        </w:rPr>
      </w:pPr>
    </w:p>
    <w:p w14:paraId="1646F195" w14:textId="4B4B93B4" w:rsidR="00C21673" w:rsidRPr="00641E2A" w:rsidRDefault="00C21673" w:rsidP="00C21673">
      <w:pPr>
        <w:ind w:left="-426"/>
        <w:jc w:val="both"/>
        <w:rPr>
          <w:rFonts w:ascii="Avenir Medium" w:hAnsi="Avenir Medium"/>
        </w:rPr>
      </w:pPr>
      <w:r w:rsidRPr="00AB6174">
        <w:rPr>
          <w:rFonts w:ascii="Avenir Medium" w:hAnsi="Avenir Medium"/>
        </w:rPr>
        <w:t xml:space="preserve">La Scheda </w:t>
      </w:r>
      <w:r w:rsidR="00AB6174">
        <w:rPr>
          <w:rFonts w:ascii="Avenir Medium" w:hAnsi="Avenir Medium"/>
        </w:rPr>
        <w:t xml:space="preserve">Educational </w:t>
      </w:r>
      <w:r w:rsidRPr="00AB6174">
        <w:rPr>
          <w:rFonts w:ascii="Avenir Medium" w:hAnsi="Avenir Medium"/>
        </w:rPr>
        <w:t xml:space="preserve">Cluster ha lo scopo di presentare in modo approfondito il corso, fungendo da patto formativo tra il docente e lo studente. In esso vengono dettagliati gli obiettivi generali del </w:t>
      </w:r>
      <w:r w:rsidR="00F4261B">
        <w:rPr>
          <w:rFonts w:ascii="Avenir Medium" w:hAnsi="Avenir Medium"/>
        </w:rPr>
        <w:t>Cluster</w:t>
      </w:r>
      <w:r w:rsidRPr="00AB6174">
        <w:rPr>
          <w:rFonts w:ascii="Avenir Medium" w:hAnsi="Avenir Medium"/>
        </w:rPr>
        <w:t xml:space="preserve"> e quelli specifici </w:t>
      </w:r>
      <w:r w:rsidR="00F4261B">
        <w:rPr>
          <w:rFonts w:ascii="Avenir Medium" w:hAnsi="Avenir Medium"/>
        </w:rPr>
        <w:t>dei singoli Moduli</w:t>
      </w:r>
      <w:r w:rsidRPr="00AB6174">
        <w:rPr>
          <w:rFonts w:ascii="Avenir Medium" w:hAnsi="Avenir Medium"/>
        </w:rPr>
        <w:t>, le modalità didattiche adottate, i contenuti di studio e di produzione richiesti allo studente e le modalità di valutazione dell’apprendimento.</w:t>
      </w:r>
    </w:p>
    <w:p w14:paraId="50ACEB3D" w14:textId="14C95A88" w:rsidR="001F6927" w:rsidRDefault="001F6927" w:rsidP="00F468D1">
      <w:pPr>
        <w:ind w:left="-426"/>
        <w:jc w:val="both"/>
        <w:rPr>
          <w:rFonts w:ascii="Avenir Medium" w:hAnsi="Avenir Medium"/>
          <w:color w:val="29879B"/>
        </w:rPr>
      </w:pPr>
    </w:p>
    <w:tbl>
      <w:tblPr>
        <w:tblStyle w:val="Grigliatabella"/>
        <w:tblW w:w="14880" w:type="dxa"/>
        <w:tblInd w:w="-426" w:type="dxa"/>
        <w:tblLook w:val="04A0" w:firstRow="1" w:lastRow="0" w:firstColumn="1" w:lastColumn="0" w:noHBand="0" w:noVBand="1"/>
      </w:tblPr>
      <w:tblGrid>
        <w:gridCol w:w="3679"/>
        <w:gridCol w:w="11201"/>
      </w:tblGrid>
      <w:tr w:rsidR="00641E2A" w:rsidRPr="001F6927" w14:paraId="7985B428" w14:textId="77777777" w:rsidTr="7A8E3613">
        <w:trPr>
          <w:trHeight w:val="435"/>
        </w:trPr>
        <w:tc>
          <w:tcPr>
            <w:tcW w:w="14880" w:type="dxa"/>
            <w:gridSpan w:val="2"/>
            <w:tcBorders>
              <w:top w:val="thinThickSmallGap" w:sz="24" w:space="0" w:color="A6A6A6" w:themeColor="background1" w:themeShade="A6"/>
              <w:left w:val="outset" w:sz="6" w:space="0" w:color="auto"/>
              <w:right w:val="outset" w:sz="6" w:space="0" w:color="auto"/>
            </w:tcBorders>
            <w:vAlign w:val="center"/>
          </w:tcPr>
          <w:p w14:paraId="5C13AAA0" w14:textId="53616734" w:rsidR="00641E2A" w:rsidRPr="001F6927" w:rsidRDefault="00110BAB" w:rsidP="00045A52">
            <w:pPr>
              <w:ind w:right="-221"/>
              <w:jc w:val="center"/>
              <w:rPr>
                <w:rFonts w:ascii="Avenir Medium" w:hAnsi="Avenir Medium"/>
                <w:b/>
                <w:color w:val="002060"/>
                <w:sz w:val="32"/>
                <w:szCs w:val="32"/>
              </w:rPr>
            </w:pPr>
            <w:r>
              <w:rPr>
                <w:rFonts w:ascii="Avenir Medium" w:hAnsi="Avenir Medium"/>
                <w:b/>
                <w:color w:val="000000" w:themeColor="text1"/>
                <w:sz w:val="32"/>
                <w:szCs w:val="32"/>
              </w:rPr>
              <w:t>AREA INFORMATIVA</w:t>
            </w:r>
          </w:p>
        </w:tc>
      </w:tr>
      <w:tr w:rsidR="00641E2A" w:rsidRPr="00F00EFC" w14:paraId="72AC4302" w14:textId="77777777" w:rsidTr="7A8E3613">
        <w:trPr>
          <w:trHeight w:val="250"/>
        </w:trPr>
        <w:tc>
          <w:tcPr>
            <w:tcW w:w="14880" w:type="dxa"/>
            <w:gridSpan w:val="2"/>
            <w:shd w:val="clear" w:color="auto" w:fill="483A8A"/>
            <w:vAlign w:val="center"/>
          </w:tcPr>
          <w:p w14:paraId="2E9058D2" w14:textId="581E20A7" w:rsidR="00641E2A" w:rsidRPr="00F00EFC" w:rsidRDefault="00641E2A" w:rsidP="00641E2A">
            <w:pPr>
              <w:rPr>
                <w:rFonts w:ascii="Avenir Medium" w:hAnsi="Avenir Medium"/>
                <w:b/>
                <w:color w:val="000000" w:themeColor="text1"/>
              </w:rPr>
            </w:pPr>
          </w:p>
        </w:tc>
      </w:tr>
      <w:tr w:rsidR="00641E2A" w:rsidRPr="00F00EFC" w14:paraId="195892DB" w14:textId="77777777" w:rsidTr="7A8E3613">
        <w:trPr>
          <w:trHeight w:val="547"/>
        </w:trPr>
        <w:tc>
          <w:tcPr>
            <w:tcW w:w="3679" w:type="dxa"/>
            <w:vAlign w:val="center"/>
          </w:tcPr>
          <w:p w14:paraId="559391F2" w14:textId="5DC5D924" w:rsidR="00641E2A" w:rsidRPr="00B55BA5" w:rsidRDefault="004C5F94" w:rsidP="00045A52">
            <w:pPr>
              <w:rPr>
                <w:rFonts w:ascii="Avenir Medium" w:hAnsi="Avenir Medium"/>
                <w:color w:val="000000" w:themeColor="text1"/>
                <w:sz w:val="22"/>
                <w:szCs w:val="22"/>
              </w:rPr>
            </w:pPr>
            <w:r>
              <w:rPr>
                <w:rFonts w:ascii="Avenir Medium" w:hAnsi="Avenir Medium"/>
                <w:color w:val="000000" w:themeColor="text1"/>
              </w:rPr>
              <w:t>EDUCATIONAL</w:t>
            </w:r>
            <w:r w:rsidR="00641E2A" w:rsidRPr="00B55BA5">
              <w:rPr>
                <w:rFonts w:ascii="Avenir Medium" w:hAnsi="Avenir Medium"/>
                <w:color w:val="000000" w:themeColor="text1"/>
              </w:rPr>
              <w:t xml:space="preserve"> CLUSTER</w:t>
            </w:r>
          </w:p>
        </w:tc>
        <w:tc>
          <w:tcPr>
            <w:tcW w:w="11201" w:type="dxa"/>
            <w:vAlign w:val="center"/>
          </w:tcPr>
          <w:p w14:paraId="1952D240" w14:textId="04D5D181" w:rsidR="00641E2A" w:rsidRPr="003C09D2" w:rsidRDefault="003C09D2" w:rsidP="00641E2A">
            <w:pPr>
              <w:rPr>
                <w:rFonts w:ascii="Avenir Medium" w:hAnsi="Avenir Medium"/>
                <w:bCs/>
                <w:color w:val="000000" w:themeColor="text1"/>
              </w:rPr>
            </w:pPr>
            <w:r w:rsidRPr="003C09D2">
              <w:rPr>
                <w:rFonts w:ascii="Avenir Medium" w:hAnsi="Avenir Medium"/>
                <w:bCs/>
                <w:color w:val="000000" w:themeColor="text1"/>
              </w:rPr>
              <w:t>Storia e psicologia dei media educativi</w:t>
            </w:r>
          </w:p>
        </w:tc>
      </w:tr>
      <w:tr w:rsidR="00641E2A" w:rsidRPr="00F00EFC" w14:paraId="54C5DF92" w14:textId="77777777" w:rsidTr="7A8E3613">
        <w:trPr>
          <w:trHeight w:val="547"/>
        </w:trPr>
        <w:tc>
          <w:tcPr>
            <w:tcW w:w="3679" w:type="dxa"/>
            <w:vAlign w:val="center"/>
          </w:tcPr>
          <w:p w14:paraId="6AC257BE" w14:textId="74172F9B" w:rsidR="00641E2A" w:rsidRPr="00B55BA5" w:rsidRDefault="00641E2A" w:rsidP="00641E2A">
            <w:pPr>
              <w:rPr>
                <w:rFonts w:ascii="Avenir Medium" w:hAnsi="Avenir Medium"/>
                <w:color w:val="000000" w:themeColor="text1"/>
              </w:rPr>
            </w:pPr>
            <w:r w:rsidRPr="00B55BA5">
              <w:rPr>
                <w:rFonts w:ascii="Avenir Medium" w:hAnsi="Avenir Medium"/>
                <w:color w:val="000000" w:themeColor="text1"/>
              </w:rPr>
              <w:t>Numero CFU</w:t>
            </w:r>
            <w:r w:rsidRPr="00B55BA5">
              <w:rPr>
                <w:rFonts w:ascii="Avenir Medium" w:hAnsi="Avenir Medium"/>
                <w:color w:val="002060"/>
                <w:sz w:val="22"/>
                <w:szCs w:val="22"/>
              </w:rPr>
              <w:t xml:space="preserve"> </w:t>
            </w:r>
          </w:p>
        </w:tc>
        <w:tc>
          <w:tcPr>
            <w:tcW w:w="11201" w:type="dxa"/>
            <w:vAlign w:val="center"/>
          </w:tcPr>
          <w:p w14:paraId="3CAD05D7" w14:textId="4438EC7E" w:rsidR="00641E2A" w:rsidRDefault="003C09D2" w:rsidP="00641E2A">
            <w:pPr>
              <w:rPr>
                <w:rFonts w:ascii="Avenir Medium" w:hAnsi="Avenir Medium"/>
                <w:color w:val="000000" w:themeColor="text1"/>
              </w:rPr>
            </w:pPr>
            <w:r>
              <w:rPr>
                <w:rFonts w:ascii="Avenir Medium" w:hAnsi="Avenir Medium"/>
                <w:color w:val="000000" w:themeColor="text1"/>
              </w:rPr>
              <w:t>12</w:t>
            </w:r>
          </w:p>
        </w:tc>
      </w:tr>
      <w:tr w:rsidR="00641E2A" w:rsidRPr="00F00EFC" w14:paraId="58825E22" w14:textId="77777777" w:rsidTr="7A8E3613">
        <w:trPr>
          <w:trHeight w:val="547"/>
        </w:trPr>
        <w:tc>
          <w:tcPr>
            <w:tcW w:w="3679" w:type="dxa"/>
            <w:vAlign w:val="center"/>
          </w:tcPr>
          <w:p w14:paraId="548B36E1" w14:textId="0A28217C" w:rsidR="00641E2A" w:rsidRPr="00B55BA5" w:rsidRDefault="00641E2A" w:rsidP="00641E2A">
            <w:pPr>
              <w:rPr>
                <w:rFonts w:ascii="Avenir Medium" w:hAnsi="Avenir Medium"/>
                <w:color w:val="000000" w:themeColor="text1"/>
              </w:rPr>
            </w:pPr>
            <w:r w:rsidRPr="00B55BA5">
              <w:rPr>
                <w:rFonts w:ascii="Avenir Medium" w:hAnsi="Avenir Medium"/>
                <w:color w:val="000000" w:themeColor="text1"/>
              </w:rPr>
              <w:t>DOCENTE</w:t>
            </w:r>
            <w:r w:rsidR="004C5F94">
              <w:rPr>
                <w:rFonts w:ascii="Avenir Medium" w:hAnsi="Avenir Medium"/>
                <w:color w:val="000000" w:themeColor="text1"/>
              </w:rPr>
              <w:t xml:space="preserve"> REFERENTE</w:t>
            </w:r>
          </w:p>
        </w:tc>
        <w:tc>
          <w:tcPr>
            <w:tcW w:w="11201" w:type="dxa"/>
            <w:vAlign w:val="center"/>
          </w:tcPr>
          <w:p w14:paraId="557F0AF3" w14:textId="77777777" w:rsidR="003C09D2" w:rsidRDefault="003C09D2" w:rsidP="00641E2A">
            <w:pPr>
              <w:rPr>
                <w:rFonts w:ascii="Avenir Book" w:hAnsi="Avenir Book"/>
                <w:color w:val="000000" w:themeColor="text1"/>
              </w:rPr>
            </w:pPr>
            <w:r>
              <w:rPr>
                <w:rFonts w:ascii="Avenir Book" w:hAnsi="Avenir Book"/>
                <w:color w:val="000000" w:themeColor="text1"/>
              </w:rPr>
              <w:t xml:space="preserve">Docente referente: </w:t>
            </w:r>
          </w:p>
          <w:p w14:paraId="589699F8" w14:textId="29B628DE" w:rsidR="00641E2A" w:rsidRPr="006F3DD6" w:rsidRDefault="00783C99" w:rsidP="00641E2A">
            <w:pPr>
              <w:rPr>
                <w:rFonts w:asciiTheme="minorHAnsi" w:hAnsiTheme="minorHAnsi"/>
              </w:rPr>
            </w:pPr>
            <w:r>
              <w:rPr>
                <w:rFonts w:ascii="Avenir Book" w:hAnsi="Avenir Book"/>
                <w:color w:val="000000" w:themeColor="text1"/>
              </w:rPr>
              <w:t>Cinzia Di Dio</w:t>
            </w:r>
            <w:r w:rsidR="00641E2A" w:rsidRPr="00BF4FA6">
              <w:rPr>
                <w:rFonts w:ascii="Avenir Book" w:hAnsi="Avenir Book"/>
                <w:color w:val="000000" w:themeColor="text1"/>
              </w:rPr>
              <w:t xml:space="preserve"> </w:t>
            </w:r>
            <w:r w:rsidR="006F3DD6">
              <w:rPr>
                <w:rFonts w:ascii="Avenir Book" w:hAnsi="Avenir Book"/>
                <w:color w:val="000000" w:themeColor="text1"/>
              </w:rPr>
              <w:t>(</w:t>
            </w:r>
            <w:hyperlink r:id="rId11" w:history="1">
              <w:r w:rsidR="006F3DD6" w:rsidRPr="00891B50">
                <w:rPr>
                  <w:rStyle w:val="Collegamentoipertestuale"/>
                </w:rPr>
                <w:t>cinzia.didio</w:t>
              </w:r>
              <w:r w:rsidR="006F3DD6" w:rsidRPr="00891B50">
                <w:rPr>
                  <w:rStyle w:val="Collegamentoipertestuale"/>
                  <w:rFonts w:ascii="Avenir Book" w:hAnsi="Avenir Book"/>
                </w:rPr>
                <w:t>@unicatt.it</w:t>
              </w:r>
            </w:hyperlink>
            <w:r w:rsidR="006F3DD6">
              <w:rPr>
                <w:rFonts w:ascii="Avenir Book" w:hAnsi="Avenir Book"/>
                <w:color w:val="000000" w:themeColor="text1"/>
              </w:rPr>
              <w:t>); ricevimento su appuntamento in presenza o su Teams</w:t>
            </w:r>
          </w:p>
          <w:p w14:paraId="2C91C5AF" w14:textId="77777777" w:rsidR="003C09D2" w:rsidRDefault="003C09D2" w:rsidP="00641E2A">
            <w:pPr>
              <w:rPr>
                <w:rFonts w:ascii="Avenir Book" w:hAnsi="Avenir Book"/>
                <w:color w:val="000000" w:themeColor="text1"/>
              </w:rPr>
            </w:pPr>
          </w:p>
          <w:p w14:paraId="5C6CEF08" w14:textId="757F541A" w:rsidR="003C09D2" w:rsidRDefault="003C09D2" w:rsidP="00641E2A">
            <w:pPr>
              <w:rPr>
                <w:rFonts w:ascii="Avenir Book" w:hAnsi="Avenir Book"/>
                <w:color w:val="000000" w:themeColor="text1"/>
              </w:rPr>
            </w:pPr>
            <w:r>
              <w:rPr>
                <w:rFonts w:ascii="Avenir Book" w:hAnsi="Avenir Book"/>
                <w:color w:val="000000" w:themeColor="text1"/>
              </w:rPr>
              <w:t>Altri docenti del corso</w:t>
            </w:r>
            <w:r w:rsidR="00D11BD5">
              <w:rPr>
                <w:rFonts w:ascii="Avenir Book" w:hAnsi="Avenir Book"/>
                <w:color w:val="000000" w:themeColor="text1"/>
              </w:rPr>
              <w:t>:</w:t>
            </w:r>
          </w:p>
          <w:p w14:paraId="7BC53B56" w14:textId="57EA55C3" w:rsidR="00783C99" w:rsidRPr="00BF4FA6" w:rsidRDefault="003C09D2" w:rsidP="00641E2A">
            <w:pPr>
              <w:rPr>
                <w:rFonts w:ascii="Avenir Book" w:hAnsi="Avenir Book"/>
                <w:color w:val="000000" w:themeColor="text1"/>
              </w:rPr>
            </w:pPr>
            <w:r>
              <w:rPr>
                <w:rFonts w:ascii="Avenir Book" w:hAnsi="Avenir Book"/>
                <w:color w:val="000000" w:themeColor="text1"/>
              </w:rPr>
              <w:t>Paolo Alfieri (</w:t>
            </w:r>
            <w:hyperlink r:id="rId12" w:history="1">
              <w:r w:rsidRPr="00940BB2">
                <w:rPr>
                  <w:rStyle w:val="Collegamentoipertestuale"/>
                  <w:rFonts w:ascii="Avenir Book" w:hAnsi="Avenir Book"/>
                </w:rPr>
                <w:t>paolo.alfieri@unicatt.it</w:t>
              </w:r>
            </w:hyperlink>
            <w:r>
              <w:rPr>
                <w:rFonts w:ascii="Avenir Book" w:hAnsi="Avenir Book"/>
                <w:color w:val="000000" w:themeColor="text1"/>
              </w:rPr>
              <w:t>); ricev</w:t>
            </w:r>
            <w:r w:rsidR="00DD6C0E">
              <w:rPr>
                <w:rFonts w:ascii="Avenir Book" w:hAnsi="Avenir Book"/>
                <w:color w:val="000000" w:themeColor="text1"/>
              </w:rPr>
              <w:t>imento</w:t>
            </w:r>
            <w:r>
              <w:rPr>
                <w:rFonts w:ascii="Avenir Book" w:hAnsi="Avenir Book"/>
                <w:color w:val="000000" w:themeColor="text1"/>
              </w:rPr>
              <w:t xml:space="preserve"> su appuntamento</w:t>
            </w:r>
            <w:r w:rsidR="003A2BF3">
              <w:rPr>
                <w:rFonts w:ascii="Avenir Book" w:hAnsi="Avenir Book"/>
                <w:color w:val="000000" w:themeColor="text1"/>
              </w:rPr>
              <w:t xml:space="preserve"> in presenza o su Teams</w:t>
            </w:r>
          </w:p>
        </w:tc>
      </w:tr>
      <w:tr w:rsidR="00641E2A" w:rsidRPr="00F00EFC" w14:paraId="2F7F5AE0" w14:textId="77777777" w:rsidTr="7A8E3613">
        <w:trPr>
          <w:trHeight w:val="1015"/>
        </w:trPr>
        <w:tc>
          <w:tcPr>
            <w:tcW w:w="3679" w:type="dxa"/>
            <w:vAlign w:val="center"/>
          </w:tcPr>
          <w:p w14:paraId="5CAEC626" w14:textId="77777777" w:rsidR="004C5F94" w:rsidRDefault="004C5F94" w:rsidP="00641E2A">
            <w:pPr>
              <w:rPr>
                <w:rFonts w:ascii="Avenir Medium" w:hAnsi="Avenir Medium"/>
                <w:color w:val="000000" w:themeColor="text1"/>
              </w:rPr>
            </w:pPr>
            <w:r w:rsidRPr="004C5F94">
              <w:rPr>
                <w:rFonts w:ascii="Avenir Medium" w:hAnsi="Avenir Medium"/>
                <w:color w:val="000000" w:themeColor="text1"/>
              </w:rPr>
              <w:t xml:space="preserve">Propedeuticità rispetto </w:t>
            </w:r>
          </w:p>
          <w:p w14:paraId="18157A46" w14:textId="37F497C4" w:rsidR="00641E2A" w:rsidRPr="00B55BA5" w:rsidRDefault="004C5F94" w:rsidP="00641E2A">
            <w:pPr>
              <w:rPr>
                <w:rFonts w:ascii="Avenir Medium" w:hAnsi="Avenir Medium"/>
                <w:color w:val="000000" w:themeColor="text1"/>
              </w:rPr>
            </w:pPr>
            <w:r w:rsidRPr="004C5F94">
              <w:rPr>
                <w:rFonts w:ascii="Avenir Medium" w:hAnsi="Avenir Medium"/>
                <w:color w:val="000000" w:themeColor="text1"/>
              </w:rPr>
              <w:t>ad altri Educational Cluster</w:t>
            </w:r>
          </w:p>
        </w:tc>
        <w:tc>
          <w:tcPr>
            <w:tcW w:w="11201" w:type="dxa"/>
            <w:vAlign w:val="center"/>
          </w:tcPr>
          <w:p w14:paraId="0B008F1F" w14:textId="000BAF24" w:rsidR="00641E2A" w:rsidRPr="00BF4FA6" w:rsidRDefault="003C09D2" w:rsidP="00641E2A">
            <w:pPr>
              <w:rPr>
                <w:rFonts w:ascii="Avenir Book" w:hAnsi="Avenir Book"/>
                <w:color w:val="000000" w:themeColor="text1"/>
              </w:rPr>
            </w:pPr>
            <w:r>
              <w:rPr>
                <w:rFonts w:ascii="Avenir Book" w:hAnsi="Avenir Book"/>
                <w:color w:val="000000" w:themeColor="text1"/>
              </w:rPr>
              <w:t>L’</w:t>
            </w:r>
            <w:r w:rsidR="004C5F94" w:rsidRPr="00BF4FA6">
              <w:rPr>
                <w:rFonts w:ascii="Avenir Book" w:hAnsi="Avenir Book"/>
                <w:color w:val="000000" w:themeColor="text1"/>
              </w:rPr>
              <w:t xml:space="preserve">Educational Cluster </w:t>
            </w:r>
            <w:r>
              <w:rPr>
                <w:rFonts w:ascii="Avenir Book" w:hAnsi="Avenir Book"/>
                <w:color w:val="000000" w:themeColor="text1"/>
              </w:rPr>
              <w:t xml:space="preserve">non </w:t>
            </w:r>
            <w:r w:rsidR="004C5F94" w:rsidRPr="00BF4FA6">
              <w:rPr>
                <w:rFonts w:ascii="Avenir Book" w:hAnsi="Avenir Book"/>
                <w:color w:val="000000" w:themeColor="text1"/>
              </w:rPr>
              <w:t xml:space="preserve">è propedeutico </w:t>
            </w:r>
            <w:r>
              <w:rPr>
                <w:rFonts w:ascii="Avenir Book" w:hAnsi="Avenir Book"/>
                <w:color w:val="000000" w:themeColor="text1"/>
              </w:rPr>
              <w:t>ad altri</w:t>
            </w:r>
            <w:r w:rsidR="004C5F94" w:rsidRPr="00BF4FA6">
              <w:rPr>
                <w:rFonts w:ascii="Avenir Book" w:hAnsi="Avenir Book"/>
                <w:color w:val="000000" w:themeColor="text1"/>
              </w:rPr>
              <w:t xml:space="preserve"> Cluster</w:t>
            </w:r>
          </w:p>
        </w:tc>
      </w:tr>
      <w:tr w:rsidR="00641E2A" w:rsidRPr="00F00EFC" w14:paraId="6AB3D72F" w14:textId="77777777" w:rsidTr="7A8E3613">
        <w:trPr>
          <w:trHeight w:val="1398"/>
        </w:trPr>
        <w:tc>
          <w:tcPr>
            <w:tcW w:w="3679" w:type="dxa"/>
            <w:vAlign w:val="center"/>
          </w:tcPr>
          <w:p w14:paraId="22C4077E" w14:textId="77777777" w:rsidR="004C5F94" w:rsidRPr="004C5F94" w:rsidRDefault="004C5F94" w:rsidP="004C5F94">
            <w:pPr>
              <w:rPr>
                <w:rFonts w:ascii="Avenir Medium" w:hAnsi="Avenir Medium"/>
                <w:color w:val="000000" w:themeColor="text1"/>
              </w:rPr>
            </w:pPr>
            <w:r w:rsidRPr="004C5F94">
              <w:rPr>
                <w:rFonts w:ascii="Avenir Medium" w:hAnsi="Avenir Medium"/>
                <w:color w:val="000000" w:themeColor="text1"/>
              </w:rPr>
              <w:t xml:space="preserve">Moduli (3CFU) </w:t>
            </w:r>
          </w:p>
          <w:p w14:paraId="5848E20F" w14:textId="556032E8" w:rsidR="00641E2A" w:rsidRPr="00B55BA5" w:rsidRDefault="004C5F94" w:rsidP="004C5F94">
            <w:pPr>
              <w:rPr>
                <w:rFonts w:ascii="Avenir Medium" w:hAnsi="Avenir Medium"/>
                <w:color w:val="000000" w:themeColor="text1"/>
              </w:rPr>
            </w:pPr>
            <w:r w:rsidRPr="004C5F94">
              <w:rPr>
                <w:rFonts w:ascii="Avenir Medium" w:hAnsi="Avenir Medium"/>
                <w:color w:val="000000" w:themeColor="text1"/>
              </w:rPr>
              <w:t>e docenti di riferimento</w:t>
            </w:r>
          </w:p>
        </w:tc>
        <w:tc>
          <w:tcPr>
            <w:tcW w:w="11201" w:type="dxa"/>
            <w:vAlign w:val="center"/>
          </w:tcPr>
          <w:p w14:paraId="00C40257" w14:textId="77777777" w:rsidR="007E14FE" w:rsidRPr="007E14FE" w:rsidRDefault="00115B9C" w:rsidP="007E14FE">
            <w:pPr>
              <w:pStyle w:val="Paragrafoelenco"/>
              <w:numPr>
                <w:ilvl w:val="0"/>
                <w:numId w:val="12"/>
              </w:numPr>
              <w:ind w:left="433"/>
              <w:rPr>
                <w:rFonts w:ascii="Avenir Book" w:hAnsi="Avenir Book"/>
                <w:color w:val="000000" w:themeColor="text1"/>
              </w:rPr>
            </w:pPr>
            <w:r>
              <w:rPr>
                <w:rFonts w:ascii="Avenir Black" w:hAnsi="Avenir Black"/>
                <w:bCs/>
                <w:color w:val="000000" w:themeColor="text1"/>
              </w:rPr>
              <w:t>Modulo 1</w:t>
            </w:r>
            <w:r w:rsidR="004C5F94" w:rsidRPr="00AD4FC0">
              <w:rPr>
                <w:rFonts w:ascii="Avenir Medium" w:hAnsi="Avenir Medium"/>
                <w:color w:val="000000" w:themeColor="text1"/>
              </w:rPr>
              <w:t xml:space="preserve">: </w:t>
            </w:r>
            <w:r w:rsidR="003C09D2" w:rsidRPr="003C09D2">
              <w:rPr>
                <w:rFonts w:ascii="Avenir Book" w:hAnsi="Avenir Book"/>
                <w:color w:val="000000" w:themeColor="text1"/>
              </w:rPr>
              <w:t>Storia dell’educazione mediale con/al cinema</w:t>
            </w:r>
            <w:r w:rsidR="004C5F94" w:rsidRPr="00BF4FA6">
              <w:rPr>
                <w:rFonts w:ascii="Avenir Book" w:hAnsi="Avenir Book"/>
                <w:color w:val="000000" w:themeColor="text1"/>
              </w:rPr>
              <w:t xml:space="preserve">, </w:t>
            </w:r>
            <w:r w:rsidR="003C09D2">
              <w:rPr>
                <w:rFonts w:ascii="Avenir Book" w:hAnsi="Avenir Book"/>
                <w:color w:val="000000" w:themeColor="text1"/>
              </w:rPr>
              <w:t>Paolo Alfieri</w:t>
            </w:r>
            <w:r w:rsidR="004C5F94" w:rsidRPr="00BF4FA6">
              <w:rPr>
                <w:rFonts w:ascii="Avenir Book" w:hAnsi="Avenir Book"/>
                <w:color w:val="000000" w:themeColor="text1"/>
              </w:rPr>
              <w:t xml:space="preserve">, </w:t>
            </w:r>
            <w:r w:rsidR="003C09D2">
              <w:rPr>
                <w:rFonts w:ascii="Avenir Book" w:hAnsi="Avenir Book"/>
                <w:color w:val="000000" w:themeColor="text1"/>
              </w:rPr>
              <w:t xml:space="preserve">3 </w:t>
            </w:r>
            <w:r w:rsidR="004C5F94" w:rsidRPr="00BF4FA6">
              <w:rPr>
                <w:rFonts w:ascii="Avenir Book" w:hAnsi="Avenir Book"/>
                <w:color w:val="000000" w:themeColor="text1"/>
              </w:rPr>
              <w:t xml:space="preserve">CFU, </w:t>
            </w:r>
            <w:r w:rsidR="007E14FE" w:rsidRPr="007E14FE">
              <w:rPr>
                <w:rFonts w:ascii="Avenir Book" w:hAnsi="Avenir Book"/>
                <w:color w:val="000000" w:themeColor="text1"/>
              </w:rPr>
              <w:t>M-PED/02</w:t>
            </w:r>
          </w:p>
          <w:p w14:paraId="269ED79E" w14:textId="55AB4E8C" w:rsidR="004C5F94" w:rsidRPr="002D03E6" w:rsidRDefault="00115B9C" w:rsidP="00AD4FC0">
            <w:pPr>
              <w:pStyle w:val="Paragrafoelenco"/>
              <w:numPr>
                <w:ilvl w:val="0"/>
                <w:numId w:val="12"/>
              </w:numPr>
              <w:ind w:left="433"/>
              <w:rPr>
                <w:rFonts w:ascii="Avenir Medium" w:hAnsi="Avenir Medium"/>
                <w:color w:val="000000" w:themeColor="text1"/>
              </w:rPr>
            </w:pPr>
            <w:r>
              <w:rPr>
                <w:rFonts w:ascii="Avenir Black" w:hAnsi="Avenir Black"/>
                <w:bCs/>
                <w:color w:val="000000" w:themeColor="text1"/>
              </w:rPr>
              <w:t>Modulo 2</w:t>
            </w:r>
            <w:r w:rsidR="004C5F94" w:rsidRPr="00AD4FC0">
              <w:rPr>
                <w:rFonts w:ascii="Avenir Medium" w:hAnsi="Avenir Medium"/>
                <w:color w:val="000000" w:themeColor="text1"/>
              </w:rPr>
              <w:t xml:space="preserve">: </w:t>
            </w:r>
            <w:r w:rsidR="003C09D2">
              <w:rPr>
                <w:rFonts w:ascii="Avenir Book" w:hAnsi="Avenir Book"/>
                <w:color w:val="000000" w:themeColor="text1"/>
              </w:rPr>
              <w:t>Apprendimento e partecipazione nella storia dell’uso educativo della TV</w:t>
            </w:r>
            <w:r w:rsidR="00BF4FA6" w:rsidRPr="00BF4FA6">
              <w:rPr>
                <w:rFonts w:ascii="Avenir Book" w:hAnsi="Avenir Book"/>
                <w:color w:val="000000" w:themeColor="text1"/>
              </w:rPr>
              <w:t xml:space="preserve">, </w:t>
            </w:r>
            <w:r w:rsidR="003C09D2">
              <w:rPr>
                <w:rFonts w:ascii="Avenir Book" w:hAnsi="Avenir Book"/>
                <w:color w:val="000000" w:themeColor="text1"/>
              </w:rPr>
              <w:t>Paolo Alfieri</w:t>
            </w:r>
            <w:r w:rsidR="00BF4FA6" w:rsidRPr="00BF4FA6">
              <w:rPr>
                <w:rFonts w:ascii="Avenir Book" w:hAnsi="Avenir Book"/>
                <w:color w:val="000000" w:themeColor="text1"/>
              </w:rPr>
              <w:t xml:space="preserve">, </w:t>
            </w:r>
            <w:r w:rsidR="003C09D2">
              <w:rPr>
                <w:rFonts w:ascii="Avenir Book" w:hAnsi="Avenir Book"/>
                <w:color w:val="000000" w:themeColor="text1"/>
              </w:rPr>
              <w:t xml:space="preserve">3 </w:t>
            </w:r>
            <w:r w:rsidR="00BF4FA6" w:rsidRPr="00BF4FA6">
              <w:rPr>
                <w:rFonts w:ascii="Avenir Book" w:hAnsi="Avenir Book"/>
                <w:color w:val="000000" w:themeColor="text1"/>
              </w:rPr>
              <w:t xml:space="preserve">CFU, </w:t>
            </w:r>
            <w:r w:rsidR="002D03E6" w:rsidRPr="002D03E6">
              <w:rPr>
                <w:rFonts w:ascii="Avenir Book" w:hAnsi="Avenir Book"/>
                <w:color w:val="000000" w:themeColor="text1"/>
              </w:rPr>
              <w:t>M-PED/02</w:t>
            </w:r>
          </w:p>
          <w:p w14:paraId="7E0DA5A7" w14:textId="2FE2F85B" w:rsidR="000979F7" w:rsidRPr="008B3BCF" w:rsidRDefault="00115B9C" w:rsidP="008B3BCF">
            <w:pPr>
              <w:pStyle w:val="Paragrafoelenco"/>
              <w:numPr>
                <w:ilvl w:val="0"/>
                <w:numId w:val="12"/>
              </w:numPr>
              <w:ind w:left="433"/>
              <w:rPr>
                <w:rFonts w:ascii="Avenir Book" w:hAnsi="Avenir Book"/>
                <w:color w:val="000000" w:themeColor="text1"/>
              </w:rPr>
            </w:pPr>
            <w:r>
              <w:rPr>
                <w:rFonts w:ascii="Avenir Black" w:hAnsi="Avenir Black"/>
                <w:bCs/>
                <w:color w:val="000000" w:themeColor="text1"/>
              </w:rPr>
              <w:t>Modulo 3</w:t>
            </w:r>
            <w:r w:rsidR="004C5F94" w:rsidRPr="00AD4FC0">
              <w:rPr>
                <w:rFonts w:ascii="Avenir Medium" w:hAnsi="Avenir Medium"/>
                <w:color w:val="000000" w:themeColor="text1"/>
              </w:rPr>
              <w:t xml:space="preserve">: </w:t>
            </w:r>
            <w:r w:rsidR="005039F4" w:rsidRPr="005039F4">
              <w:rPr>
                <w:rFonts w:ascii="Avenir Book" w:hAnsi="Avenir Book"/>
                <w:color w:val="000000" w:themeColor="text1"/>
              </w:rPr>
              <w:t>Teorie psicologiche e processi dell’apprendimento multimediale</w:t>
            </w:r>
            <w:r w:rsidR="00BF4FA6" w:rsidRPr="00BF4FA6">
              <w:rPr>
                <w:rFonts w:ascii="Avenir Book" w:hAnsi="Avenir Book"/>
                <w:color w:val="000000" w:themeColor="text1"/>
              </w:rPr>
              <w:t xml:space="preserve">, </w:t>
            </w:r>
            <w:r w:rsidR="005039F4">
              <w:rPr>
                <w:rFonts w:ascii="Avenir Book" w:hAnsi="Avenir Book"/>
                <w:color w:val="000000" w:themeColor="text1"/>
              </w:rPr>
              <w:t xml:space="preserve">Cinzia, Di Dio, 3 </w:t>
            </w:r>
            <w:r w:rsidR="00BF4FA6" w:rsidRPr="00BF4FA6">
              <w:rPr>
                <w:rFonts w:ascii="Avenir Book" w:hAnsi="Avenir Book"/>
                <w:color w:val="000000" w:themeColor="text1"/>
              </w:rPr>
              <w:t xml:space="preserve">CFU, </w:t>
            </w:r>
            <w:r w:rsidR="008B3BCF" w:rsidRPr="008B3BCF">
              <w:rPr>
                <w:rFonts w:ascii="Avenir Book" w:hAnsi="Avenir Book"/>
                <w:color w:val="000000" w:themeColor="text1"/>
              </w:rPr>
              <w:t>M-PSI/04</w:t>
            </w:r>
          </w:p>
          <w:p w14:paraId="7F152EDD" w14:textId="510E9798" w:rsidR="003C09D2" w:rsidRPr="008B3BCF" w:rsidRDefault="00783C99" w:rsidP="008B3BCF">
            <w:pPr>
              <w:pStyle w:val="Paragrafoelenco"/>
              <w:numPr>
                <w:ilvl w:val="0"/>
                <w:numId w:val="12"/>
              </w:numPr>
              <w:ind w:left="433"/>
              <w:rPr>
                <w:rFonts w:ascii="Avenir Book" w:hAnsi="Avenir Book"/>
                <w:color w:val="000000" w:themeColor="text1"/>
              </w:rPr>
            </w:pPr>
            <w:r>
              <w:rPr>
                <w:rFonts w:ascii="Avenir Black" w:hAnsi="Avenir Black"/>
                <w:bCs/>
                <w:color w:val="000000" w:themeColor="text1"/>
              </w:rPr>
              <w:t>Modulo 4</w:t>
            </w:r>
            <w:r w:rsidRPr="00AD4FC0">
              <w:rPr>
                <w:rFonts w:ascii="Avenir Medium" w:hAnsi="Avenir Medium"/>
                <w:color w:val="000000" w:themeColor="text1"/>
              </w:rPr>
              <w:t xml:space="preserve">: </w:t>
            </w:r>
            <w:r w:rsidR="005039F4" w:rsidRPr="00DE5508">
              <w:rPr>
                <w:rFonts w:ascii="Avenir Book" w:hAnsi="Avenir Book"/>
                <w:color w:val="000000" w:themeColor="text1"/>
              </w:rPr>
              <w:t xml:space="preserve">Approccio psicologico all’educazione attraverso l’uso </w:t>
            </w:r>
            <w:r w:rsidR="00BB675E">
              <w:rPr>
                <w:rFonts w:ascii="Avenir Book" w:hAnsi="Avenir Book"/>
                <w:color w:val="000000" w:themeColor="text1"/>
              </w:rPr>
              <w:t>dei media</w:t>
            </w:r>
            <w:r w:rsidRPr="00BF4FA6">
              <w:rPr>
                <w:rFonts w:ascii="Avenir Book" w:hAnsi="Avenir Book"/>
                <w:color w:val="000000" w:themeColor="text1"/>
              </w:rPr>
              <w:t xml:space="preserve">, </w:t>
            </w:r>
            <w:r w:rsidR="005039F4">
              <w:rPr>
                <w:rFonts w:ascii="Avenir Book" w:hAnsi="Avenir Book"/>
                <w:color w:val="000000" w:themeColor="text1"/>
              </w:rPr>
              <w:t xml:space="preserve">Cinzia, Di Dio, 3 </w:t>
            </w:r>
            <w:r w:rsidR="005039F4" w:rsidRPr="00BF4FA6">
              <w:rPr>
                <w:rFonts w:ascii="Avenir Book" w:hAnsi="Avenir Book"/>
                <w:color w:val="000000" w:themeColor="text1"/>
              </w:rPr>
              <w:t xml:space="preserve">CFU, </w:t>
            </w:r>
            <w:r w:rsidR="008B3BCF" w:rsidRPr="008B3BCF">
              <w:rPr>
                <w:rFonts w:ascii="Avenir Book" w:hAnsi="Avenir Book"/>
                <w:color w:val="000000" w:themeColor="text1"/>
              </w:rPr>
              <w:t>M-PSI/04</w:t>
            </w:r>
          </w:p>
        </w:tc>
      </w:tr>
      <w:tr w:rsidR="004C38AC" w:rsidRPr="00F00EFC" w14:paraId="57C12C31" w14:textId="77777777" w:rsidTr="005040B6">
        <w:trPr>
          <w:trHeight w:val="515"/>
        </w:trPr>
        <w:tc>
          <w:tcPr>
            <w:tcW w:w="3679" w:type="dxa"/>
            <w:vAlign w:val="center"/>
          </w:tcPr>
          <w:p w14:paraId="31703EE7" w14:textId="3458BDF4" w:rsidR="005375C4" w:rsidRDefault="000979F7" w:rsidP="005375C4">
            <w:pPr>
              <w:rPr>
                <w:rFonts w:ascii="Avenir Medium" w:hAnsi="Avenir Medium"/>
                <w:color w:val="000000" w:themeColor="text1"/>
              </w:rPr>
            </w:pPr>
            <w:r w:rsidRPr="004C5F94">
              <w:rPr>
                <w:rFonts w:ascii="Avenir Medium" w:hAnsi="Avenir Medium"/>
                <w:color w:val="000000" w:themeColor="text1"/>
              </w:rPr>
              <w:t>Mod</w:t>
            </w:r>
            <w:r>
              <w:rPr>
                <w:rFonts w:ascii="Avenir Medium" w:hAnsi="Avenir Medium"/>
                <w:color w:val="000000" w:themeColor="text1"/>
              </w:rPr>
              <w:t>alità di svolgimento</w:t>
            </w:r>
            <w:r w:rsidR="005375C4">
              <w:rPr>
                <w:rFonts w:ascii="Avenir Medium" w:hAnsi="Avenir Medium"/>
                <w:color w:val="000000" w:themeColor="text1"/>
              </w:rPr>
              <w:t xml:space="preserve"> </w:t>
            </w:r>
          </w:p>
          <w:p w14:paraId="33EED9DE" w14:textId="76C7420B" w:rsidR="004C38AC" w:rsidRPr="008C2CCF" w:rsidRDefault="005375C4" w:rsidP="005375C4">
            <w:pPr>
              <w:rPr>
                <w:rFonts w:ascii="Avenir Medium" w:hAnsi="Avenir Medium"/>
                <w:color w:val="595959" w:themeColor="text1" w:themeTint="A6"/>
                <w:sz w:val="22"/>
                <w:szCs w:val="22"/>
              </w:rPr>
            </w:pPr>
            <w:r w:rsidRPr="00D57291">
              <w:rPr>
                <w:rFonts w:ascii="Avenir Medium" w:hAnsi="Avenir Medium"/>
                <w:color w:val="595959" w:themeColor="text1" w:themeTint="A6"/>
                <w:sz w:val="22"/>
                <w:szCs w:val="22"/>
              </w:rPr>
              <w:t xml:space="preserve"> </w:t>
            </w:r>
          </w:p>
        </w:tc>
        <w:tc>
          <w:tcPr>
            <w:tcW w:w="11201" w:type="dxa"/>
            <w:vAlign w:val="center"/>
          </w:tcPr>
          <w:p w14:paraId="6D28F80E" w14:textId="0FA65DCC" w:rsidR="004C38AC" w:rsidRPr="000979F7" w:rsidRDefault="00783C99" w:rsidP="005040B6">
            <w:pPr>
              <w:pStyle w:val="Paragrafoelenco"/>
              <w:ind w:left="8"/>
              <w:rPr>
                <w:rFonts w:ascii="Avenir Medium" w:hAnsi="Avenir Medium"/>
                <w:color w:val="000000" w:themeColor="text1"/>
              </w:rPr>
            </w:pPr>
            <w:r>
              <w:rPr>
                <w:rFonts w:ascii="Avenir Book" w:hAnsi="Avenir Book"/>
                <w:color w:val="000000" w:themeColor="text1"/>
              </w:rPr>
              <w:t>I</w:t>
            </w:r>
            <w:r w:rsidR="00B043A6" w:rsidRPr="00A6439F">
              <w:rPr>
                <w:rFonts w:ascii="Avenir Book" w:hAnsi="Avenir Book"/>
                <w:color w:val="000000" w:themeColor="text1"/>
              </w:rPr>
              <w:t xml:space="preserve"> moduli </w:t>
            </w:r>
            <w:r>
              <w:rPr>
                <w:rFonts w:ascii="Avenir Book" w:hAnsi="Avenir Book"/>
                <w:color w:val="000000" w:themeColor="text1"/>
              </w:rPr>
              <w:t xml:space="preserve">sono erogati </w:t>
            </w:r>
            <w:r w:rsidR="00B043A6" w:rsidRPr="00A6439F">
              <w:rPr>
                <w:rFonts w:ascii="Avenir Book" w:hAnsi="Avenir Book"/>
                <w:color w:val="000000" w:themeColor="text1"/>
              </w:rPr>
              <w:t>in sequenza</w:t>
            </w:r>
          </w:p>
        </w:tc>
      </w:tr>
      <w:tr w:rsidR="006C08CE" w14:paraId="7DDB6317" w14:textId="77777777" w:rsidTr="7A8E3613">
        <w:trPr>
          <w:trHeight w:val="435"/>
        </w:trPr>
        <w:tc>
          <w:tcPr>
            <w:tcW w:w="14880" w:type="dxa"/>
            <w:gridSpan w:val="2"/>
            <w:tcBorders>
              <w:top w:val="thinThickSmallGap" w:sz="24" w:space="0" w:color="BB47A5"/>
              <w:left w:val="outset" w:sz="6" w:space="0" w:color="auto"/>
              <w:right w:val="outset" w:sz="6" w:space="0" w:color="auto"/>
            </w:tcBorders>
            <w:vAlign w:val="center"/>
          </w:tcPr>
          <w:p w14:paraId="2372956E" w14:textId="77777777" w:rsidR="006C08CE" w:rsidRPr="001F6927" w:rsidRDefault="006C08CE" w:rsidP="0003348A">
            <w:pPr>
              <w:jc w:val="center"/>
              <w:rPr>
                <w:rFonts w:ascii="Avenir Medium" w:hAnsi="Avenir Medium"/>
                <w:b/>
                <w:color w:val="002060"/>
                <w:sz w:val="32"/>
                <w:szCs w:val="32"/>
              </w:rPr>
            </w:pPr>
            <w:r w:rsidRPr="001865E2">
              <w:rPr>
                <w:rFonts w:ascii="Avenir Medium" w:hAnsi="Avenir Medium"/>
                <w:b/>
                <w:color w:val="000000" w:themeColor="text1"/>
                <w:sz w:val="32"/>
                <w:szCs w:val="32"/>
              </w:rPr>
              <w:lastRenderedPageBreak/>
              <w:t>AREA DEI CONTENUTI</w:t>
            </w:r>
          </w:p>
        </w:tc>
      </w:tr>
      <w:tr w:rsidR="006C08CE" w14:paraId="63DA3025" w14:textId="77777777" w:rsidTr="7A8E3613">
        <w:trPr>
          <w:trHeight w:val="547"/>
        </w:trPr>
        <w:tc>
          <w:tcPr>
            <w:tcW w:w="14880" w:type="dxa"/>
            <w:gridSpan w:val="2"/>
            <w:shd w:val="clear" w:color="auto" w:fill="BB47A5"/>
            <w:vAlign w:val="center"/>
          </w:tcPr>
          <w:p w14:paraId="64756A28" w14:textId="77777777" w:rsidR="006C08CE" w:rsidRDefault="006C08CE" w:rsidP="0003348A">
            <w:pPr>
              <w:jc w:val="center"/>
              <w:rPr>
                <w:rFonts w:ascii="Avenir Medium" w:hAnsi="Avenir Medium"/>
                <w:color w:val="29879B"/>
                <w:highlight w:val="yellow"/>
              </w:rPr>
            </w:pPr>
            <w:r>
              <w:rPr>
                <w:rFonts w:ascii="Avenir Medium" w:hAnsi="Avenir Medium"/>
                <w:noProof/>
                <w:color w:val="FFFFFF" w:themeColor="background1"/>
              </w:rPr>
              <w:drawing>
                <wp:inline distT="0" distB="0" distL="0" distR="0" wp14:anchorId="11CCC81C" wp14:editId="7825A459">
                  <wp:extent cx="571500" cy="581025"/>
                  <wp:effectExtent l="0" t="0" r="0" b="3175"/>
                  <wp:docPr id="4" name="Immagin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rerequisiti B.png"/>
                          <pic:cNvPicPr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1726" cy="5812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77663AA" w14:textId="77777777" w:rsidR="006C08CE" w:rsidRPr="00EF3D53" w:rsidRDefault="006C08CE" w:rsidP="0003348A">
            <w:pPr>
              <w:jc w:val="center"/>
              <w:rPr>
                <w:rFonts w:ascii="Avenir Medium" w:hAnsi="Avenir Medium"/>
                <w:color w:val="000000" w:themeColor="text1"/>
              </w:rPr>
            </w:pPr>
            <w:r>
              <w:rPr>
                <w:rFonts w:ascii="Avenir Medium" w:hAnsi="Avenir Medium"/>
                <w:b/>
                <w:color w:val="FFFFFF" w:themeColor="background1"/>
              </w:rPr>
              <w:t>PREREQUISITI E REQUISITI MINIMI</w:t>
            </w:r>
          </w:p>
        </w:tc>
      </w:tr>
      <w:tr w:rsidR="001E29FE" w14:paraId="7AA242A9" w14:textId="77777777" w:rsidTr="00B90E88">
        <w:trPr>
          <w:trHeight w:val="547"/>
        </w:trPr>
        <w:tc>
          <w:tcPr>
            <w:tcW w:w="14880" w:type="dxa"/>
            <w:gridSpan w:val="2"/>
            <w:vAlign w:val="center"/>
          </w:tcPr>
          <w:p w14:paraId="5FECCA5F" w14:textId="7CF4F491" w:rsidR="001E29FE" w:rsidRPr="00783C99" w:rsidRDefault="001E29FE" w:rsidP="003A2BF3">
            <w:pPr>
              <w:jc w:val="both"/>
              <w:rPr>
                <w:rFonts w:ascii="Avenir Book" w:hAnsi="Avenir Book"/>
                <w:color w:val="000000" w:themeColor="text1"/>
              </w:rPr>
            </w:pPr>
            <w:r w:rsidRPr="00783C99">
              <w:rPr>
                <w:rFonts w:ascii="Avenir Book" w:hAnsi="Avenir Book"/>
                <w:b/>
                <w:bCs/>
                <w:color w:val="000000" w:themeColor="text1"/>
              </w:rPr>
              <w:t>Per i moduli 1 e 2</w:t>
            </w:r>
            <w:r>
              <w:rPr>
                <w:rFonts w:ascii="Avenir Book" w:hAnsi="Avenir Book"/>
                <w:color w:val="000000" w:themeColor="text1"/>
              </w:rPr>
              <w:t xml:space="preserve"> è</w:t>
            </w:r>
            <w:r w:rsidRPr="00F80ADE">
              <w:rPr>
                <w:rFonts w:ascii="Avenir Book" w:hAnsi="Avenir Book"/>
                <w:color w:val="000000" w:themeColor="text1"/>
              </w:rPr>
              <w:t xml:space="preserve"> richiesta </w:t>
            </w:r>
            <w:r w:rsidRPr="00783C99">
              <w:rPr>
                <w:rFonts w:ascii="Avenir Book" w:hAnsi="Avenir Book"/>
                <w:color w:val="000000" w:themeColor="text1"/>
              </w:rPr>
              <w:t>una conoscenza di base della storia dell’educazione nell’Italia del Novecento</w:t>
            </w:r>
            <w:r>
              <w:rPr>
                <w:rFonts w:ascii="Avenir Book" w:hAnsi="Avenir Book"/>
                <w:color w:val="000000" w:themeColor="text1"/>
              </w:rPr>
              <w:t>.</w:t>
            </w:r>
          </w:p>
          <w:p w14:paraId="291D7748" w14:textId="77777777" w:rsidR="001E29FE" w:rsidRDefault="001E29FE" w:rsidP="003A2BF3">
            <w:pPr>
              <w:jc w:val="both"/>
              <w:rPr>
                <w:rFonts w:ascii="Avenir Book" w:hAnsi="Avenir Book"/>
                <w:color w:val="000000" w:themeColor="text1"/>
              </w:rPr>
            </w:pPr>
          </w:p>
          <w:p w14:paraId="522ABBE4" w14:textId="522D2627" w:rsidR="001E29FE" w:rsidRPr="00783C99" w:rsidRDefault="001E29FE" w:rsidP="003A2BF3">
            <w:pPr>
              <w:jc w:val="both"/>
              <w:rPr>
                <w:rFonts w:ascii="Avenir Book" w:hAnsi="Avenir Book"/>
                <w:color w:val="000000" w:themeColor="text1"/>
              </w:rPr>
            </w:pPr>
            <w:r w:rsidRPr="00783C99">
              <w:rPr>
                <w:rFonts w:ascii="Avenir Book" w:hAnsi="Avenir Book"/>
                <w:color w:val="000000" w:themeColor="text1"/>
              </w:rPr>
              <w:t xml:space="preserve">Gli studenti, eventualmente non in possesso di tali conoscenze preliminari, dovranno farsi carico di acquisirle attraverso un’attività di studio individuale così da potere seguire efficacemente il corso. </w:t>
            </w:r>
          </w:p>
          <w:p w14:paraId="4C76FEAE" w14:textId="77777777" w:rsidR="001E29FE" w:rsidRPr="00783C99" w:rsidRDefault="001E29FE" w:rsidP="003A2BF3">
            <w:pPr>
              <w:jc w:val="both"/>
              <w:rPr>
                <w:rFonts w:ascii="Avenir Book" w:hAnsi="Avenir Book"/>
                <w:color w:val="000000" w:themeColor="text1"/>
              </w:rPr>
            </w:pPr>
            <w:r w:rsidRPr="00783C99">
              <w:rPr>
                <w:rFonts w:ascii="Avenir Book" w:hAnsi="Avenir Book"/>
                <w:color w:val="000000" w:themeColor="text1"/>
              </w:rPr>
              <w:t>A tal fine, si suggerisce almeno il seguente testo:</w:t>
            </w:r>
          </w:p>
          <w:p w14:paraId="0C1545C9" w14:textId="28E4800C" w:rsidR="001E29FE" w:rsidRPr="00783C99" w:rsidRDefault="001E29FE" w:rsidP="003A2BF3">
            <w:pPr>
              <w:jc w:val="both"/>
              <w:rPr>
                <w:rFonts w:ascii="Avenir Book" w:hAnsi="Avenir Book"/>
                <w:color w:val="000000" w:themeColor="text1"/>
              </w:rPr>
            </w:pPr>
            <w:r w:rsidRPr="00783C99">
              <w:rPr>
                <w:rFonts w:ascii="Avenir Book" w:hAnsi="Avenir Book"/>
                <w:color w:val="000000" w:themeColor="text1"/>
              </w:rPr>
              <w:t xml:space="preserve">G. CHIOSSO, Dalla scuola di ieri alla scuola di domani, in M. CASTOLDI-G. CHIOSSO, </w:t>
            </w:r>
            <w:r w:rsidRPr="00783C99">
              <w:rPr>
                <w:rFonts w:ascii="Avenir Book" w:hAnsi="Avenir Book"/>
                <w:i/>
                <w:iCs/>
                <w:color w:val="000000" w:themeColor="text1"/>
              </w:rPr>
              <w:t>Quale futuro per l’istruzione? Pedagogia e didattica per la scuola</w:t>
            </w:r>
            <w:r w:rsidRPr="00783C99">
              <w:rPr>
                <w:rFonts w:ascii="Avenir Book" w:hAnsi="Avenir Book"/>
                <w:color w:val="000000" w:themeColor="text1"/>
              </w:rPr>
              <w:t>, Mondadori Università, Milano 2021, pp. 5-44.</w:t>
            </w:r>
            <w:r w:rsidR="00F34F2D">
              <w:t xml:space="preserve"> </w:t>
            </w:r>
          </w:p>
          <w:p w14:paraId="2722EB11" w14:textId="77777777" w:rsidR="001E29FE" w:rsidRPr="00783C99" w:rsidRDefault="001E29FE" w:rsidP="003A2BF3">
            <w:pPr>
              <w:jc w:val="both"/>
              <w:rPr>
                <w:rFonts w:ascii="Avenir Book" w:hAnsi="Avenir Book"/>
                <w:color w:val="000000" w:themeColor="text1"/>
              </w:rPr>
            </w:pPr>
          </w:p>
          <w:p w14:paraId="01A0A3C0" w14:textId="77777777" w:rsidR="001E29FE" w:rsidRPr="00783C99" w:rsidRDefault="001E29FE" w:rsidP="003A2BF3">
            <w:pPr>
              <w:jc w:val="both"/>
              <w:rPr>
                <w:rFonts w:ascii="Avenir Book" w:hAnsi="Avenir Book"/>
                <w:color w:val="000000" w:themeColor="text1"/>
              </w:rPr>
            </w:pPr>
            <w:r w:rsidRPr="00783C99">
              <w:rPr>
                <w:rFonts w:ascii="Avenir Book" w:hAnsi="Avenir Book"/>
                <w:color w:val="000000" w:themeColor="text1"/>
              </w:rPr>
              <w:t>Per chi volesse condurre un ulteriore approfondimento, si suggerisce il seguente volume:</w:t>
            </w:r>
          </w:p>
          <w:p w14:paraId="5B7912B8" w14:textId="2D4263A7" w:rsidR="001E29FE" w:rsidRPr="00EF3D53" w:rsidRDefault="001E29FE" w:rsidP="003A2BF3">
            <w:pPr>
              <w:jc w:val="both"/>
              <w:rPr>
                <w:rFonts w:ascii="Avenir Medium" w:hAnsi="Avenir Medium"/>
                <w:color w:val="000000" w:themeColor="text1"/>
              </w:rPr>
            </w:pPr>
            <w:r w:rsidRPr="00783C99">
              <w:rPr>
                <w:rFonts w:ascii="Avenir Book" w:hAnsi="Avenir Book"/>
                <w:color w:val="000000" w:themeColor="text1"/>
              </w:rPr>
              <w:t xml:space="preserve">C. GHIZZONI, I. MATTIONI, </w:t>
            </w:r>
            <w:r w:rsidRPr="00783C99">
              <w:rPr>
                <w:rFonts w:ascii="Avenir Book" w:hAnsi="Avenir Book"/>
                <w:i/>
                <w:iCs/>
                <w:color w:val="000000" w:themeColor="text1"/>
              </w:rPr>
              <w:t>Storia dell’educazione</w:t>
            </w:r>
            <w:r w:rsidRPr="00783C99">
              <w:rPr>
                <w:rFonts w:ascii="Avenir Book" w:hAnsi="Avenir Book"/>
                <w:color w:val="000000" w:themeColor="text1"/>
              </w:rPr>
              <w:t>, Il Mulino, Bologna 2023 (capitoli III.5; IV.1; V; VI.1-3)</w:t>
            </w:r>
            <w:r w:rsidR="00F34F2D">
              <w:t xml:space="preserve"> </w:t>
            </w:r>
            <w:hyperlink r:id="rId14" w:history="1">
              <w:r w:rsidR="00F34F2D" w:rsidRPr="00F34F2D">
                <w:rPr>
                  <w:rStyle w:val="Collegamentoipertestuale"/>
                  <w:rFonts w:ascii="Avenir Book" w:hAnsi="Avenir Book"/>
                </w:rPr>
                <w:t>Acquista da VP</w:t>
              </w:r>
            </w:hyperlink>
          </w:p>
          <w:p w14:paraId="4ECFFAA7" w14:textId="77777777" w:rsidR="001E29FE" w:rsidRDefault="001E29FE" w:rsidP="003A2BF3">
            <w:pPr>
              <w:jc w:val="both"/>
              <w:rPr>
                <w:rFonts w:ascii="Avenir Medium" w:hAnsi="Avenir Medium"/>
                <w:color w:val="000000" w:themeColor="text1"/>
              </w:rPr>
            </w:pPr>
          </w:p>
          <w:p w14:paraId="63CE1AF0" w14:textId="77777777" w:rsidR="001E29FE" w:rsidRPr="0002741A" w:rsidRDefault="001E29FE" w:rsidP="0002741A">
            <w:pPr>
              <w:jc w:val="both"/>
              <w:rPr>
                <w:rFonts w:ascii="Avenir Book" w:hAnsi="Avenir Book"/>
                <w:color w:val="000000" w:themeColor="text1"/>
              </w:rPr>
            </w:pPr>
            <w:r w:rsidRPr="0002741A">
              <w:rPr>
                <w:rFonts w:ascii="Avenir Book" w:hAnsi="Avenir Book"/>
                <w:b/>
                <w:bCs/>
                <w:color w:val="000000" w:themeColor="text1"/>
              </w:rPr>
              <w:t xml:space="preserve">Per i moduli 3 e 4 </w:t>
            </w:r>
            <w:r w:rsidRPr="0002741A">
              <w:rPr>
                <w:rFonts w:ascii="Avenir Book" w:hAnsi="Avenir Book"/>
                <w:color w:val="000000" w:themeColor="text1"/>
              </w:rPr>
              <w:t>non sono richieste propedeuticità specifiche né esami pregressi.</w:t>
            </w:r>
          </w:p>
          <w:p w14:paraId="74EC6784" w14:textId="77777777" w:rsidR="001E29FE" w:rsidRPr="0002741A" w:rsidRDefault="001E29FE" w:rsidP="0002741A">
            <w:pPr>
              <w:jc w:val="both"/>
              <w:rPr>
                <w:rFonts w:ascii="Avenir Book" w:hAnsi="Avenir Book"/>
                <w:color w:val="000000" w:themeColor="text1"/>
              </w:rPr>
            </w:pPr>
          </w:p>
          <w:p w14:paraId="2C4C163C" w14:textId="23B3D2F9" w:rsidR="001E29FE" w:rsidRPr="0002741A" w:rsidRDefault="001E29FE" w:rsidP="0002741A">
            <w:pPr>
              <w:jc w:val="both"/>
              <w:rPr>
                <w:rFonts w:ascii="Avenir Book" w:hAnsi="Avenir Book"/>
                <w:color w:val="000000" w:themeColor="text1"/>
              </w:rPr>
            </w:pPr>
            <w:r w:rsidRPr="0002741A">
              <w:rPr>
                <w:rFonts w:ascii="Avenir Book" w:hAnsi="Avenir Book"/>
                <w:color w:val="000000" w:themeColor="text1"/>
              </w:rPr>
              <w:t xml:space="preserve">È tuttavia auspicabile un genuino interesse per le discipline psicologiche e </w:t>
            </w:r>
            <w:r>
              <w:rPr>
                <w:rFonts w:ascii="Avenir Book" w:hAnsi="Avenir Book"/>
                <w:color w:val="000000" w:themeColor="text1"/>
              </w:rPr>
              <w:t>i processi di apprendimento</w:t>
            </w:r>
            <w:r w:rsidRPr="0002741A">
              <w:rPr>
                <w:rFonts w:ascii="Avenir Book" w:hAnsi="Avenir Book"/>
                <w:color w:val="000000" w:themeColor="text1"/>
              </w:rPr>
              <w:t>, nonché una buona capacità di riflessione critica sulle trasformazioni</w:t>
            </w:r>
            <w:r>
              <w:rPr>
                <w:rFonts w:ascii="Avenir Book" w:hAnsi="Avenir Book"/>
                <w:color w:val="000000" w:themeColor="text1"/>
              </w:rPr>
              <w:t xml:space="preserve"> </w:t>
            </w:r>
            <w:r w:rsidRPr="0002741A">
              <w:rPr>
                <w:rFonts w:ascii="Avenir Book" w:hAnsi="Avenir Book"/>
                <w:color w:val="000000" w:themeColor="text1"/>
              </w:rPr>
              <w:t>introdotte dalle tecnologie digitali nei contesti educativi e relazionali.</w:t>
            </w:r>
          </w:p>
          <w:p w14:paraId="5EEF7BF2" w14:textId="0C1C755C" w:rsidR="001E29FE" w:rsidRPr="0002741A" w:rsidRDefault="001E29FE" w:rsidP="0002741A">
            <w:pPr>
              <w:jc w:val="both"/>
              <w:rPr>
                <w:rFonts w:ascii="Avenir Book" w:hAnsi="Avenir Book"/>
                <w:color w:val="000000" w:themeColor="text1"/>
              </w:rPr>
            </w:pPr>
            <w:r w:rsidRPr="0002741A">
              <w:rPr>
                <w:rFonts w:ascii="Avenir Book" w:hAnsi="Avenir Book"/>
                <w:color w:val="000000" w:themeColor="text1"/>
              </w:rPr>
              <w:t>Tutti i concetti, i modelli teorici e gli strumenti interpretativi fondamentali necessari alla comprensione dei contenuti verranno introdotti e discussi durante il percorso didattico e non richiedono letture propedeutiche obbligatorie.</w:t>
            </w:r>
          </w:p>
          <w:p w14:paraId="2CF2D356" w14:textId="77777777" w:rsidR="001E29FE" w:rsidRPr="00EF3D53" w:rsidRDefault="001E29FE" w:rsidP="00783C99">
            <w:pPr>
              <w:rPr>
                <w:rFonts w:ascii="Avenir Medium" w:hAnsi="Avenir Medium"/>
                <w:color w:val="000000" w:themeColor="text1"/>
              </w:rPr>
            </w:pPr>
          </w:p>
        </w:tc>
      </w:tr>
      <w:tr w:rsidR="006C08CE" w:rsidRPr="00EF3D53" w14:paraId="53E4DD93" w14:textId="77777777" w:rsidTr="7A8E3613">
        <w:trPr>
          <w:trHeight w:val="547"/>
        </w:trPr>
        <w:tc>
          <w:tcPr>
            <w:tcW w:w="14880" w:type="dxa"/>
            <w:gridSpan w:val="2"/>
            <w:shd w:val="clear" w:color="auto" w:fill="BB47A5"/>
            <w:vAlign w:val="center"/>
          </w:tcPr>
          <w:p w14:paraId="3DE444FB" w14:textId="77777777" w:rsidR="006C08CE" w:rsidRDefault="006C08CE" w:rsidP="0003348A">
            <w:pPr>
              <w:jc w:val="center"/>
              <w:rPr>
                <w:rFonts w:ascii="Avenir Medium" w:hAnsi="Avenir Medium"/>
                <w:color w:val="29879B"/>
                <w:highlight w:val="yellow"/>
              </w:rPr>
            </w:pPr>
            <w:r>
              <w:rPr>
                <w:rFonts w:ascii="Avenir Medium" w:hAnsi="Avenir Medium"/>
                <w:noProof/>
                <w:color w:val="FFFFFF" w:themeColor="background1"/>
              </w:rPr>
              <w:drawing>
                <wp:inline distT="0" distB="0" distL="0" distR="0" wp14:anchorId="571EE3CA" wp14:editId="5715A728">
                  <wp:extent cx="688370" cy="632012"/>
                  <wp:effectExtent l="0" t="0" r="0" b="0"/>
                  <wp:docPr id="23" name="Immagine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Immagine 16"/>
                          <pic:cNvPicPr/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97694" cy="64057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9372720" w14:textId="1A1E7A35" w:rsidR="006C08CE" w:rsidRPr="00EF3D53" w:rsidRDefault="006C08CE" w:rsidP="0003348A">
            <w:pPr>
              <w:jc w:val="center"/>
              <w:rPr>
                <w:rFonts w:ascii="Avenir Medium" w:hAnsi="Avenir Medium"/>
                <w:color w:val="000000" w:themeColor="text1"/>
              </w:rPr>
            </w:pPr>
            <w:r w:rsidRPr="00F00EFC">
              <w:rPr>
                <w:rFonts w:ascii="Avenir Medium" w:hAnsi="Avenir Medium"/>
                <w:b/>
                <w:color w:val="FFFFFF" w:themeColor="background1"/>
              </w:rPr>
              <w:t xml:space="preserve">OBIETTIVI </w:t>
            </w:r>
            <w:r w:rsidR="00F34CD1">
              <w:rPr>
                <w:rFonts w:ascii="Avenir Medium" w:hAnsi="Avenir Medium"/>
                <w:b/>
                <w:color w:val="FFFFFF" w:themeColor="background1"/>
              </w:rPr>
              <w:t>FORMATIVI E COMPETENZE IN USCITA</w:t>
            </w:r>
          </w:p>
        </w:tc>
      </w:tr>
      <w:tr w:rsidR="005040B6" w:rsidRPr="00EF3D53" w14:paraId="46AA4B8A" w14:textId="77777777" w:rsidTr="000C4D24">
        <w:trPr>
          <w:trHeight w:val="547"/>
        </w:trPr>
        <w:tc>
          <w:tcPr>
            <w:tcW w:w="14880" w:type="dxa"/>
            <w:gridSpan w:val="2"/>
            <w:vAlign w:val="center"/>
          </w:tcPr>
          <w:p w14:paraId="6A74FD86" w14:textId="1CF6D832" w:rsidR="005040B6" w:rsidRPr="00B766F2" w:rsidRDefault="005040B6" w:rsidP="0003348A">
            <w:pPr>
              <w:rPr>
                <w:rFonts w:ascii="Avenir Book" w:hAnsi="Avenir Book"/>
              </w:rPr>
            </w:pPr>
            <w:r w:rsidRPr="00B766F2">
              <w:rPr>
                <w:rFonts w:ascii="Avenir Black" w:hAnsi="Avenir Black"/>
                <w:b/>
                <w:bCs/>
              </w:rPr>
              <w:t>Al termine del</w:t>
            </w:r>
            <w:r>
              <w:rPr>
                <w:rFonts w:ascii="Avenir Black" w:hAnsi="Avenir Black"/>
                <w:b/>
                <w:bCs/>
              </w:rPr>
              <w:t xml:space="preserve"> Cluster</w:t>
            </w:r>
            <w:r w:rsidRPr="00B766F2">
              <w:rPr>
                <w:rFonts w:ascii="Avenir Black" w:hAnsi="Avenir Black"/>
                <w:b/>
                <w:bCs/>
              </w:rPr>
              <w:t>, lo/la studente/essa sarà in grado di</w:t>
            </w:r>
            <w:r>
              <w:rPr>
                <w:rFonts w:ascii="Avenir Black" w:hAnsi="Avenir Black"/>
                <w:b/>
                <w:bCs/>
              </w:rPr>
              <w:t>:</w:t>
            </w:r>
            <w:r w:rsidRPr="00B766F2">
              <w:rPr>
                <w:rFonts w:ascii="Avenir Book" w:hAnsi="Avenir Book"/>
              </w:rPr>
              <w:t xml:space="preserve"> </w:t>
            </w:r>
          </w:p>
          <w:p w14:paraId="5BD930ED" w14:textId="77777777" w:rsidR="005040B6" w:rsidRDefault="005040B6" w:rsidP="0003348A">
            <w:pPr>
              <w:rPr>
                <w:rFonts w:ascii="Avenir Book" w:hAnsi="Avenir Book"/>
                <w:color w:val="000000" w:themeColor="text1"/>
              </w:rPr>
            </w:pPr>
          </w:p>
          <w:p w14:paraId="3636E637" w14:textId="60B4CB12" w:rsidR="005040B6" w:rsidRPr="0045509F" w:rsidRDefault="005040B6" w:rsidP="00511297">
            <w:pPr>
              <w:rPr>
                <w:rFonts w:ascii="Avenir Black" w:hAnsi="Avenir Black"/>
                <w:b/>
                <w:bCs/>
                <w:color w:val="000000" w:themeColor="text1"/>
              </w:rPr>
            </w:pPr>
            <w:r w:rsidRPr="0045509F">
              <w:rPr>
                <w:rFonts w:ascii="Avenir Black" w:hAnsi="Avenir Black"/>
                <w:b/>
                <w:bCs/>
                <w:color w:val="000000" w:themeColor="text1"/>
              </w:rPr>
              <w:t>Modul</w:t>
            </w:r>
            <w:r>
              <w:rPr>
                <w:rFonts w:ascii="Avenir Black" w:hAnsi="Avenir Black"/>
                <w:b/>
                <w:bCs/>
                <w:color w:val="000000" w:themeColor="text1"/>
              </w:rPr>
              <w:t>i</w:t>
            </w:r>
            <w:r w:rsidRPr="0045509F">
              <w:rPr>
                <w:rFonts w:ascii="Avenir Black" w:hAnsi="Avenir Black"/>
                <w:b/>
                <w:bCs/>
                <w:color w:val="000000" w:themeColor="text1"/>
              </w:rPr>
              <w:t xml:space="preserve"> 1</w:t>
            </w:r>
            <w:r>
              <w:rPr>
                <w:rFonts w:ascii="Avenir Black" w:hAnsi="Avenir Black"/>
                <w:b/>
                <w:bCs/>
                <w:color w:val="000000" w:themeColor="text1"/>
              </w:rPr>
              <w:t>, 2</w:t>
            </w:r>
            <w:r w:rsidRPr="0045509F">
              <w:rPr>
                <w:rFonts w:ascii="Avenir Black" w:hAnsi="Avenir Black"/>
                <w:b/>
                <w:bCs/>
                <w:color w:val="000000" w:themeColor="text1"/>
              </w:rPr>
              <w:t xml:space="preserve">: </w:t>
            </w:r>
          </w:p>
          <w:p w14:paraId="7135FEC3" w14:textId="5D1DE2B2" w:rsidR="005040B6" w:rsidRPr="00DD0C9B" w:rsidRDefault="005040B6" w:rsidP="00A94319">
            <w:pPr>
              <w:pStyle w:val="Paragrafoelenco"/>
              <w:numPr>
                <w:ilvl w:val="0"/>
                <w:numId w:val="13"/>
              </w:numPr>
              <w:jc w:val="both"/>
              <w:rPr>
                <w:rFonts w:ascii="Avenir Book" w:hAnsi="Avenir Book"/>
                <w:color w:val="000000" w:themeColor="text1"/>
              </w:rPr>
            </w:pPr>
            <w:r w:rsidRPr="00DD0C9B">
              <w:rPr>
                <w:rFonts w:ascii="Avenir Book" w:hAnsi="Avenir Book"/>
                <w:color w:val="000000" w:themeColor="text1"/>
              </w:rPr>
              <w:t>conoscere i prodromi del cinema d’animazione e interpretare il suo utilizzo formativo alla luce del progetto politico-pedagogico del fascismo;</w:t>
            </w:r>
          </w:p>
          <w:p w14:paraId="3F7B680A" w14:textId="23BE235C" w:rsidR="005040B6" w:rsidRPr="00DD0C9B" w:rsidRDefault="005040B6" w:rsidP="00A94319">
            <w:pPr>
              <w:pStyle w:val="Paragrafoelenco"/>
              <w:numPr>
                <w:ilvl w:val="0"/>
                <w:numId w:val="13"/>
              </w:numPr>
              <w:jc w:val="both"/>
              <w:rPr>
                <w:rFonts w:ascii="Avenir Book" w:hAnsi="Avenir Book"/>
                <w:color w:val="000000" w:themeColor="text1"/>
              </w:rPr>
            </w:pPr>
            <w:r w:rsidRPr="00DD0C9B">
              <w:rPr>
                <w:rFonts w:ascii="Avenir Book" w:hAnsi="Avenir Book"/>
                <w:color w:val="000000" w:themeColor="text1"/>
              </w:rPr>
              <w:t>inquadrare gli sviluppi del cinema scolastico nella riflessione pedagogica e nel contesto normativo e didattico della scuola italiana dall’inizio del Novecento al secondo dopoguerra;</w:t>
            </w:r>
          </w:p>
          <w:p w14:paraId="20C25E32" w14:textId="77777777" w:rsidR="005040B6" w:rsidRDefault="005040B6" w:rsidP="00A94319">
            <w:pPr>
              <w:pStyle w:val="Paragrafoelenco"/>
              <w:numPr>
                <w:ilvl w:val="0"/>
                <w:numId w:val="13"/>
              </w:numPr>
              <w:jc w:val="both"/>
              <w:rPr>
                <w:rFonts w:ascii="Avenir Book" w:hAnsi="Avenir Book"/>
                <w:color w:val="000000" w:themeColor="text1"/>
              </w:rPr>
            </w:pPr>
            <w:r w:rsidRPr="00DD0C9B">
              <w:rPr>
                <w:rFonts w:ascii="Avenir Book" w:hAnsi="Avenir Book"/>
                <w:color w:val="000000" w:themeColor="text1"/>
              </w:rPr>
              <w:lastRenderedPageBreak/>
              <w:t>raffrontare le diverse metodologie di educazione al cinema e riconoscere i costrutti pedagogico-didattici ad esse sottesi nelle diverse proposte ed esperienze nell’Italia degli anni Cinquanta-Settanta;</w:t>
            </w:r>
          </w:p>
          <w:p w14:paraId="1B110D6F" w14:textId="77777777" w:rsidR="005040B6" w:rsidRDefault="005040B6" w:rsidP="00A94319">
            <w:pPr>
              <w:pStyle w:val="Paragrafoelenco"/>
              <w:numPr>
                <w:ilvl w:val="0"/>
                <w:numId w:val="13"/>
              </w:numPr>
              <w:jc w:val="both"/>
              <w:rPr>
                <w:rFonts w:ascii="Avenir Book" w:hAnsi="Avenir Book"/>
                <w:color w:val="000000" w:themeColor="text1"/>
              </w:rPr>
            </w:pPr>
            <w:r w:rsidRPr="00DD0C9B">
              <w:rPr>
                <w:rFonts w:ascii="Avenir Book" w:hAnsi="Avenir Book"/>
                <w:color w:val="000000" w:themeColor="text1"/>
              </w:rPr>
              <w:t>conoscere i primi sviluppi della televisione scolastica nell’Italia del secondo dopoguerra, inquadrandoli nello scenario del sistema d’istruzione e della cultura educativa del tempo;</w:t>
            </w:r>
          </w:p>
          <w:p w14:paraId="3365B433" w14:textId="14B6D090" w:rsidR="005040B6" w:rsidRDefault="005040B6" w:rsidP="00A94319">
            <w:pPr>
              <w:pStyle w:val="Paragrafoelenco"/>
              <w:numPr>
                <w:ilvl w:val="0"/>
                <w:numId w:val="13"/>
              </w:numPr>
              <w:jc w:val="both"/>
              <w:rPr>
                <w:rFonts w:ascii="Avenir Book" w:hAnsi="Avenir Book"/>
                <w:color w:val="000000" w:themeColor="text1"/>
              </w:rPr>
            </w:pPr>
            <w:r w:rsidRPr="00DD0C9B">
              <w:rPr>
                <w:rFonts w:ascii="Avenir Book" w:hAnsi="Avenir Book"/>
                <w:color w:val="000000" w:themeColor="text1"/>
              </w:rPr>
              <w:t>conoscere il progetto pedagogico della RAI e</w:t>
            </w:r>
            <w:r>
              <w:rPr>
                <w:rFonts w:ascii="Avenir Book" w:hAnsi="Avenir Book"/>
                <w:color w:val="000000" w:themeColor="text1"/>
              </w:rPr>
              <w:t xml:space="preserve"> </w:t>
            </w:r>
            <w:r w:rsidRPr="00DD0C9B">
              <w:rPr>
                <w:rFonts w:ascii="Avenir Book" w:hAnsi="Avenir Book"/>
                <w:color w:val="000000" w:themeColor="text1"/>
              </w:rPr>
              <w:t>la sua declinazione nel palinsesto della TV per ragazzi tra gli anni Cinquanta e Settanta del Novecento</w:t>
            </w:r>
          </w:p>
          <w:p w14:paraId="6C871D54" w14:textId="79E39B73" w:rsidR="005040B6" w:rsidRPr="00DD0C9B" w:rsidRDefault="005040B6" w:rsidP="00A94319">
            <w:pPr>
              <w:pStyle w:val="Paragrafoelenco"/>
              <w:numPr>
                <w:ilvl w:val="0"/>
                <w:numId w:val="13"/>
              </w:numPr>
              <w:jc w:val="both"/>
              <w:rPr>
                <w:rFonts w:ascii="Avenir Book" w:hAnsi="Avenir Book"/>
                <w:color w:val="000000" w:themeColor="text1"/>
              </w:rPr>
            </w:pPr>
            <w:r w:rsidRPr="00DD0C9B">
              <w:rPr>
                <w:rFonts w:ascii="Avenir Book" w:hAnsi="Avenir Book"/>
                <w:color w:val="000000" w:themeColor="text1"/>
              </w:rPr>
              <w:t xml:space="preserve">analizzare le diverse </w:t>
            </w:r>
            <w:r w:rsidRPr="00DE5508">
              <w:rPr>
                <w:rFonts w:ascii="Avenir Book" w:hAnsi="Avenir Book"/>
                <w:color w:val="000000" w:themeColor="text1"/>
              </w:rPr>
              <w:t>forme di</w:t>
            </w:r>
            <w:r w:rsidRPr="00DD0C9B">
              <w:rPr>
                <w:rFonts w:ascii="Avenir Book" w:hAnsi="Avenir Book"/>
                <w:color w:val="000000" w:themeColor="text1"/>
              </w:rPr>
              <w:t xml:space="preserve"> uso educativo della TV in relazione alle modalità comunicative e al ruolo del pubblico</w:t>
            </w:r>
          </w:p>
          <w:p w14:paraId="0DD91C43" w14:textId="77777777" w:rsidR="005040B6" w:rsidRDefault="005040B6" w:rsidP="003A2BF3">
            <w:pPr>
              <w:jc w:val="both"/>
              <w:rPr>
                <w:rFonts w:ascii="Avenir Book" w:hAnsi="Avenir Book"/>
                <w:color w:val="000000" w:themeColor="text1"/>
              </w:rPr>
            </w:pPr>
          </w:p>
          <w:p w14:paraId="16090CC1" w14:textId="3529826A" w:rsidR="005040B6" w:rsidRPr="00E0729E" w:rsidRDefault="005040B6" w:rsidP="00E0729E">
            <w:pPr>
              <w:jc w:val="both"/>
              <w:rPr>
                <w:rFonts w:ascii="Avenir Black" w:hAnsi="Avenir Black"/>
                <w:b/>
                <w:bCs/>
                <w:color w:val="000000" w:themeColor="text1"/>
              </w:rPr>
            </w:pPr>
            <w:r w:rsidRPr="0045509F">
              <w:rPr>
                <w:rFonts w:ascii="Avenir Black" w:hAnsi="Avenir Black"/>
                <w:b/>
                <w:bCs/>
                <w:color w:val="000000" w:themeColor="text1"/>
              </w:rPr>
              <w:t>Modul</w:t>
            </w:r>
            <w:r>
              <w:rPr>
                <w:rFonts w:ascii="Avenir Black" w:hAnsi="Avenir Black"/>
                <w:b/>
                <w:bCs/>
                <w:color w:val="000000" w:themeColor="text1"/>
              </w:rPr>
              <w:t>i</w:t>
            </w:r>
            <w:r w:rsidRPr="0045509F">
              <w:rPr>
                <w:rFonts w:ascii="Avenir Black" w:hAnsi="Avenir Black"/>
                <w:b/>
                <w:bCs/>
                <w:color w:val="000000" w:themeColor="text1"/>
              </w:rPr>
              <w:t xml:space="preserve"> </w:t>
            </w:r>
            <w:r>
              <w:rPr>
                <w:rFonts w:ascii="Avenir Black" w:hAnsi="Avenir Black"/>
                <w:b/>
                <w:bCs/>
                <w:color w:val="000000" w:themeColor="text1"/>
              </w:rPr>
              <w:t>3,4</w:t>
            </w:r>
            <w:r w:rsidRPr="0045509F">
              <w:rPr>
                <w:rFonts w:ascii="Avenir Black" w:hAnsi="Avenir Black"/>
                <w:b/>
                <w:bCs/>
                <w:color w:val="000000" w:themeColor="text1"/>
              </w:rPr>
              <w:t xml:space="preserve">: </w:t>
            </w:r>
          </w:p>
          <w:p w14:paraId="743B0A92" w14:textId="77777777" w:rsidR="005040B6" w:rsidRPr="00E0729E" w:rsidRDefault="005040B6" w:rsidP="00E0729E">
            <w:pPr>
              <w:pStyle w:val="Paragrafoelenco"/>
              <w:numPr>
                <w:ilvl w:val="0"/>
                <w:numId w:val="13"/>
              </w:numPr>
              <w:jc w:val="both"/>
              <w:rPr>
                <w:rFonts w:ascii="Avenir Book" w:hAnsi="Avenir Book"/>
                <w:color w:val="000000" w:themeColor="text1"/>
              </w:rPr>
            </w:pPr>
            <w:r w:rsidRPr="00E0729E">
              <w:rPr>
                <w:rFonts w:ascii="Avenir Book" w:hAnsi="Avenir Book"/>
                <w:color w:val="000000" w:themeColor="text1"/>
              </w:rPr>
              <w:t>conoscere le principali teorie psicologiche dell’apprendimento e interpretarne le implicazioni per la progettazione educativa nei contesti digitali e multimediali;</w:t>
            </w:r>
          </w:p>
          <w:p w14:paraId="181187AA" w14:textId="77777777" w:rsidR="005040B6" w:rsidRPr="00E0729E" w:rsidRDefault="005040B6" w:rsidP="00E0729E">
            <w:pPr>
              <w:pStyle w:val="Paragrafoelenco"/>
              <w:numPr>
                <w:ilvl w:val="0"/>
                <w:numId w:val="13"/>
              </w:numPr>
              <w:jc w:val="both"/>
              <w:rPr>
                <w:rFonts w:ascii="Avenir Book" w:hAnsi="Avenir Book"/>
                <w:color w:val="000000" w:themeColor="text1"/>
              </w:rPr>
            </w:pPr>
            <w:r w:rsidRPr="00E0729E">
              <w:rPr>
                <w:rFonts w:ascii="Avenir Book" w:hAnsi="Avenir Book"/>
                <w:color w:val="000000" w:themeColor="text1"/>
              </w:rPr>
              <w:t>comprendere il ruolo di attenzione, memoria, motivazione, emozioni e interazione sociale nei processi di apprendimento mediati dalle tecnologie;</w:t>
            </w:r>
          </w:p>
          <w:p w14:paraId="738E4B90" w14:textId="77777777" w:rsidR="005040B6" w:rsidRPr="00E0729E" w:rsidRDefault="005040B6" w:rsidP="00E0729E">
            <w:pPr>
              <w:pStyle w:val="Paragrafoelenco"/>
              <w:numPr>
                <w:ilvl w:val="0"/>
                <w:numId w:val="13"/>
              </w:numPr>
              <w:jc w:val="both"/>
              <w:rPr>
                <w:rFonts w:ascii="Avenir Book" w:hAnsi="Avenir Book"/>
                <w:color w:val="000000" w:themeColor="text1"/>
              </w:rPr>
            </w:pPr>
            <w:r w:rsidRPr="00E0729E">
              <w:rPr>
                <w:rFonts w:ascii="Avenir Book" w:hAnsi="Avenir Book"/>
                <w:color w:val="000000" w:themeColor="text1"/>
              </w:rPr>
              <w:t>analizzare criticamente opportunità e limiti degli ambienti digitali per l’apprendimento individuale e collaborativo;</w:t>
            </w:r>
          </w:p>
          <w:p w14:paraId="34F5C61B" w14:textId="77777777" w:rsidR="005040B6" w:rsidRPr="00E0729E" w:rsidRDefault="005040B6" w:rsidP="00E0729E">
            <w:pPr>
              <w:pStyle w:val="Paragrafoelenco"/>
              <w:numPr>
                <w:ilvl w:val="0"/>
                <w:numId w:val="13"/>
              </w:numPr>
              <w:jc w:val="both"/>
              <w:rPr>
                <w:rFonts w:ascii="Avenir Book" w:hAnsi="Avenir Book"/>
                <w:color w:val="000000" w:themeColor="text1"/>
              </w:rPr>
            </w:pPr>
            <w:r w:rsidRPr="00E0729E">
              <w:rPr>
                <w:rFonts w:ascii="Avenir Book" w:hAnsi="Avenir Book"/>
                <w:color w:val="000000" w:themeColor="text1"/>
              </w:rPr>
              <w:t>riconoscere il ruolo della presenza sociale, della partecipazione e della costruzione condivisa della conoscenza nei contesti educativi online;</w:t>
            </w:r>
          </w:p>
          <w:p w14:paraId="53BDB7C6" w14:textId="77777777" w:rsidR="005040B6" w:rsidRPr="00E0729E" w:rsidRDefault="005040B6" w:rsidP="00E0729E">
            <w:pPr>
              <w:pStyle w:val="Paragrafoelenco"/>
              <w:numPr>
                <w:ilvl w:val="0"/>
                <w:numId w:val="13"/>
              </w:numPr>
              <w:jc w:val="both"/>
              <w:rPr>
                <w:rFonts w:ascii="Avenir Book" w:hAnsi="Avenir Book"/>
                <w:color w:val="000000" w:themeColor="text1"/>
              </w:rPr>
            </w:pPr>
            <w:r w:rsidRPr="00E0729E">
              <w:rPr>
                <w:rFonts w:ascii="Avenir Book" w:hAnsi="Avenir Book"/>
                <w:color w:val="000000" w:themeColor="text1"/>
              </w:rPr>
              <w:t>valutare l’impatto delle tecnologie digitali e dell’intelligenza artificiale sui processi cognitivi, metacognitivi e relazionali;</w:t>
            </w:r>
          </w:p>
          <w:p w14:paraId="30400916" w14:textId="3887AC96" w:rsidR="005040B6" w:rsidRPr="00E0729E" w:rsidRDefault="005040B6" w:rsidP="00E0729E">
            <w:pPr>
              <w:pStyle w:val="Paragrafoelenco"/>
              <w:numPr>
                <w:ilvl w:val="0"/>
                <w:numId w:val="13"/>
              </w:numPr>
              <w:jc w:val="both"/>
              <w:rPr>
                <w:rFonts w:ascii="Avenir Book" w:hAnsi="Avenir Book"/>
                <w:color w:val="000000" w:themeColor="text1"/>
              </w:rPr>
            </w:pPr>
            <w:r w:rsidRPr="00E0729E">
              <w:rPr>
                <w:rFonts w:ascii="Avenir Book" w:hAnsi="Avenir Book"/>
                <w:color w:val="000000" w:themeColor="text1"/>
              </w:rPr>
              <w:t>progettare e interpretare attività educative supportate dalle tecnologie in una prospettiva psicologica;</w:t>
            </w:r>
          </w:p>
          <w:p w14:paraId="7D3B4DA7" w14:textId="1B295262" w:rsidR="005040B6" w:rsidRPr="00E0729E" w:rsidRDefault="005040B6" w:rsidP="00DD0C9B">
            <w:pPr>
              <w:pStyle w:val="Paragrafoelenco"/>
              <w:numPr>
                <w:ilvl w:val="0"/>
                <w:numId w:val="13"/>
              </w:numPr>
              <w:rPr>
                <w:rFonts w:ascii="Avenir Book" w:hAnsi="Avenir Book"/>
                <w:color w:val="000000" w:themeColor="text1"/>
              </w:rPr>
            </w:pPr>
            <w:r w:rsidRPr="00E0729E">
              <w:rPr>
                <w:rFonts w:ascii="Avenir Book" w:hAnsi="Avenir Book"/>
                <w:color w:val="000000" w:themeColor="text1"/>
              </w:rPr>
              <w:t>sviluppare una riflessione critica sul rapporto tra tecnologie, apprendimento, benessere digitale e sviluppo della persona.</w:t>
            </w:r>
          </w:p>
          <w:p w14:paraId="6D5A9245" w14:textId="41722130" w:rsidR="005040B6" w:rsidRPr="00EF3D53" w:rsidRDefault="005040B6" w:rsidP="0003348A">
            <w:pPr>
              <w:rPr>
                <w:rFonts w:ascii="Avenir Medium" w:hAnsi="Avenir Medium"/>
                <w:color w:val="000000" w:themeColor="text1"/>
              </w:rPr>
            </w:pPr>
          </w:p>
        </w:tc>
      </w:tr>
      <w:tr w:rsidR="005040B6" w:rsidRPr="00EF3D53" w14:paraId="0F552621" w14:textId="77777777" w:rsidTr="00342D8C">
        <w:trPr>
          <w:trHeight w:val="547"/>
        </w:trPr>
        <w:tc>
          <w:tcPr>
            <w:tcW w:w="14880" w:type="dxa"/>
            <w:gridSpan w:val="2"/>
          </w:tcPr>
          <w:p w14:paraId="7157D7FF" w14:textId="77777777" w:rsidR="005040B6" w:rsidRPr="00272BDB" w:rsidRDefault="005040B6" w:rsidP="00366683">
            <w:pPr>
              <w:rPr>
                <w:rFonts w:ascii="Avenir Book" w:hAnsi="Avenir Book"/>
                <w:color w:val="000000" w:themeColor="text1"/>
              </w:rPr>
            </w:pPr>
            <w:r w:rsidRPr="00272BDB">
              <w:rPr>
                <w:rFonts w:ascii="Avenir Book" w:hAnsi="Avenir Book"/>
                <w:color w:val="000000" w:themeColor="text1"/>
              </w:rPr>
              <w:lastRenderedPageBreak/>
              <w:t xml:space="preserve">Si riportano le corrispondenti competenze nella classificazione </w:t>
            </w:r>
            <w:r w:rsidRPr="0045509F">
              <w:rPr>
                <w:rFonts w:ascii="Avenir Black" w:hAnsi="Avenir Black"/>
                <w:b/>
                <w:bCs/>
                <w:color w:val="000000" w:themeColor="text1"/>
              </w:rPr>
              <w:t>EU-ESCO (https://esco.ec.europa.eu/)</w:t>
            </w:r>
            <w:r w:rsidRPr="00272BDB">
              <w:rPr>
                <w:rFonts w:ascii="Avenir Book" w:hAnsi="Avenir Book"/>
                <w:b/>
                <w:bCs/>
                <w:color w:val="000000" w:themeColor="text1"/>
              </w:rPr>
              <w:t xml:space="preserve"> </w:t>
            </w:r>
            <w:r w:rsidRPr="00272BDB">
              <w:rPr>
                <w:rFonts w:ascii="Avenir Book" w:hAnsi="Avenir Book"/>
                <w:color w:val="000000" w:themeColor="text1"/>
              </w:rPr>
              <w:t xml:space="preserve">che verranno acquisite dagli studenti con questo </w:t>
            </w:r>
            <w:r>
              <w:rPr>
                <w:rFonts w:ascii="Avenir Book" w:hAnsi="Avenir Book"/>
                <w:color w:val="000000" w:themeColor="text1"/>
              </w:rPr>
              <w:t>Educational Cluster</w:t>
            </w:r>
            <w:r w:rsidRPr="00272BDB">
              <w:rPr>
                <w:rFonts w:ascii="Avenir Book" w:hAnsi="Avenir Book"/>
                <w:color w:val="000000" w:themeColor="text1"/>
              </w:rPr>
              <w:t xml:space="preserve">: </w:t>
            </w:r>
          </w:p>
          <w:p w14:paraId="5206550F" w14:textId="77777777" w:rsidR="005040B6" w:rsidRDefault="005040B6" w:rsidP="00366683">
            <w:pPr>
              <w:rPr>
                <w:rFonts w:ascii="Avenir Book" w:hAnsi="Avenir Book"/>
                <w:color w:val="000000" w:themeColor="text1"/>
              </w:rPr>
            </w:pPr>
          </w:p>
          <w:p w14:paraId="7716C73E" w14:textId="77777777" w:rsidR="005040B6" w:rsidRDefault="005040B6" w:rsidP="00366683">
            <w:pPr>
              <w:rPr>
                <w:rFonts w:ascii="Avenir Black" w:hAnsi="Avenir Black"/>
                <w:b/>
                <w:bCs/>
                <w:color w:val="000000" w:themeColor="text1"/>
              </w:rPr>
            </w:pPr>
            <w:r w:rsidRPr="0045509F">
              <w:rPr>
                <w:rFonts w:ascii="Avenir Black" w:hAnsi="Avenir Black"/>
                <w:b/>
                <w:bCs/>
                <w:color w:val="000000" w:themeColor="text1"/>
              </w:rPr>
              <w:t>Modul</w:t>
            </w:r>
            <w:r>
              <w:rPr>
                <w:rFonts w:ascii="Avenir Black" w:hAnsi="Avenir Black"/>
                <w:b/>
                <w:bCs/>
                <w:color w:val="000000" w:themeColor="text1"/>
              </w:rPr>
              <w:t>i</w:t>
            </w:r>
            <w:r w:rsidRPr="0045509F">
              <w:rPr>
                <w:rFonts w:ascii="Avenir Black" w:hAnsi="Avenir Black"/>
                <w:b/>
                <w:bCs/>
                <w:color w:val="000000" w:themeColor="text1"/>
              </w:rPr>
              <w:t xml:space="preserve"> 1</w:t>
            </w:r>
            <w:r>
              <w:rPr>
                <w:rFonts w:ascii="Avenir Black" w:hAnsi="Avenir Black"/>
                <w:b/>
                <w:bCs/>
                <w:color w:val="000000" w:themeColor="text1"/>
              </w:rPr>
              <w:t>, 2</w:t>
            </w:r>
          </w:p>
          <w:p w14:paraId="14FA1730" w14:textId="77777777" w:rsidR="005040B6" w:rsidRPr="00DD0C9B" w:rsidRDefault="005040B6" w:rsidP="00DD0C9B">
            <w:pPr>
              <w:rPr>
                <w:rFonts w:ascii="Avenir Book" w:hAnsi="Avenir Book"/>
              </w:rPr>
            </w:pPr>
            <w:r w:rsidRPr="00DD0C9B">
              <w:rPr>
                <w:rFonts w:ascii="Avenir Book" w:hAnsi="Avenir Book"/>
              </w:rPr>
              <w:t>S2.7.0 – Analizzare e valutare informazioni e dati (applicare il pensiero concettuale)</w:t>
            </w:r>
          </w:p>
          <w:p w14:paraId="52D0194C" w14:textId="7AD32EB3" w:rsidR="005040B6" w:rsidRDefault="005040B6" w:rsidP="00366683">
            <w:pPr>
              <w:rPr>
                <w:rFonts w:ascii="Avenir Book" w:hAnsi="Avenir Book"/>
              </w:rPr>
            </w:pPr>
            <w:r w:rsidRPr="00DD0C9B">
              <w:rPr>
                <w:rFonts w:ascii="Avenir Book" w:hAnsi="Avenir Book"/>
              </w:rPr>
              <w:t>S2.7.6. – Valutare sistemi, programmi, apparecchiature, prodotti (Valutare i programmi trasmessi)</w:t>
            </w:r>
          </w:p>
          <w:p w14:paraId="0BB8B8CA" w14:textId="77777777" w:rsidR="005040B6" w:rsidRDefault="005040B6" w:rsidP="00366683">
            <w:pPr>
              <w:rPr>
                <w:rFonts w:ascii="Avenir Book" w:hAnsi="Avenir Book"/>
              </w:rPr>
            </w:pPr>
          </w:p>
          <w:p w14:paraId="14676D80" w14:textId="78A2FF0C" w:rsidR="005040B6" w:rsidRPr="0045509F" w:rsidRDefault="005040B6" w:rsidP="00366683">
            <w:pPr>
              <w:rPr>
                <w:rFonts w:ascii="Avenir Black" w:hAnsi="Avenir Black"/>
                <w:b/>
                <w:bCs/>
                <w:color w:val="000000" w:themeColor="text1"/>
              </w:rPr>
            </w:pPr>
            <w:r w:rsidRPr="0045509F">
              <w:rPr>
                <w:rFonts w:ascii="Avenir Black" w:hAnsi="Avenir Black"/>
                <w:b/>
                <w:bCs/>
              </w:rPr>
              <w:t>Modul</w:t>
            </w:r>
            <w:r>
              <w:rPr>
                <w:rFonts w:ascii="Avenir Black" w:hAnsi="Avenir Black"/>
                <w:b/>
                <w:bCs/>
              </w:rPr>
              <w:t>i 3, 4</w:t>
            </w:r>
            <w:r w:rsidRPr="0045509F">
              <w:rPr>
                <w:rFonts w:ascii="Avenir Black" w:hAnsi="Avenir Black"/>
                <w:b/>
                <w:bCs/>
              </w:rPr>
              <w:t>:</w:t>
            </w:r>
          </w:p>
          <w:p w14:paraId="4FA4A5DA" w14:textId="4CEA8203" w:rsidR="005040B6" w:rsidRPr="00FB3C1F" w:rsidRDefault="005040B6" w:rsidP="00FB3C1F">
            <w:pPr>
              <w:rPr>
                <w:rFonts w:ascii="Avenir Book" w:hAnsi="Avenir Book"/>
              </w:rPr>
            </w:pPr>
            <w:r w:rsidRPr="00FB3C1F">
              <w:rPr>
                <w:rFonts w:ascii="Avenir Book" w:hAnsi="Avenir Book"/>
              </w:rPr>
              <w:t xml:space="preserve">S2.0.0 - </w:t>
            </w:r>
            <w:r>
              <w:rPr>
                <w:rFonts w:ascii="Avenir Book" w:hAnsi="Avenir Book"/>
              </w:rPr>
              <w:t>C</w:t>
            </w:r>
            <w:r w:rsidRPr="00FB3C1F">
              <w:rPr>
                <w:rFonts w:ascii="Avenir Book" w:hAnsi="Avenir Book"/>
              </w:rPr>
              <w:t>ompetenze in materia di informazione. Sott</w:t>
            </w:r>
            <w:r>
              <w:rPr>
                <w:rFonts w:ascii="Avenir Book" w:hAnsi="Avenir Book"/>
              </w:rPr>
              <w:t>o-competenza</w:t>
            </w:r>
            <w:r w:rsidRPr="00FB3C1F">
              <w:rPr>
                <w:rFonts w:ascii="Avenir Book" w:hAnsi="Avenir Book"/>
              </w:rPr>
              <w:t>: utilizzare strategie di apprendimento</w:t>
            </w:r>
            <w:r>
              <w:rPr>
                <w:rFonts w:ascii="Avenir Book" w:hAnsi="Avenir Book"/>
              </w:rPr>
              <w:t xml:space="preserve"> (u</w:t>
            </w:r>
            <w:r w:rsidRPr="00FB3C1F">
              <w:rPr>
                <w:rFonts w:ascii="Avenir Book" w:hAnsi="Avenir Book"/>
              </w:rPr>
              <w:t>tilizzare diversi canali di percezione</w:t>
            </w:r>
            <w:r>
              <w:rPr>
                <w:rFonts w:ascii="Avenir Book" w:hAnsi="Avenir Book"/>
              </w:rPr>
              <w:t xml:space="preserve"> e</w:t>
            </w:r>
            <w:r w:rsidRPr="00FB3C1F">
              <w:rPr>
                <w:rFonts w:ascii="Avenir Book" w:hAnsi="Avenir Book"/>
              </w:rPr>
              <w:t xml:space="preserve"> stili di apprendimento</w:t>
            </w:r>
            <w:r>
              <w:rPr>
                <w:rFonts w:ascii="Avenir Book" w:hAnsi="Avenir Book"/>
              </w:rPr>
              <w:t>)</w:t>
            </w:r>
          </w:p>
          <w:p w14:paraId="10D11DD5" w14:textId="31067B82" w:rsidR="005040B6" w:rsidRPr="00EE568C" w:rsidRDefault="005040B6" w:rsidP="00F80ADE">
            <w:pPr>
              <w:rPr>
                <w:rFonts w:ascii="Avenir Book" w:hAnsi="Avenir Book"/>
              </w:rPr>
            </w:pPr>
            <w:r w:rsidRPr="00FB3C1F">
              <w:rPr>
                <w:rFonts w:ascii="Avenir Book" w:hAnsi="Avenir Book"/>
              </w:rPr>
              <w:t xml:space="preserve">S1.3.0 - </w:t>
            </w:r>
            <w:r>
              <w:rPr>
                <w:rFonts w:ascii="Avenir Book" w:hAnsi="Avenir Book"/>
              </w:rPr>
              <w:t>I</w:t>
            </w:r>
            <w:r w:rsidRPr="00FB3C1F">
              <w:rPr>
                <w:rFonts w:ascii="Avenir Book" w:hAnsi="Avenir Book"/>
              </w:rPr>
              <w:t>nsegnare e formare. Sott</w:t>
            </w:r>
            <w:r>
              <w:rPr>
                <w:rFonts w:ascii="Avenir Book" w:hAnsi="Avenir Book"/>
              </w:rPr>
              <w:t>o-competenza</w:t>
            </w:r>
            <w:r w:rsidRPr="00FB3C1F">
              <w:rPr>
                <w:rFonts w:ascii="Avenir Book" w:hAnsi="Avenir Book"/>
              </w:rPr>
              <w:t xml:space="preserve">: applicare l'apprendimento misto </w:t>
            </w:r>
            <w:r>
              <w:rPr>
                <w:rFonts w:ascii="Avenir Book" w:hAnsi="Avenir Book"/>
              </w:rPr>
              <w:t>(c</w:t>
            </w:r>
            <w:r w:rsidRPr="00FB3C1F">
              <w:rPr>
                <w:rFonts w:ascii="Avenir Book" w:hAnsi="Avenir Book"/>
              </w:rPr>
              <w:t>onoscere gli strumenti di apprendimento misto combinando l'apprendimento tradizionale in presenza e quello online</w:t>
            </w:r>
            <w:r>
              <w:rPr>
                <w:rFonts w:ascii="Avenir Book" w:hAnsi="Avenir Book"/>
              </w:rPr>
              <w:t>).</w:t>
            </w:r>
          </w:p>
          <w:p w14:paraId="487D7097" w14:textId="77777777" w:rsidR="005040B6" w:rsidRPr="00774578" w:rsidRDefault="005040B6" w:rsidP="005D7EE4">
            <w:pPr>
              <w:rPr>
                <w:rFonts w:ascii="Avenir Medium" w:hAnsi="Avenir Medium"/>
              </w:rPr>
            </w:pPr>
          </w:p>
        </w:tc>
      </w:tr>
    </w:tbl>
    <w:p w14:paraId="4523E579" w14:textId="77777777" w:rsidR="004D6439" w:rsidRDefault="004D6439">
      <w:r>
        <w:br w:type="page"/>
      </w:r>
    </w:p>
    <w:tbl>
      <w:tblPr>
        <w:tblStyle w:val="Grigliatabella"/>
        <w:tblW w:w="14883" w:type="dxa"/>
        <w:tblInd w:w="-426" w:type="dxa"/>
        <w:tblLook w:val="04A0" w:firstRow="1" w:lastRow="0" w:firstColumn="1" w:lastColumn="0" w:noHBand="0" w:noVBand="1"/>
      </w:tblPr>
      <w:tblGrid>
        <w:gridCol w:w="14883"/>
      </w:tblGrid>
      <w:tr w:rsidR="006C08CE" w:rsidRPr="00F00EFC" w14:paraId="6D319909" w14:textId="77777777" w:rsidTr="004D6439">
        <w:trPr>
          <w:trHeight w:val="547"/>
        </w:trPr>
        <w:tc>
          <w:tcPr>
            <w:tcW w:w="14883" w:type="dxa"/>
            <w:shd w:val="clear" w:color="auto" w:fill="BB47A5"/>
            <w:vAlign w:val="center"/>
          </w:tcPr>
          <w:p w14:paraId="0E20CB52" w14:textId="3B1F91A9" w:rsidR="006C08CE" w:rsidRDefault="006C08CE" w:rsidP="0003348A">
            <w:pPr>
              <w:jc w:val="center"/>
              <w:rPr>
                <w:rFonts w:ascii="Avenir Medium" w:hAnsi="Avenir Medium"/>
                <w:color w:val="29879B"/>
                <w:highlight w:val="yellow"/>
              </w:rPr>
            </w:pPr>
            <w:r>
              <w:rPr>
                <w:rFonts w:ascii="Avenir Medium" w:hAnsi="Avenir Medium"/>
                <w:noProof/>
                <w:color w:val="FFFFFF" w:themeColor="background1"/>
              </w:rPr>
              <w:lastRenderedPageBreak/>
              <w:drawing>
                <wp:inline distT="0" distB="0" distL="0" distR="0" wp14:anchorId="74BA7D26" wp14:editId="31600FEB">
                  <wp:extent cx="546100" cy="582507"/>
                  <wp:effectExtent l="0" t="0" r="0" b="1905"/>
                  <wp:docPr id="6" name="Immagin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ontenuti didattici B.png"/>
                          <pic:cNvPicPr/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46910" cy="58337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B24C8A1" w14:textId="77777777" w:rsidR="006C08CE" w:rsidRPr="00F00EFC" w:rsidRDefault="006C08CE" w:rsidP="0003348A">
            <w:pPr>
              <w:jc w:val="center"/>
              <w:rPr>
                <w:rFonts w:ascii="Avenir Medium" w:hAnsi="Avenir Medium"/>
                <w:b/>
                <w:color w:val="000000" w:themeColor="text1"/>
              </w:rPr>
            </w:pPr>
            <w:r>
              <w:rPr>
                <w:rFonts w:ascii="Avenir Medium" w:hAnsi="Avenir Medium"/>
                <w:b/>
                <w:color w:val="FFFFFF" w:themeColor="background1"/>
              </w:rPr>
              <w:t>ARGOMENTI PRINCIPALI DELL’EDUCATIONAL CLUSTER</w:t>
            </w:r>
          </w:p>
        </w:tc>
      </w:tr>
      <w:tr w:rsidR="004D6439" w:rsidRPr="00F00EFC" w14:paraId="5C7B59D4" w14:textId="77777777" w:rsidTr="004D6439">
        <w:trPr>
          <w:trHeight w:val="547"/>
        </w:trPr>
        <w:tc>
          <w:tcPr>
            <w:tcW w:w="14883" w:type="dxa"/>
          </w:tcPr>
          <w:p w14:paraId="05AD24C8" w14:textId="77777777" w:rsidR="004D6439" w:rsidRDefault="004D6439" w:rsidP="0003348A">
            <w:pPr>
              <w:rPr>
                <w:rFonts w:ascii="Avenir Book" w:hAnsi="Avenir Book"/>
                <w:color w:val="000000" w:themeColor="text1"/>
              </w:rPr>
            </w:pPr>
            <w:r w:rsidRPr="00F80ADE">
              <w:rPr>
                <w:rFonts w:ascii="Avenir Book" w:hAnsi="Avenir Book"/>
                <w:color w:val="000000" w:themeColor="text1"/>
              </w:rPr>
              <w:t>L’Educational Cluster si propone di trattare le seguenti tematiche:</w:t>
            </w:r>
          </w:p>
          <w:p w14:paraId="4DB9BF02" w14:textId="4619AA91" w:rsidR="004D6439" w:rsidRPr="00DE5508" w:rsidRDefault="004D6439" w:rsidP="005500FB">
            <w:pPr>
              <w:pStyle w:val="Paragrafoelenco"/>
              <w:numPr>
                <w:ilvl w:val="0"/>
                <w:numId w:val="17"/>
              </w:numPr>
              <w:rPr>
                <w:rFonts w:ascii="Avenir Book" w:hAnsi="Avenir Book"/>
                <w:color w:val="000000" w:themeColor="text1"/>
              </w:rPr>
            </w:pPr>
            <w:r w:rsidRPr="00DE5508">
              <w:rPr>
                <w:rFonts w:ascii="Avenir Book" w:hAnsi="Avenir Book"/>
                <w:color w:val="000000" w:themeColor="text1"/>
              </w:rPr>
              <w:t xml:space="preserve">l’evoluzione storica dell’impiego educativo dei media, con particolare riferimento al cinema e alla televisione, analizzandone le finalità formative, i modelli pedagogici di riferimento e il ruolo svolto nei processi di istruzione e socializzazione; </w:t>
            </w:r>
          </w:p>
          <w:p w14:paraId="69E19806" w14:textId="6AD53D2F" w:rsidR="004D6439" w:rsidRPr="00DE5508" w:rsidRDefault="004D6439" w:rsidP="005500FB">
            <w:pPr>
              <w:pStyle w:val="Paragrafoelenco"/>
              <w:numPr>
                <w:ilvl w:val="0"/>
                <w:numId w:val="17"/>
              </w:numPr>
              <w:rPr>
                <w:rFonts w:ascii="Avenir Book" w:hAnsi="Avenir Book"/>
                <w:color w:val="000000" w:themeColor="text1"/>
              </w:rPr>
            </w:pPr>
            <w:r w:rsidRPr="00DE5508">
              <w:rPr>
                <w:rFonts w:ascii="Avenir Book" w:hAnsi="Avenir Book"/>
                <w:color w:val="000000" w:themeColor="text1"/>
              </w:rPr>
              <w:t xml:space="preserve">i processi psicologici che caratterizzano l’apprendimento mediato dai media e dalle tecnologie digitali, con attenzione alle dinamiche cognitive, motivazionali, emotive e relazionali coinvolte nella costruzione della conoscenza; </w:t>
            </w:r>
          </w:p>
          <w:p w14:paraId="629AC131" w14:textId="3B359376" w:rsidR="004D6439" w:rsidRPr="00DE5508" w:rsidRDefault="004D6439" w:rsidP="005500FB">
            <w:pPr>
              <w:pStyle w:val="Paragrafoelenco"/>
              <w:numPr>
                <w:ilvl w:val="0"/>
                <w:numId w:val="17"/>
              </w:numPr>
              <w:rPr>
                <w:rFonts w:ascii="Avenir Book" w:hAnsi="Avenir Book"/>
                <w:color w:val="000000" w:themeColor="text1"/>
              </w:rPr>
            </w:pPr>
            <w:r w:rsidRPr="00DE5508">
              <w:rPr>
                <w:rFonts w:ascii="Avenir Book" w:hAnsi="Avenir Book"/>
                <w:color w:val="000000" w:themeColor="text1"/>
              </w:rPr>
              <w:t xml:space="preserve">le opportunità e le sfide educative poste dagli ambienti digitali contemporanei, con particolare riferimento all’apprendimento collaborativo, alla media </w:t>
            </w:r>
            <w:proofErr w:type="spellStart"/>
            <w:r w:rsidRPr="00DE5508">
              <w:rPr>
                <w:rFonts w:ascii="Avenir Book" w:hAnsi="Avenir Book"/>
                <w:color w:val="000000" w:themeColor="text1"/>
              </w:rPr>
              <w:t>literacy</w:t>
            </w:r>
            <w:proofErr w:type="spellEnd"/>
            <w:r w:rsidRPr="00DE5508">
              <w:rPr>
                <w:rFonts w:ascii="Avenir Book" w:hAnsi="Avenir Book"/>
                <w:color w:val="000000" w:themeColor="text1"/>
              </w:rPr>
              <w:t>, all’intelligenza artificiale, al benessere digitale e allo sviluppo di competenze critiche per una partecipazione consapevole alla società dell’informazione.</w:t>
            </w:r>
          </w:p>
          <w:p w14:paraId="4B008F89" w14:textId="77777777" w:rsidR="004D6439" w:rsidRDefault="004D6439" w:rsidP="0003348A">
            <w:pPr>
              <w:rPr>
                <w:rFonts w:ascii="Avenir Medium" w:hAnsi="Avenir Medium"/>
                <w:color w:val="000000" w:themeColor="text1"/>
              </w:rPr>
            </w:pPr>
          </w:p>
          <w:p w14:paraId="329CC03B" w14:textId="7E02A959" w:rsidR="004D6439" w:rsidRDefault="004D6439" w:rsidP="0003348A">
            <w:pPr>
              <w:rPr>
                <w:rFonts w:ascii="Avenir Medium" w:hAnsi="Avenir Medium"/>
                <w:color w:val="000000" w:themeColor="text1"/>
              </w:rPr>
            </w:pPr>
            <w:r>
              <w:rPr>
                <w:rFonts w:ascii="Avenir Medium" w:hAnsi="Avenir Medium"/>
                <w:color w:val="000000" w:themeColor="text1"/>
              </w:rPr>
              <w:t xml:space="preserve">In particolare, </w:t>
            </w:r>
          </w:p>
          <w:p w14:paraId="10E8423B" w14:textId="13A0220F" w:rsidR="004D6439" w:rsidRPr="0045509F" w:rsidRDefault="004D6439" w:rsidP="005375C4">
            <w:pPr>
              <w:rPr>
                <w:rFonts w:ascii="Avenir Black" w:hAnsi="Avenir Black"/>
                <w:b/>
                <w:bCs/>
                <w:color w:val="000000" w:themeColor="text1"/>
              </w:rPr>
            </w:pPr>
            <w:r w:rsidRPr="0045509F">
              <w:rPr>
                <w:rFonts w:ascii="Avenir Black" w:hAnsi="Avenir Black"/>
                <w:b/>
                <w:bCs/>
                <w:color w:val="000000" w:themeColor="text1"/>
              </w:rPr>
              <w:t xml:space="preserve">Modulo 1: </w:t>
            </w:r>
            <w:r w:rsidRPr="00983F23">
              <w:rPr>
                <w:rFonts w:ascii="Avenir Black" w:hAnsi="Avenir Black"/>
                <w:b/>
                <w:bCs/>
                <w:color w:val="000000" w:themeColor="text1"/>
              </w:rPr>
              <w:t>Storia dell’educazione mediale con/al cinema</w:t>
            </w:r>
            <w:r w:rsidRPr="0045509F">
              <w:rPr>
                <w:rFonts w:ascii="Avenir Black" w:hAnsi="Avenir Black"/>
                <w:b/>
                <w:bCs/>
                <w:color w:val="000000" w:themeColor="text1"/>
              </w:rPr>
              <w:t xml:space="preserve"> </w:t>
            </w:r>
          </w:p>
          <w:p w14:paraId="1C00C6AA" w14:textId="286B07A4" w:rsidR="004D6439" w:rsidRPr="00F80ADE" w:rsidRDefault="004D6439" w:rsidP="00FF3833">
            <w:pPr>
              <w:pStyle w:val="Paragrafoelenco"/>
              <w:numPr>
                <w:ilvl w:val="0"/>
                <w:numId w:val="16"/>
              </w:numPr>
              <w:rPr>
                <w:rFonts w:ascii="Avenir Book" w:hAnsi="Avenir Book"/>
                <w:color w:val="000000" w:themeColor="text1"/>
              </w:rPr>
            </w:pPr>
            <w:r w:rsidRPr="00983F23">
              <w:rPr>
                <w:rFonts w:ascii="Avenir Book" w:hAnsi="Avenir Book"/>
                <w:color w:val="000000" w:themeColor="text1"/>
              </w:rPr>
              <w:t>Il cinema d'animazione e il suo uso formativo nel ventennio fascista</w:t>
            </w:r>
          </w:p>
          <w:p w14:paraId="64D229FE" w14:textId="7AAA657E" w:rsidR="004D6439" w:rsidRDefault="004D6439" w:rsidP="00FF3833">
            <w:pPr>
              <w:pStyle w:val="Paragrafoelenco"/>
              <w:numPr>
                <w:ilvl w:val="0"/>
                <w:numId w:val="16"/>
              </w:numPr>
              <w:rPr>
                <w:rFonts w:ascii="Avenir Book" w:hAnsi="Avenir Book"/>
                <w:color w:val="000000" w:themeColor="text1"/>
              </w:rPr>
            </w:pPr>
            <w:r w:rsidRPr="00983F23">
              <w:rPr>
                <w:rFonts w:ascii="Avenir Book" w:hAnsi="Avenir Book"/>
                <w:color w:val="000000" w:themeColor="text1"/>
              </w:rPr>
              <w:t>Il cinema educativo in Italia dal primo Novecento al secondo dopoguerra</w:t>
            </w:r>
          </w:p>
          <w:p w14:paraId="1B632738" w14:textId="2A533DE0" w:rsidR="004D6439" w:rsidRDefault="004D6439" w:rsidP="00FF3833">
            <w:pPr>
              <w:pStyle w:val="Paragrafoelenco"/>
              <w:numPr>
                <w:ilvl w:val="0"/>
                <w:numId w:val="16"/>
              </w:numPr>
              <w:rPr>
                <w:rFonts w:ascii="Avenir Book" w:hAnsi="Avenir Book"/>
                <w:color w:val="000000" w:themeColor="text1"/>
              </w:rPr>
            </w:pPr>
            <w:r w:rsidRPr="00983F23">
              <w:rPr>
                <w:rFonts w:ascii="Avenir Book" w:hAnsi="Avenir Book"/>
                <w:color w:val="000000" w:themeColor="text1"/>
              </w:rPr>
              <w:t>Metodi ed esperienze di educazione al cinema nell'Italia del secondo dopoguerra</w:t>
            </w:r>
          </w:p>
          <w:p w14:paraId="264BA7EB" w14:textId="77777777" w:rsidR="004D6439" w:rsidRPr="004D6439" w:rsidRDefault="004D6439" w:rsidP="0003348A">
            <w:pPr>
              <w:rPr>
                <w:rFonts w:ascii="Avenir Book" w:hAnsi="Avenir Book"/>
                <w:color w:val="000000" w:themeColor="text1"/>
                <w:sz w:val="18"/>
                <w:szCs w:val="18"/>
              </w:rPr>
            </w:pPr>
          </w:p>
          <w:p w14:paraId="39418DFA" w14:textId="093E7BBE" w:rsidR="004D6439" w:rsidRPr="0045509F" w:rsidRDefault="004D6439" w:rsidP="005375C4">
            <w:pPr>
              <w:rPr>
                <w:rFonts w:ascii="Avenir Heavy" w:hAnsi="Avenir Heavy"/>
                <w:b/>
                <w:bCs/>
                <w:color w:val="000000" w:themeColor="text1"/>
              </w:rPr>
            </w:pPr>
            <w:r w:rsidRPr="0045509F">
              <w:rPr>
                <w:rFonts w:ascii="Avenir Heavy" w:hAnsi="Avenir Heavy"/>
                <w:b/>
                <w:bCs/>
                <w:color w:val="000000" w:themeColor="text1"/>
              </w:rPr>
              <w:t xml:space="preserve">Modulo 2: </w:t>
            </w:r>
            <w:r w:rsidRPr="00983F23">
              <w:rPr>
                <w:rFonts w:ascii="Avenir Heavy" w:hAnsi="Avenir Heavy"/>
                <w:b/>
                <w:bCs/>
                <w:color w:val="000000" w:themeColor="text1"/>
              </w:rPr>
              <w:t>Apprendimento e partecipazione nella storia dell’uso educativo della TV</w:t>
            </w:r>
            <w:r w:rsidRPr="0045509F">
              <w:rPr>
                <w:rFonts w:ascii="Avenir Heavy" w:hAnsi="Avenir Heavy"/>
                <w:b/>
                <w:bCs/>
                <w:color w:val="000000" w:themeColor="text1"/>
              </w:rPr>
              <w:t xml:space="preserve"> </w:t>
            </w:r>
          </w:p>
          <w:p w14:paraId="0BBE10FC" w14:textId="1120D4B1" w:rsidR="004D6439" w:rsidRPr="00F80ADE" w:rsidRDefault="004D6439" w:rsidP="00FF3833">
            <w:pPr>
              <w:pStyle w:val="Paragrafoelenco"/>
              <w:numPr>
                <w:ilvl w:val="0"/>
                <w:numId w:val="16"/>
              </w:numPr>
              <w:rPr>
                <w:rFonts w:ascii="Avenir Book" w:hAnsi="Avenir Book"/>
                <w:color w:val="000000" w:themeColor="text1"/>
              </w:rPr>
            </w:pPr>
            <w:r w:rsidRPr="00983F23">
              <w:rPr>
                <w:rFonts w:ascii="Avenir Book" w:hAnsi="Avenir Book"/>
                <w:color w:val="000000" w:themeColor="text1"/>
              </w:rPr>
              <w:t>Le origini della TV scolastica in Italia</w:t>
            </w:r>
          </w:p>
          <w:p w14:paraId="3FBC5BDE" w14:textId="254A970E" w:rsidR="004D6439" w:rsidRDefault="004D6439" w:rsidP="00FF3833">
            <w:pPr>
              <w:pStyle w:val="Paragrafoelenco"/>
              <w:numPr>
                <w:ilvl w:val="0"/>
                <w:numId w:val="16"/>
              </w:numPr>
              <w:rPr>
                <w:rFonts w:ascii="Avenir Book" w:hAnsi="Avenir Book"/>
                <w:color w:val="000000" w:themeColor="text1"/>
              </w:rPr>
            </w:pPr>
            <w:r w:rsidRPr="00983F23">
              <w:rPr>
                <w:rFonts w:ascii="Avenir Book" w:hAnsi="Avenir Book"/>
                <w:color w:val="000000" w:themeColor="text1"/>
              </w:rPr>
              <w:t>Da Alberto Manzi alla TV scolastica integrativa</w:t>
            </w:r>
          </w:p>
          <w:p w14:paraId="0F7A4908" w14:textId="25F278AC" w:rsidR="004D6439" w:rsidRDefault="004D6439" w:rsidP="00FF3833">
            <w:pPr>
              <w:pStyle w:val="Paragrafoelenco"/>
              <w:numPr>
                <w:ilvl w:val="0"/>
                <w:numId w:val="16"/>
              </w:numPr>
              <w:rPr>
                <w:rFonts w:ascii="Avenir Book" w:hAnsi="Avenir Book"/>
                <w:color w:val="000000" w:themeColor="text1"/>
              </w:rPr>
            </w:pPr>
            <w:r w:rsidRPr="00983F23">
              <w:rPr>
                <w:rFonts w:ascii="Avenir Book" w:hAnsi="Avenir Book"/>
                <w:color w:val="000000" w:themeColor="text1"/>
              </w:rPr>
              <w:t>La nascita e i primi sviluppi della TV per ragazzi</w:t>
            </w:r>
          </w:p>
          <w:p w14:paraId="0891094C" w14:textId="77777777" w:rsidR="004D6439" w:rsidRPr="004D6439" w:rsidRDefault="004D6439" w:rsidP="00F80ADE">
            <w:pPr>
              <w:rPr>
                <w:rFonts w:ascii="Avenir Book" w:hAnsi="Avenir Book"/>
                <w:color w:val="000000" w:themeColor="text1"/>
                <w:sz w:val="18"/>
                <w:szCs w:val="18"/>
              </w:rPr>
            </w:pPr>
          </w:p>
          <w:p w14:paraId="0DBC2744" w14:textId="28742BB8" w:rsidR="004D6439" w:rsidRPr="00F80ADE" w:rsidRDefault="004D6439" w:rsidP="00F80ADE">
            <w:pPr>
              <w:rPr>
                <w:rFonts w:ascii="Avenir Book" w:hAnsi="Avenir Book"/>
                <w:color w:val="000000" w:themeColor="text1"/>
              </w:rPr>
            </w:pPr>
            <w:r w:rsidRPr="0045509F">
              <w:rPr>
                <w:rFonts w:ascii="Avenir Heavy" w:hAnsi="Avenir Heavy"/>
                <w:b/>
                <w:bCs/>
                <w:color w:val="000000" w:themeColor="text1"/>
              </w:rPr>
              <w:t xml:space="preserve">Modulo </w:t>
            </w:r>
            <w:r>
              <w:rPr>
                <w:rFonts w:ascii="Avenir Heavy" w:hAnsi="Avenir Heavy"/>
                <w:b/>
                <w:bCs/>
                <w:color w:val="000000" w:themeColor="text1"/>
              </w:rPr>
              <w:t>3</w:t>
            </w:r>
            <w:r w:rsidRPr="0045509F">
              <w:rPr>
                <w:rFonts w:ascii="Avenir Heavy" w:hAnsi="Avenir Heavy"/>
                <w:b/>
                <w:bCs/>
                <w:color w:val="000000" w:themeColor="text1"/>
              </w:rPr>
              <w:t>:</w:t>
            </w:r>
            <w:r>
              <w:rPr>
                <w:rFonts w:ascii="Avenir Heavy" w:hAnsi="Avenir Heavy"/>
                <w:b/>
                <w:bCs/>
                <w:color w:val="000000" w:themeColor="text1"/>
              </w:rPr>
              <w:t xml:space="preserve"> </w:t>
            </w:r>
            <w:r w:rsidRPr="000665B0">
              <w:rPr>
                <w:rFonts w:ascii="Avenir Heavy" w:hAnsi="Avenir Heavy"/>
                <w:b/>
                <w:bCs/>
                <w:color w:val="000000" w:themeColor="text1"/>
              </w:rPr>
              <w:t>Teorie psicologiche e processi dell’apprendimento multimediale</w:t>
            </w:r>
            <w:r>
              <w:rPr>
                <w:rFonts w:ascii="Avenir Heavy" w:hAnsi="Avenir Heavy"/>
                <w:b/>
                <w:bCs/>
                <w:color w:val="000000" w:themeColor="text1"/>
              </w:rPr>
              <w:t xml:space="preserve"> </w:t>
            </w:r>
          </w:p>
          <w:p w14:paraId="50B4504D" w14:textId="77777777" w:rsidR="004D6439" w:rsidRPr="00FF3833" w:rsidRDefault="004D6439" w:rsidP="00FF3833">
            <w:pPr>
              <w:pStyle w:val="Paragrafoelenco"/>
              <w:numPr>
                <w:ilvl w:val="0"/>
                <w:numId w:val="16"/>
              </w:numPr>
              <w:rPr>
                <w:rFonts w:ascii="Avenir Book" w:hAnsi="Avenir Book"/>
                <w:color w:val="000000" w:themeColor="text1"/>
              </w:rPr>
            </w:pPr>
            <w:r w:rsidRPr="00FF3833">
              <w:rPr>
                <w:rFonts w:ascii="Avenir Book" w:hAnsi="Avenir Book"/>
                <w:color w:val="000000" w:themeColor="text1"/>
              </w:rPr>
              <w:t xml:space="preserve">Fondamenti psicologici dell’apprendimento e della costruzione della conoscenza. </w:t>
            </w:r>
          </w:p>
          <w:p w14:paraId="30796B0C" w14:textId="77777777" w:rsidR="004D6439" w:rsidRPr="00FF3833" w:rsidRDefault="004D6439" w:rsidP="00FF3833">
            <w:pPr>
              <w:pStyle w:val="Paragrafoelenco"/>
              <w:numPr>
                <w:ilvl w:val="0"/>
                <w:numId w:val="16"/>
              </w:numPr>
              <w:rPr>
                <w:rFonts w:ascii="Avenir Book" w:hAnsi="Avenir Book"/>
                <w:color w:val="000000" w:themeColor="text1"/>
              </w:rPr>
            </w:pPr>
            <w:r w:rsidRPr="00FF3833">
              <w:rPr>
                <w:rFonts w:ascii="Avenir Book" w:hAnsi="Avenir Book"/>
                <w:color w:val="000000" w:themeColor="text1"/>
              </w:rPr>
              <w:t xml:space="preserve">Processi cognitivi, motivazionali e relazionali negli ambienti digitali. </w:t>
            </w:r>
          </w:p>
          <w:p w14:paraId="41028000" w14:textId="3D0C735E" w:rsidR="004D6439" w:rsidRPr="00A411B4" w:rsidRDefault="004D6439" w:rsidP="00FF3833">
            <w:pPr>
              <w:numPr>
                <w:ilvl w:val="0"/>
                <w:numId w:val="16"/>
              </w:numPr>
              <w:rPr>
                <w:rFonts w:ascii="Avenir Heavy" w:hAnsi="Avenir Heavy"/>
                <w:b/>
                <w:bCs/>
                <w:color w:val="000000" w:themeColor="text1"/>
              </w:rPr>
            </w:pPr>
            <w:r w:rsidRPr="00FF3833">
              <w:rPr>
                <w:rFonts w:ascii="Avenir Book" w:hAnsi="Avenir Book"/>
                <w:color w:val="000000" w:themeColor="text1"/>
              </w:rPr>
              <w:t>Metodi e strategie per promuovere apprendimento attivo e partecipazione nei contesti educativi ibridi.</w:t>
            </w:r>
          </w:p>
          <w:p w14:paraId="7D66DE93" w14:textId="77777777" w:rsidR="004D6439" w:rsidRPr="004D6439" w:rsidRDefault="004D6439" w:rsidP="00A411B4">
            <w:pPr>
              <w:ind w:left="720"/>
              <w:rPr>
                <w:rFonts w:ascii="Avenir Heavy" w:hAnsi="Avenir Heavy"/>
                <w:b/>
                <w:bCs/>
                <w:color w:val="000000" w:themeColor="text1"/>
                <w:sz w:val="18"/>
                <w:szCs w:val="18"/>
              </w:rPr>
            </w:pPr>
          </w:p>
          <w:p w14:paraId="2B6002D6" w14:textId="0BBE04A5" w:rsidR="004D6439" w:rsidRPr="000665B0" w:rsidRDefault="004D6439" w:rsidP="000665B0">
            <w:pPr>
              <w:rPr>
                <w:rFonts w:ascii="Avenir Heavy" w:hAnsi="Avenir Heavy"/>
                <w:b/>
                <w:bCs/>
                <w:color w:val="000000" w:themeColor="text1"/>
              </w:rPr>
            </w:pPr>
            <w:r w:rsidRPr="000665B0">
              <w:rPr>
                <w:rFonts w:ascii="Avenir Heavy" w:hAnsi="Avenir Heavy"/>
                <w:b/>
                <w:bCs/>
                <w:color w:val="000000" w:themeColor="text1"/>
              </w:rPr>
              <w:t>Modulo 4: Approccio psicologico all’educazione attraverso l’uso mediale</w:t>
            </w:r>
            <w:r>
              <w:rPr>
                <w:rFonts w:ascii="Avenir Heavy" w:hAnsi="Avenir Heavy"/>
                <w:b/>
                <w:bCs/>
                <w:color w:val="000000" w:themeColor="text1"/>
              </w:rPr>
              <w:t xml:space="preserve"> </w:t>
            </w:r>
          </w:p>
          <w:p w14:paraId="1A60A4E4" w14:textId="4B23184F" w:rsidR="004D6439" w:rsidRPr="00FF3833" w:rsidRDefault="004D6439" w:rsidP="00FF3833">
            <w:pPr>
              <w:pStyle w:val="Paragrafoelenco"/>
              <w:numPr>
                <w:ilvl w:val="0"/>
                <w:numId w:val="16"/>
              </w:numPr>
              <w:rPr>
                <w:rFonts w:ascii="Avenir Book" w:hAnsi="Avenir Book"/>
                <w:color w:val="000000" w:themeColor="text1"/>
              </w:rPr>
            </w:pPr>
            <w:r w:rsidRPr="00C4554C">
              <w:rPr>
                <w:rFonts w:ascii="Avenir Book" w:hAnsi="Avenir Book"/>
                <w:color w:val="000000" w:themeColor="text1"/>
              </w:rPr>
              <w:t>Relazione educativa, collaborazione e comunità di apprendimento nei contesti digitali.</w:t>
            </w:r>
          </w:p>
          <w:p w14:paraId="08A27CA6" w14:textId="773B0C3A" w:rsidR="004D6439" w:rsidRPr="00FF3833" w:rsidRDefault="004D6439" w:rsidP="00FF3833">
            <w:pPr>
              <w:pStyle w:val="Paragrafoelenco"/>
              <w:numPr>
                <w:ilvl w:val="0"/>
                <w:numId w:val="16"/>
              </w:numPr>
              <w:rPr>
                <w:rFonts w:ascii="Avenir Book" w:hAnsi="Avenir Book"/>
                <w:color w:val="000000" w:themeColor="text1"/>
              </w:rPr>
            </w:pPr>
            <w:r>
              <w:rPr>
                <w:rFonts w:ascii="Avenir Book" w:hAnsi="Avenir Book"/>
                <w:color w:val="000000" w:themeColor="text1"/>
              </w:rPr>
              <w:t>Sviluppo del p</w:t>
            </w:r>
            <w:r w:rsidRPr="00FF3833">
              <w:rPr>
                <w:rFonts w:ascii="Avenir Book" w:hAnsi="Avenir Book"/>
                <w:color w:val="000000" w:themeColor="text1"/>
              </w:rPr>
              <w:t xml:space="preserve">ensiero critico, media </w:t>
            </w:r>
            <w:proofErr w:type="spellStart"/>
            <w:r w:rsidRPr="00FF3833">
              <w:rPr>
                <w:rFonts w:ascii="Avenir Book" w:hAnsi="Avenir Book"/>
                <w:color w:val="000000" w:themeColor="text1"/>
              </w:rPr>
              <w:t>literacy</w:t>
            </w:r>
            <w:proofErr w:type="spellEnd"/>
            <w:r w:rsidRPr="00FF3833">
              <w:rPr>
                <w:rFonts w:ascii="Avenir Book" w:hAnsi="Avenir Book"/>
                <w:color w:val="000000" w:themeColor="text1"/>
              </w:rPr>
              <w:t xml:space="preserve"> e uso educativo delle tecnologie emergenti. </w:t>
            </w:r>
          </w:p>
          <w:p w14:paraId="23E9DA0F" w14:textId="02A4DE14" w:rsidR="004D6439" w:rsidRPr="00334B3B" w:rsidRDefault="004D6439" w:rsidP="00334B3B">
            <w:pPr>
              <w:pStyle w:val="Paragrafoelenco"/>
              <w:numPr>
                <w:ilvl w:val="0"/>
                <w:numId w:val="16"/>
              </w:numPr>
              <w:rPr>
                <w:rFonts w:ascii="Avenir Book" w:hAnsi="Avenir Book"/>
                <w:color w:val="000000" w:themeColor="text1"/>
              </w:rPr>
            </w:pPr>
            <w:r w:rsidRPr="00334B3B">
              <w:rPr>
                <w:rFonts w:ascii="Avenir Book" w:hAnsi="Avenir Book"/>
                <w:color w:val="000000" w:themeColor="text1"/>
              </w:rPr>
              <w:t xml:space="preserve">Benessere digitale, sviluppo della persona e sostenibilità psicologica dell’esperienza educativa mediata dalle tecnologie. </w:t>
            </w:r>
          </w:p>
          <w:p w14:paraId="51E86BC6" w14:textId="77777777" w:rsidR="004D6439" w:rsidRPr="00F00EFC" w:rsidRDefault="004D6439" w:rsidP="0003348A">
            <w:pPr>
              <w:rPr>
                <w:rFonts w:ascii="Avenir Medium" w:hAnsi="Avenir Medium"/>
                <w:b/>
                <w:color w:val="000000" w:themeColor="text1"/>
              </w:rPr>
            </w:pPr>
          </w:p>
        </w:tc>
      </w:tr>
      <w:tr w:rsidR="006C08CE" w14:paraId="6BDC396E" w14:textId="77777777" w:rsidTr="004D6439">
        <w:trPr>
          <w:trHeight w:val="435"/>
        </w:trPr>
        <w:tc>
          <w:tcPr>
            <w:tcW w:w="14883" w:type="dxa"/>
            <w:tcBorders>
              <w:top w:val="thinThickSmallGap" w:sz="24" w:space="0" w:color="9C5FBB"/>
              <w:left w:val="outset" w:sz="6" w:space="0" w:color="auto"/>
              <w:right w:val="outset" w:sz="6" w:space="0" w:color="auto"/>
            </w:tcBorders>
            <w:vAlign w:val="center"/>
          </w:tcPr>
          <w:p w14:paraId="2328B609" w14:textId="77777777" w:rsidR="006C08CE" w:rsidRPr="001F6927" w:rsidRDefault="006C08CE" w:rsidP="0003348A">
            <w:pPr>
              <w:jc w:val="center"/>
              <w:rPr>
                <w:rFonts w:ascii="Avenir Medium" w:hAnsi="Avenir Medium"/>
                <w:b/>
                <w:color w:val="002060"/>
                <w:sz w:val="32"/>
                <w:szCs w:val="32"/>
              </w:rPr>
            </w:pPr>
            <w:r w:rsidRPr="001865E2">
              <w:rPr>
                <w:rFonts w:ascii="Avenir Medium" w:hAnsi="Avenir Medium"/>
                <w:b/>
                <w:color w:val="000000" w:themeColor="text1"/>
                <w:sz w:val="32"/>
                <w:szCs w:val="32"/>
              </w:rPr>
              <w:lastRenderedPageBreak/>
              <w:t>AREA DELLA VALUTAZIONE</w:t>
            </w:r>
          </w:p>
        </w:tc>
      </w:tr>
      <w:tr w:rsidR="006C08CE" w14:paraId="28BF70E4" w14:textId="77777777" w:rsidTr="004D6439">
        <w:trPr>
          <w:trHeight w:val="547"/>
        </w:trPr>
        <w:tc>
          <w:tcPr>
            <w:tcW w:w="14883" w:type="dxa"/>
            <w:shd w:val="clear" w:color="auto" w:fill="9C5FBB"/>
            <w:vAlign w:val="center"/>
          </w:tcPr>
          <w:p w14:paraId="7A9419B5" w14:textId="77777777" w:rsidR="006C08CE" w:rsidRDefault="006C08CE" w:rsidP="0003348A">
            <w:pPr>
              <w:jc w:val="center"/>
              <w:rPr>
                <w:rFonts w:ascii="Avenir Medium" w:hAnsi="Avenir Medium"/>
                <w:color w:val="29879B"/>
                <w:highlight w:val="yellow"/>
              </w:rPr>
            </w:pPr>
            <w:r>
              <w:rPr>
                <w:rFonts w:ascii="Avenir Medium" w:hAnsi="Avenir Medium"/>
                <w:noProof/>
                <w:color w:val="FFFFFF" w:themeColor="background1"/>
              </w:rPr>
              <w:drawing>
                <wp:inline distT="0" distB="0" distL="0" distR="0" wp14:anchorId="42F55E85" wp14:editId="5A37F6FF">
                  <wp:extent cx="711200" cy="758614"/>
                  <wp:effectExtent l="0" t="0" r="0" b="0"/>
                  <wp:docPr id="8" name="Immagin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valutazione B.png"/>
                          <pic:cNvPicPr/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11586" cy="75902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EAB3290" w14:textId="77777777" w:rsidR="006C08CE" w:rsidRPr="00EF3D53" w:rsidRDefault="006C08CE" w:rsidP="0003348A">
            <w:pPr>
              <w:jc w:val="center"/>
              <w:rPr>
                <w:rFonts w:ascii="Avenir Medium" w:hAnsi="Avenir Medium"/>
                <w:color w:val="000000" w:themeColor="text1"/>
              </w:rPr>
            </w:pPr>
            <w:r>
              <w:rPr>
                <w:rFonts w:ascii="Avenir Medium" w:hAnsi="Avenir Medium"/>
                <w:b/>
                <w:color w:val="FFFFFF" w:themeColor="background1"/>
              </w:rPr>
              <w:t xml:space="preserve">MODALITÀ DI VALUTAZIONE </w:t>
            </w:r>
          </w:p>
        </w:tc>
      </w:tr>
      <w:tr w:rsidR="004D6439" w14:paraId="6BB3968C" w14:textId="77777777" w:rsidTr="00871E7C">
        <w:trPr>
          <w:trHeight w:val="547"/>
        </w:trPr>
        <w:tc>
          <w:tcPr>
            <w:tcW w:w="14883" w:type="dxa"/>
          </w:tcPr>
          <w:p w14:paraId="3E3DF3EC" w14:textId="77777777" w:rsidR="004D6439" w:rsidRDefault="004D6439" w:rsidP="00D557C0">
            <w:pPr>
              <w:rPr>
                <w:rFonts w:ascii="Avenir Black" w:hAnsi="Avenir Black"/>
                <w:b/>
                <w:bCs/>
                <w:color w:val="000000" w:themeColor="text1"/>
              </w:rPr>
            </w:pPr>
          </w:p>
          <w:p w14:paraId="4BEFB735" w14:textId="28437075" w:rsidR="004D6439" w:rsidRPr="0045509F" w:rsidRDefault="004D6439" w:rsidP="00D557C0">
            <w:pPr>
              <w:rPr>
                <w:rFonts w:ascii="Avenir Black" w:hAnsi="Avenir Black"/>
                <w:b/>
                <w:bCs/>
                <w:color w:val="000000" w:themeColor="text1"/>
              </w:rPr>
            </w:pPr>
            <w:r w:rsidRPr="0045509F">
              <w:rPr>
                <w:rFonts w:ascii="Avenir Black" w:hAnsi="Avenir Black"/>
                <w:b/>
                <w:bCs/>
                <w:color w:val="000000" w:themeColor="text1"/>
              </w:rPr>
              <w:t xml:space="preserve">La valutazione complessiva si compone come segue: </w:t>
            </w:r>
          </w:p>
          <w:p w14:paraId="417A512E" w14:textId="77777777" w:rsidR="004D6439" w:rsidRDefault="004D6439" w:rsidP="00DE5508">
            <w:pPr>
              <w:jc w:val="both"/>
              <w:rPr>
                <w:rFonts w:ascii="Avenir Book" w:hAnsi="Avenir Book"/>
                <w:color w:val="000000" w:themeColor="text1"/>
              </w:rPr>
            </w:pPr>
            <w:r w:rsidRPr="00F80ADE">
              <w:rPr>
                <w:rFonts w:ascii="Avenir Book" w:hAnsi="Avenir Book"/>
                <w:color w:val="000000" w:themeColor="text1"/>
              </w:rPr>
              <w:t>-</w:t>
            </w:r>
            <w:r>
              <w:t xml:space="preserve"> </w:t>
            </w:r>
            <w:r w:rsidRPr="00983F23">
              <w:rPr>
                <w:rFonts w:ascii="Avenir Book" w:hAnsi="Avenir Book"/>
                <w:color w:val="000000" w:themeColor="text1"/>
              </w:rPr>
              <w:t>un</w:t>
            </w:r>
            <w:r>
              <w:rPr>
                <w:rFonts w:ascii="Avenir Book" w:hAnsi="Avenir Book"/>
                <w:color w:val="000000" w:themeColor="text1"/>
              </w:rPr>
              <w:t>’e-</w:t>
            </w:r>
            <w:proofErr w:type="spellStart"/>
            <w:r>
              <w:rPr>
                <w:rFonts w:ascii="Avenir Book" w:hAnsi="Avenir Book"/>
                <w:color w:val="000000" w:themeColor="text1"/>
              </w:rPr>
              <w:t>tivity</w:t>
            </w:r>
            <w:proofErr w:type="spellEnd"/>
            <w:r>
              <w:rPr>
                <w:rFonts w:ascii="Avenir Book" w:hAnsi="Avenir Book"/>
                <w:color w:val="000000" w:themeColor="text1"/>
              </w:rPr>
              <w:t xml:space="preserve"> per modulo</w:t>
            </w:r>
          </w:p>
          <w:p w14:paraId="46544545" w14:textId="3B9753CF" w:rsidR="004D6439" w:rsidRPr="00F80ADE" w:rsidRDefault="004D6439" w:rsidP="00DE5508">
            <w:pPr>
              <w:jc w:val="both"/>
              <w:rPr>
                <w:rFonts w:ascii="Avenir Book" w:hAnsi="Avenir Book"/>
                <w:color w:val="000000" w:themeColor="text1"/>
              </w:rPr>
            </w:pPr>
            <w:r>
              <w:rPr>
                <w:rFonts w:ascii="Avenir Book" w:hAnsi="Avenir Book"/>
                <w:color w:val="000000" w:themeColor="text1"/>
              </w:rPr>
              <w:t>-</w:t>
            </w:r>
            <w:r w:rsidR="00F409B7">
              <w:rPr>
                <w:rFonts w:ascii="Avenir Book" w:hAnsi="Avenir Book"/>
                <w:color w:val="000000" w:themeColor="text1"/>
              </w:rPr>
              <w:t xml:space="preserve"> </w:t>
            </w:r>
            <w:r w:rsidRPr="00983F23">
              <w:rPr>
                <w:rFonts w:ascii="Avenir Book" w:hAnsi="Avenir Book"/>
                <w:color w:val="000000" w:themeColor="text1"/>
              </w:rPr>
              <w:t>esame orale</w:t>
            </w:r>
            <w:r>
              <w:rPr>
                <w:rFonts w:ascii="Avenir Book" w:hAnsi="Avenir Book"/>
                <w:color w:val="000000" w:themeColor="text1"/>
              </w:rPr>
              <w:t xml:space="preserve"> </w:t>
            </w:r>
            <w:r w:rsidRPr="00983F23">
              <w:rPr>
                <w:rFonts w:ascii="Avenir Book" w:hAnsi="Avenir Book"/>
                <w:color w:val="000000" w:themeColor="text1"/>
              </w:rPr>
              <w:t xml:space="preserve">funzionale alla </w:t>
            </w:r>
            <w:proofErr w:type="spellStart"/>
            <w:r w:rsidRPr="00983F23">
              <w:rPr>
                <w:rFonts w:ascii="Avenir Book" w:hAnsi="Avenir Book"/>
                <w:color w:val="000000" w:themeColor="text1"/>
              </w:rPr>
              <w:t>metariflessione</w:t>
            </w:r>
            <w:proofErr w:type="spellEnd"/>
            <w:r w:rsidRPr="00983F23">
              <w:rPr>
                <w:rFonts w:ascii="Avenir Book" w:hAnsi="Avenir Book"/>
                <w:color w:val="000000" w:themeColor="text1"/>
              </w:rPr>
              <w:t xml:space="preserve"> (affondo sulle </w:t>
            </w:r>
            <w:r>
              <w:rPr>
                <w:rFonts w:ascii="Avenir Book" w:hAnsi="Avenir Book"/>
                <w:color w:val="000000" w:themeColor="text1"/>
              </w:rPr>
              <w:t>conoscenze/competenze</w:t>
            </w:r>
            <w:r w:rsidRPr="00983F23">
              <w:rPr>
                <w:rFonts w:ascii="Avenir Book" w:hAnsi="Avenir Book"/>
                <w:color w:val="000000" w:themeColor="text1"/>
              </w:rPr>
              <w:t xml:space="preserve"> acquisite e sulle attività svolte) e all’approfondimento dei nodi concettuali del Cluster (attraverso la bibliografia indicata in ciascun modulo);</w:t>
            </w:r>
          </w:p>
          <w:p w14:paraId="4CA0C0EB" w14:textId="77777777" w:rsidR="004D6439" w:rsidRDefault="004D6439" w:rsidP="00D557C0">
            <w:pPr>
              <w:jc w:val="both"/>
              <w:rPr>
                <w:rFonts w:ascii="Avenir Medium" w:hAnsi="Avenir Medium"/>
                <w:color w:val="000000" w:themeColor="text1"/>
              </w:rPr>
            </w:pPr>
          </w:p>
          <w:p w14:paraId="4E15E7D7" w14:textId="77777777" w:rsidR="004D6439" w:rsidRPr="0045509F" w:rsidRDefault="004D6439" w:rsidP="00D557C0">
            <w:pPr>
              <w:rPr>
                <w:rFonts w:ascii="Avenir Black" w:hAnsi="Avenir Black"/>
                <w:b/>
                <w:bCs/>
                <w:color w:val="000000" w:themeColor="text1"/>
              </w:rPr>
            </w:pPr>
            <w:r w:rsidRPr="0045509F">
              <w:rPr>
                <w:rFonts w:ascii="Avenir Black" w:hAnsi="Avenir Black"/>
                <w:b/>
                <w:bCs/>
                <w:color w:val="000000" w:themeColor="text1"/>
              </w:rPr>
              <w:t>Si adotteranno i seguenti criteri.</w:t>
            </w:r>
          </w:p>
          <w:p w14:paraId="396BEF3C" w14:textId="77777777" w:rsidR="004D6439" w:rsidRPr="009304DC" w:rsidRDefault="004D6439" w:rsidP="00D557C0">
            <w:pPr>
              <w:rPr>
                <w:rFonts w:ascii="Avenir Book" w:hAnsi="Avenir Book"/>
                <w:color w:val="000000" w:themeColor="text1"/>
              </w:rPr>
            </w:pPr>
            <w:r w:rsidRPr="009304DC">
              <w:rPr>
                <w:rFonts w:ascii="Avenir Book" w:hAnsi="Avenir Book"/>
                <w:color w:val="000000" w:themeColor="text1"/>
              </w:rPr>
              <w:t>Per le e-</w:t>
            </w:r>
            <w:proofErr w:type="spellStart"/>
            <w:r w:rsidRPr="009304DC">
              <w:rPr>
                <w:rFonts w:ascii="Avenir Book" w:hAnsi="Avenir Book"/>
                <w:color w:val="000000" w:themeColor="text1"/>
              </w:rPr>
              <w:t>tivity</w:t>
            </w:r>
            <w:proofErr w:type="spellEnd"/>
            <w:r w:rsidRPr="009304DC">
              <w:rPr>
                <w:rFonts w:ascii="Avenir Book" w:hAnsi="Avenir Book"/>
                <w:color w:val="000000" w:themeColor="text1"/>
              </w:rPr>
              <w:t>:</w:t>
            </w:r>
          </w:p>
          <w:p w14:paraId="7CC59940" w14:textId="1DE4A243" w:rsidR="004D6439" w:rsidRPr="009304DC" w:rsidRDefault="004D6439" w:rsidP="00D557C0">
            <w:pPr>
              <w:rPr>
                <w:rFonts w:ascii="Avenir Book" w:hAnsi="Avenir Book"/>
                <w:color w:val="000000" w:themeColor="text1"/>
              </w:rPr>
            </w:pPr>
            <w:r w:rsidRPr="009304DC">
              <w:rPr>
                <w:rFonts w:ascii="Avenir Book" w:hAnsi="Avenir Book"/>
                <w:color w:val="000000" w:themeColor="text1"/>
              </w:rPr>
              <w:t>-</w:t>
            </w:r>
            <w:r>
              <w:rPr>
                <w:rFonts w:ascii="Avenir Book" w:hAnsi="Avenir Book"/>
                <w:color w:val="000000" w:themeColor="text1"/>
              </w:rPr>
              <w:t xml:space="preserve"> pertinenza del contenuto </w:t>
            </w:r>
          </w:p>
          <w:p w14:paraId="43951EE4" w14:textId="3F39DECE" w:rsidR="004D6439" w:rsidRDefault="004D6439" w:rsidP="00D557C0">
            <w:pPr>
              <w:rPr>
                <w:rFonts w:ascii="Avenir Book" w:hAnsi="Avenir Book"/>
                <w:color w:val="000000" w:themeColor="text1"/>
              </w:rPr>
            </w:pPr>
            <w:r w:rsidRPr="009304DC">
              <w:rPr>
                <w:rFonts w:ascii="Avenir Book" w:hAnsi="Avenir Book"/>
                <w:color w:val="000000" w:themeColor="text1"/>
              </w:rPr>
              <w:t xml:space="preserve">- </w:t>
            </w:r>
            <w:r>
              <w:rPr>
                <w:rFonts w:ascii="Avenir Book" w:hAnsi="Avenir Book"/>
                <w:color w:val="000000" w:themeColor="text1"/>
              </w:rPr>
              <w:t>utilizzo delle conoscenze e dei materiali forniti</w:t>
            </w:r>
          </w:p>
          <w:p w14:paraId="77BC185C" w14:textId="337FD282" w:rsidR="004D6439" w:rsidRPr="009304DC" w:rsidRDefault="004D6439" w:rsidP="00D557C0">
            <w:pPr>
              <w:rPr>
                <w:rFonts w:ascii="Avenir Book" w:hAnsi="Avenir Book"/>
                <w:color w:val="000000" w:themeColor="text1"/>
              </w:rPr>
            </w:pPr>
            <w:r>
              <w:rPr>
                <w:rFonts w:ascii="Avenir Book" w:hAnsi="Avenir Book"/>
                <w:color w:val="000000" w:themeColor="text1"/>
              </w:rPr>
              <w:t>- correttezza e chiarezza espositiva</w:t>
            </w:r>
          </w:p>
          <w:p w14:paraId="7122E0A2" w14:textId="77777777" w:rsidR="004D6439" w:rsidRDefault="004D6439" w:rsidP="00D557C0">
            <w:pPr>
              <w:jc w:val="both"/>
              <w:rPr>
                <w:rFonts w:ascii="Avenir Book" w:hAnsi="Avenir Book"/>
                <w:strike/>
                <w:color w:val="EE0000"/>
              </w:rPr>
            </w:pPr>
          </w:p>
          <w:p w14:paraId="4AC7FFB0" w14:textId="77682365" w:rsidR="004D6439" w:rsidRPr="009304DC" w:rsidRDefault="004D6439" w:rsidP="00D557C0">
            <w:pPr>
              <w:jc w:val="both"/>
              <w:rPr>
                <w:rFonts w:ascii="Avenir Book" w:hAnsi="Avenir Book"/>
                <w:color w:val="000000" w:themeColor="text1"/>
              </w:rPr>
            </w:pPr>
            <w:r w:rsidRPr="009304DC">
              <w:rPr>
                <w:rFonts w:ascii="Avenir Book" w:hAnsi="Avenir Book"/>
                <w:color w:val="000000" w:themeColor="text1"/>
              </w:rPr>
              <w:t>Per l’esame orale:</w:t>
            </w:r>
          </w:p>
          <w:p w14:paraId="75A8DE46" w14:textId="4DBAEA5F" w:rsidR="004D6439" w:rsidRPr="009304DC" w:rsidRDefault="004D6439" w:rsidP="00D557C0">
            <w:pPr>
              <w:rPr>
                <w:rFonts w:ascii="Avenir Book" w:hAnsi="Avenir Book"/>
                <w:color w:val="000000" w:themeColor="text1"/>
              </w:rPr>
            </w:pPr>
            <w:r w:rsidRPr="009304DC">
              <w:rPr>
                <w:rFonts w:ascii="Avenir Book" w:hAnsi="Avenir Book"/>
                <w:color w:val="000000" w:themeColor="text1"/>
              </w:rPr>
              <w:t>-</w:t>
            </w:r>
            <w:r>
              <w:rPr>
                <w:rFonts w:ascii="Avenir Book" w:hAnsi="Avenir Book"/>
                <w:color w:val="000000" w:themeColor="text1"/>
              </w:rPr>
              <w:t xml:space="preserve"> conoscenza dei contenuti</w:t>
            </w:r>
          </w:p>
          <w:p w14:paraId="6A640D60" w14:textId="2939D790" w:rsidR="004D6439" w:rsidRDefault="004D6439" w:rsidP="00D557C0">
            <w:pPr>
              <w:rPr>
                <w:rFonts w:ascii="Avenir Book" w:hAnsi="Avenir Book"/>
                <w:color w:val="000000" w:themeColor="text1"/>
              </w:rPr>
            </w:pPr>
            <w:r w:rsidRPr="009304DC">
              <w:rPr>
                <w:rFonts w:ascii="Avenir Book" w:hAnsi="Avenir Book"/>
                <w:color w:val="000000" w:themeColor="text1"/>
              </w:rPr>
              <w:t xml:space="preserve">- </w:t>
            </w:r>
            <w:r>
              <w:rPr>
                <w:rFonts w:ascii="Avenir Book" w:hAnsi="Avenir Book"/>
                <w:color w:val="000000" w:themeColor="text1"/>
              </w:rPr>
              <w:t>comprensione dei nessi logici e cronologici</w:t>
            </w:r>
          </w:p>
          <w:p w14:paraId="02874070" w14:textId="43E84E5E" w:rsidR="004D6439" w:rsidRDefault="004D6439" w:rsidP="00D557C0">
            <w:pPr>
              <w:rPr>
                <w:rFonts w:ascii="Avenir Book" w:hAnsi="Avenir Book"/>
                <w:color w:val="000000" w:themeColor="text1"/>
              </w:rPr>
            </w:pPr>
            <w:r>
              <w:rPr>
                <w:rFonts w:ascii="Avenir Book" w:hAnsi="Avenir Book"/>
                <w:color w:val="000000" w:themeColor="text1"/>
              </w:rPr>
              <w:t xml:space="preserve">- capacità </w:t>
            </w:r>
            <w:proofErr w:type="spellStart"/>
            <w:r>
              <w:rPr>
                <w:rFonts w:ascii="Avenir Book" w:hAnsi="Avenir Book"/>
                <w:color w:val="000000" w:themeColor="text1"/>
              </w:rPr>
              <w:t>metariflessive</w:t>
            </w:r>
            <w:proofErr w:type="spellEnd"/>
          </w:p>
          <w:p w14:paraId="52FE26B9" w14:textId="31937C82" w:rsidR="004D6439" w:rsidRDefault="004D6439" w:rsidP="00D557C0">
            <w:pPr>
              <w:rPr>
                <w:rFonts w:ascii="Avenir Book" w:hAnsi="Avenir Book"/>
                <w:color w:val="000000" w:themeColor="text1"/>
              </w:rPr>
            </w:pPr>
            <w:r>
              <w:rPr>
                <w:rFonts w:ascii="Avenir Book" w:hAnsi="Avenir Book"/>
                <w:color w:val="000000" w:themeColor="text1"/>
              </w:rPr>
              <w:t xml:space="preserve">- </w:t>
            </w:r>
            <w:r w:rsidRPr="00DD6C0E">
              <w:rPr>
                <w:rFonts w:ascii="Avenir Book" w:hAnsi="Avenir Book"/>
                <w:color w:val="000000" w:themeColor="text1"/>
              </w:rPr>
              <w:t xml:space="preserve">chiarezza e fluidità </w:t>
            </w:r>
            <w:r>
              <w:rPr>
                <w:rFonts w:ascii="Avenir Book" w:hAnsi="Avenir Book"/>
                <w:color w:val="000000" w:themeColor="text1"/>
              </w:rPr>
              <w:t>espositiva</w:t>
            </w:r>
          </w:p>
          <w:p w14:paraId="7A455780" w14:textId="021C64BE" w:rsidR="004D6439" w:rsidRPr="009304DC" w:rsidRDefault="004D6439" w:rsidP="00D557C0">
            <w:pPr>
              <w:rPr>
                <w:rFonts w:ascii="Avenir Book" w:hAnsi="Avenir Book"/>
                <w:color w:val="000000" w:themeColor="text1"/>
              </w:rPr>
            </w:pPr>
            <w:r>
              <w:rPr>
                <w:rFonts w:ascii="Avenir Book" w:hAnsi="Avenir Book"/>
                <w:color w:val="000000" w:themeColor="text1"/>
              </w:rPr>
              <w:t xml:space="preserve">- coerenza </w:t>
            </w:r>
            <w:r w:rsidRPr="00DD6C0E">
              <w:rPr>
                <w:rFonts w:ascii="Avenir Book" w:hAnsi="Avenir Book"/>
                <w:color w:val="000000" w:themeColor="text1"/>
              </w:rPr>
              <w:t>argomentativa</w:t>
            </w:r>
          </w:p>
          <w:p w14:paraId="1B6215F0" w14:textId="77777777" w:rsidR="004D6439" w:rsidRDefault="004D6439" w:rsidP="00D557C0">
            <w:pPr>
              <w:jc w:val="both"/>
              <w:rPr>
                <w:rFonts w:ascii="Avenir Book" w:hAnsi="Avenir Book"/>
                <w:color w:val="000000" w:themeColor="text1"/>
              </w:rPr>
            </w:pPr>
          </w:p>
          <w:p w14:paraId="1EF0EF9D" w14:textId="77777777" w:rsidR="004D6439" w:rsidRPr="009304DC" w:rsidRDefault="004D6439" w:rsidP="00D557C0">
            <w:pPr>
              <w:jc w:val="both"/>
              <w:rPr>
                <w:rFonts w:ascii="Avenir Book" w:hAnsi="Avenir Book"/>
                <w:color w:val="000000" w:themeColor="text1"/>
              </w:rPr>
            </w:pPr>
          </w:p>
          <w:p w14:paraId="2D21FCB6" w14:textId="734CA557" w:rsidR="004D6439" w:rsidRPr="00BD593C" w:rsidRDefault="004D6439" w:rsidP="00BD593C">
            <w:pPr>
              <w:rPr>
                <w:rFonts w:ascii="Avenir Book" w:hAnsi="Avenir Book"/>
                <w:color w:val="000000" w:themeColor="text1"/>
              </w:rPr>
            </w:pPr>
            <w:r w:rsidRPr="00BD593C">
              <w:rPr>
                <w:rFonts w:ascii="Avenir Book" w:hAnsi="Avenir Book"/>
                <w:color w:val="000000" w:themeColor="text1"/>
              </w:rPr>
              <w:t>Il superamento delle prove relative ai singoli moduli (e-</w:t>
            </w:r>
            <w:proofErr w:type="spellStart"/>
            <w:r w:rsidRPr="00BD593C">
              <w:rPr>
                <w:rFonts w:ascii="Avenir Book" w:hAnsi="Avenir Book"/>
                <w:color w:val="000000" w:themeColor="text1"/>
              </w:rPr>
              <w:t>tivity</w:t>
            </w:r>
            <w:proofErr w:type="spellEnd"/>
            <w:r w:rsidRPr="00BD593C">
              <w:rPr>
                <w:rFonts w:ascii="Avenir Book" w:hAnsi="Avenir Book"/>
                <w:color w:val="000000" w:themeColor="text1"/>
              </w:rPr>
              <w:t>) con esito positivo al raggiungimento del punteggio di 18/30, consentirà il rilascio del relativo Open Badge. Il rilascio de</w:t>
            </w:r>
            <w:r>
              <w:rPr>
                <w:rFonts w:ascii="Avenir Book" w:hAnsi="Avenir Book"/>
                <w:color w:val="000000" w:themeColor="text1"/>
              </w:rPr>
              <w:t xml:space="preserve">gli </w:t>
            </w:r>
            <w:r w:rsidRPr="00BD593C">
              <w:rPr>
                <w:rFonts w:ascii="Avenir Book" w:hAnsi="Avenir Book"/>
                <w:color w:val="000000" w:themeColor="text1"/>
              </w:rPr>
              <w:t>Open Badge è propedeutico allo svolgimento della prova orale del Cluster.</w:t>
            </w:r>
          </w:p>
          <w:p w14:paraId="09266B76" w14:textId="03E93677" w:rsidR="004D6439" w:rsidRPr="009304DC" w:rsidRDefault="004D6439" w:rsidP="00DE5508">
            <w:pPr>
              <w:jc w:val="both"/>
              <w:rPr>
                <w:rFonts w:ascii="Avenir Book" w:hAnsi="Avenir Book"/>
                <w:color w:val="000000" w:themeColor="text1"/>
              </w:rPr>
            </w:pPr>
            <w:r w:rsidRPr="00BD593C">
              <w:rPr>
                <w:rFonts w:ascii="Avenir Book" w:hAnsi="Avenir Book"/>
                <w:color w:val="000000" w:themeColor="text1"/>
              </w:rPr>
              <w:t>I voti sono espressi in trentesimi. La prova finale viene considerata superata al raggiungimento del punteggio di 18/30 e comporta il rilascio del Milestone Badge. Il voto finale del Cluster è dato dalla media ponderata del voto delle</w:t>
            </w:r>
            <w:r>
              <w:rPr>
                <w:rFonts w:ascii="Avenir Book" w:hAnsi="Avenir Book"/>
                <w:color w:val="000000" w:themeColor="text1"/>
              </w:rPr>
              <w:t xml:space="preserve"> 4 </w:t>
            </w:r>
            <w:r w:rsidRPr="00DE5508">
              <w:rPr>
                <w:rFonts w:ascii="Avenir Book" w:hAnsi="Avenir Book"/>
                <w:color w:val="000000" w:themeColor="text1"/>
              </w:rPr>
              <w:t>e</w:t>
            </w:r>
            <w:r>
              <w:rPr>
                <w:rFonts w:ascii="Avenir Book" w:hAnsi="Avenir Book"/>
                <w:color w:val="000000" w:themeColor="text1"/>
              </w:rPr>
              <w:t>-</w:t>
            </w:r>
            <w:proofErr w:type="spellStart"/>
            <w:r w:rsidRPr="00DE5508">
              <w:rPr>
                <w:rFonts w:ascii="Avenir Book" w:hAnsi="Avenir Book"/>
                <w:color w:val="000000" w:themeColor="text1"/>
              </w:rPr>
              <w:t>tivity</w:t>
            </w:r>
            <w:proofErr w:type="spellEnd"/>
            <w:r w:rsidRPr="00DE5508">
              <w:rPr>
                <w:rFonts w:ascii="Avenir Book" w:hAnsi="Avenir Book"/>
                <w:color w:val="000000" w:themeColor="text1"/>
              </w:rPr>
              <w:t xml:space="preserve"> (che pesano ciascuna </w:t>
            </w:r>
            <w:r>
              <w:rPr>
                <w:rFonts w:ascii="Avenir Book" w:hAnsi="Avenir Book"/>
                <w:color w:val="000000" w:themeColor="text1"/>
              </w:rPr>
              <w:t xml:space="preserve">il </w:t>
            </w:r>
            <w:r w:rsidRPr="00DE5508">
              <w:rPr>
                <w:rFonts w:ascii="Avenir Book" w:hAnsi="Avenir Book"/>
                <w:color w:val="000000" w:themeColor="text1"/>
              </w:rPr>
              <w:t>5%, per un totale del 40%</w:t>
            </w:r>
            <w:r>
              <w:rPr>
                <w:rFonts w:ascii="Avenir Book" w:hAnsi="Avenir Book"/>
                <w:color w:val="000000" w:themeColor="text1"/>
              </w:rPr>
              <w:t xml:space="preserve"> del voto finale</w:t>
            </w:r>
            <w:r w:rsidRPr="00DE5508">
              <w:rPr>
                <w:rFonts w:ascii="Avenir Book" w:hAnsi="Avenir Book"/>
                <w:color w:val="000000" w:themeColor="text1"/>
              </w:rPr>
              <w:t>) e dell</w:t>
            </w:r>
            <w:r>
              <w:rPr>
                <w:rFonts w:ascii="Avenir Book" w:hAnsi="Avenir Book"/>
                <w:color w:val="000000" w:themeColor="text1"/>
              </w:rPr>
              <w:t>a</w:t>
            </w:r>
            <w:r w:rsidRPr="00DE5508">
              <w:rPr>
                <w:rFonts w:ascii="Avenir Book" w:hAnsi="Avenir Book"/>
                <w:color w:val="000000" w:themeColor="text1"/>
              </w:rPr>
              <w:t xml:space="preserve"> prov</w:t>
            </w:r>
            <w:r>
              <w:rPr>
                <w:rFonts w:ascii="Avenir Book" w:hAnsi="Avenir Book"/>
                <w:color w:val="000000" w:themeColor="text1"/>
              </w:rPr>
              <w:t>a</w:t>
            </w:r>
            <w:r w:rsidRPr="00DE5508">
              <w:rPr>
                <w:rFonts w:ascii="Avenir Book" w:hAnsi="Avenir Book"/>
                <w:color w:val="000000" w:themeColor="text1"/>
              </w:rPr>
              <w:t xml:space="preserve"> oral</w:t>
            </w:r>
            <w:r>
              <w:rPr>
                <w:rFonts w:ascii="Avenir Book" w:hAnsi="Avenir Book"/>
                <w:color w:val="000000" w:themeColor="text1"/>
              </w:rPr>
              <w:t>e</w:t>
            </w:r>
            <w:r w:rsidRPr="00DE5508">
              <w:rPr>
                <w:rFonts w:ascii="Avenir Book" w:hAnsi="Avenir Book"/>
                <w:color w:val="000000" w:themeColor="text1"/>
              </w:rPr>
              <w:t xml:space="preserve"> (che pesa per il 60% del voto finale).</w:t>
            </w:r>
            <w:r>
              <w:rPr>
                <w:rFonts w:ascii="Avenir Book" w:hAnsi="Avenir Book"/>
                <w:color w:val="000000" w:themeColor="text1"/>
              </w:rPr>
              <w:t xml:space="preserve"> </w:t>
            </w:r>
            <w:r w:rsidRPr="009304DC">
              <w:rPr>
                <w:rFonts w:ascii="Avenir Book" w:hAnsi="Avenir Book"/>
                <w:color w:val="000000" w:themeColor="text1"/>
              </w:rPr>
              <w:t>Gli appelli si svolgono nei momenti previsti dal calendario didattico della Facoltà.</w:t>
            </w:r>
          </w:p>
          <w:p w14:paraId="21F5488A" w14:textId="77777777" w:rsidR="004D6439" w:rsidRDefault="004D6439" w:rsidP="00D557C0">
            <w:pPr>
              <w:jc w:val="both"/>
              <w:rPr>
                <w:rFonts w:ascii="Avenir Book" w:hAnsi="Avenir Book"/>
                <w:color w:val="000000" w:themeColor="text1"/>
              </w:rPr>
            </w:pPr>
          </w:p>
          <w:p w14:paraId="0457D73A" w14:textId="77777777" w:rsidR="004D6439" w:rsidRDefault="004D6439" w:rsidP="00D557C0">
            <w:pPr>
              <w:jc w:val="both"/>
              <w:rPr>
                <w:rFonts w:ascii="Avenir Book" w:hAnsi="Avenir Book"/>
                <w:color w:val="000000" w:themeColor="text1"/>
              </w:rPr>
            </w:pPr>
          </w:p>
          <w:p w14:paraId="459AC369" w14:textId="77777777" w:rsidR="004D6439" w:rsidRDefault="004D6439" w:rsidP="00D557C0">
            <w:pPr>
              <w:rPr>
                <w:rFonts w:ascii="Avenir Black" w:hAnsi="Avenir Black"/>
                <w:b/>
                <w:bCs/>
                <w:color w:val="000000" w:themeColor="text1"/>
              </w:rPr>
            </w:pPr>
          </w:p>
          <w:p w14:paraId="59EC9239" w14:textId="25C4F317" w:rsidR="004D6439" w:rsidRDefault="004D6439" w:rsidP="00D557C0">
            <w:pPr>
              <w:rPr>
                <w:rFonts w:ascii="Avenir Black" w:hAnsi="Avenir Black"/>
                <w:b/>
                <w:bCs/>
                <w:color w:val="000000" w:themeColor="text1"/>
              </w:rPr>
            </w:pPr>
            <w:r w:rsidRPr="0045509F">
              <w:rPr>
                <w:rFonts w:ascii="Avenir Black" w:hAnsi="Avenir Black"/>
                <w:b/>
                <w:bCs/>
                <w:color w:val="000000" w:themeColor="text1"/>
              </w:rPr>
              <w:lastRenderedPageBreak/>
              <w:t>Bibliografia del cluster</w:t>
            </w:r>
            <w:r w:rsidR="00F34F2D">
              <w:rPr>
                <w:rStyle w:val="Rimandonotaapidipagina"/>
                <w:rFonts w:ascii="Avenir Black" w:hAnsi="Avenir Black"/>
                <w:b/>
                <w:bCs/>
                <w:color w:val="000000" w:themeColor="text1"/>
              </w:rPr>
              <w:footnoteReference w:id="1"/>
            </w:r>
            <w:r w:rsidRPr="0045509F">
              <w:rPr>
                <w:rFonts w:ascii="Avenir Black" w:hAnsi="Avenir Black"/>
                <w:b/>
                <w:bCs/>
                <w:color w:val="000000" w:themeColor="text1"/>
              </w:rPr>
              <w:t>:</w:t>
            </w:r>
          </w:p>
          <w:p w14:paraId="16DC805A" w14:textId="77777777" w:rsidR="004D6439" w:rsidRDefault="004D6439" w:rsidP="00D557C0">
            <w:pPr>
              <w:rPr>
                <w:rFonts w:ascii="Avenir Black" w:hAnsi="Avenir Black"/>
                <w:b/>
                <w:bCs/>
                <w:color w:val="000000" w:themeColor="text1"/>
              </w:rPr>
            </w:pPr>
          </w:p>
          <w:p w14:paraId="63B28878" w14:textId="4F0802FF" w:rsidR="004D6439" w:rsidRPr="00D62891" w:rsidRDefault="004D6439" w:rsidP="00D557C0">
            <w:pPr>
              <w:jc w:val="both"/>
              <w:rPr>
                <w:rFonts w:ascii="Avenir Book" w:hAnsi="Avenir Book"/>
                <w:b/>
                <w:bCs/>
                <w:color w:val="000000" w:themeColor="text1"/>
              </w:rPr>
            </w:pPr>
            <w:r w:rsidRPr="00D62891">
              <w:rPr>
                <w:rFonts w:ascii="Avenir Book" w:hAnsi="Avenir Book"/>
                <w:b/>
                <w:bCs/>
                <w:color w:val="000000" w:themeColor="text1"/>
              </w:rPr>
              <w:t xml:space="preserve">Moduli 1 e 2: </w:t>
            </w:r>
          </w:p>
          <w:p w14:paraId="7DEA3616" w14:textId="20028F62" w:rsidR="004D6439" w:rsidRPr="00DE5508" w:rsidRDefault="004D6439" w:rsidP="0058552C">
            <w:pPr>
              <w:pStyle w:val="Paragrafoelenco"/>
              <w:numPr>
                <w:ilvl w:val="0"/>
                <w:numId w:val="13"/>
              </w:numPr>
              <w:rPr>
                <w:rFonts w:ascii="Avenir Book" w:hAnsi="Avenir Book"/>
                <w:color w:val="000000" w:themeColor="text1"/>
              </w:rPr>
            </w:pPr>
            <w:r w:rsidRPr="0058552C">
              <w:rPr>
                <w:rFonts w:ascii="Avenir Book" w:hAnsi="Avenir Book"/>
                <w:color w:val="000000" w:themeColor="text1"/>
              </w:rPr>
              <w:t xml:space="preserve">D. Felini (a cura di), </w:t>
            </w:r>
            <w:r w:rsidRPr="0058552C">
              <w:rPr>
                <w:rFonts w:ascii="Avenir Book" w:hAnsi="Avenir Book"/>
                <w:i/>
                <w:iCs/>
                <w:color w:val="000000" w:themeColor="text1"/>
              </w:rPr>
              <w:t>Educare al cinema: le origini. Riflessioni ed esperienze di pedagogia dei media fino agli anni della contestazione</w:t>
            </w:r>
            <w:r w:rsidRPr="0058552C">
              <w:rPr>
                <w:rFonts w:ascii="Avenir Book" w:hAnsi="Avenir Book"/>
                <w:color w:val="000000" w:themeColor="text1"/>
              </w:rPr>
              <w:t>, Guerini Scientifica, Milano</w:t>
            </w:r>
            <w:r>
              <w:rPr>
                <w:rFonts w:ascii="Avenir Book" w:hAnsi="Avenir Book"/>
                <w:color w:val="000000" w:themeColor="text1"/>
              </w:rPr>
              <w:t xml:space="preserve"> </w:t>
            </w:r>
            <w:r w:rsidRPr="00DE5508">
              <w:rPr>
                <w:rFonts w:ascii="Avenir Book" w:hAnsi="Avenir Book"/>
                <w:color w:val="000000" w:themeColor="text1"/>
              </w:rPr>
              <w:t xml:space="preserve">2015 (le parti indicate nel </w:t>
            </w:r>
            <w:proofErr w:type="spellStart"/>
            <w:r w:rsidRPr="00DE5508">
              <w:rPr>
                <w:rFonts w:ascii="Avenir Book" w:hAnsi="Avenir Book"/>
                <w:color w:val="000000" w:themeColor="text1"/>
              </w:rPr>
              <w:t>Syllabus</w:t>
            </w:r>
            <w:proofErr w:type="spellEnd"/>
            <w:r>
              <w:rPr>
                <w:rFonts w:ascii="Avenir Book" w:hAnsi="Avenir Book"/>
                <w:color w:val="000000" w:themeColor="text1"/>
              </w:rPr>
              <w:t>/Schede modulo</w:t>
            </w:r>
            <w:r w:rsidRPr="00DE5508">
              <w:rPr>
                <w:rFonts w:ascii="Avenir Book" w:hAnsi="Avenir Book"/>
                <w:color w:val="000000" w:themeColor="text1"/>
              </w:rPr>
              <w:t>).</w:t>
            </w:r>
            <w:r w:rsidR="00F34F2D">
              <w:t xml:space="preserve"> </w:t>
            </w:r>
            <w:hyperlink r:id="rId18" w:history="1">
              <w:r w:rsidR="00F34F2D" w:rsidRPr="00F34F2D">
                <w:rPr>
                  <w:rStyle w:val="Collegamentoipertestuale"/>
                  <w:rFonts w:ascii="Avenir Book" w:hAnsi="Avenir Book"/>
                </w:rPr>
                <w:t>Acquista da VP</w:t>
              </w:r>
            </w:hyperlink>
          </w:p>
          <w:p w14:paraId="0B71F415" w14:textId="14B209D7" w:rsidR="004D6439" w:rsidRPr="00DE5508" w:rsidRDefault="004D6439" w:rsidP="0058552C">
            <w:pPr>
              <w:pStyle w:val="Paragrafoelenco"/>
              <w:numPr>
                <w:ilvl w:val="0"/>
                <w:numId w:val="13"/>
              </w:numPr>
              <w:rPr>
                <w:rFonts w:ascii="Avenir Book" w:hAnsi="Avenir Book"/>
                <w:color w:val="000000" w:themeColor="text1"/>
              </w:rPr>
            </w:pPr>
            <w:r w:rsidRPr="0058552C">
              <w:rPr>
                <w:rFonts w:ascii="Avenir Book" w:hAnsi="Avenir Book"/>
                <w:color w:val="000000" w:themeColor="text1"/>
              </w:rPr>
              <w:t xml:space="preserve">R. FARNÈ, </w:t>
            </w:r>
            <w:r w:rsidRPr="0058552C">
              <w:rPr>
                <w:rFonts w:ascii="Avenir Book" w:hAnsi="Avenir Book"/>
                <w:i/>
                <w:iCs/>
                <w:color w:val="000000" w:themeColor="text1"/>
              </w:rPr>
              <w:t>Buona maestra TV. La RAI e l’educazione da “Non è mai troppo tardi” a “Quark”</w:t>
            </w:r>
            <w:r w:rsidRPr="0058552C">
              <w:rPr>
                <w:rFonts w:ascii="Avenir Book" w:hAnsi="Avenir Book"/>
                <w:color w:val="000000" w:themeColor="text1"/>
              </w:rPr>
              <w:t>, Carocci, Roma, 2003 o successive edizioni</w:t>
            </w:r>
            <w:r>
              <w:rPr>
                <w:rFonts w:ascii="Avenir Book" w:hAnsi="Avenir Book"/>
                <w:color w:val="000000" w:themeColor="text1"/>
              </w:rPr>
              <w:t xml:space="preserve"> </w:t>
            </w:r>
            <w:r w:rsidRPr="00DE5508">
              <w:rPr>
                <w:rFonts w:ascii="Avenir Book" w:hAnsi="Avenir Book"/>
                <w:color w:val="000000" w:themeColor="text1"/>
              </w:rPr>
              <w:t xml:space="preserve">(le parti indicate nel </w:t>
            </w:r>
            <w:proofErr w:type="spellStart"/>
            <w:r w:rsidRPr="00DE5508">
              <w:rPr>
                <w:rFonts w:ascii="Avenir Book" w:hAnsi="Avenir Book"/>
                <w:color w:val="000000" w:themeColor="text1"/>
              </w:rPr>
              <w:t>Syllabus</w:t>
            </w:r>
            <w:proofErr w:type="spellEnd"/>
            <w:r>
              <w:rPr>
                <w:rFonts w:ascii="Avenir Book" w:hAnsi="Avenir Book"/>
                <w:color w:val="000000" w:themeColor="text1"/>
              </w:rPr>
              <w:t>/Schede modulo</w:t>
            </w:r>
            <w:r w:rsidRPr="00DE5508">
              <w:rPr>
                <w:rFonts w:ascii="Avenir Book" w:hAnsi="Avenir Book"/>
                <w:color w:val="000000" w:themeColor="text1"/>
              </w:rPr>
              <w:t>).</w:t>
            </w:r>
            <w:r w:rsidR="00F34F2D">
              <w:t xml:space="preserve"> </w:t>
            </w:r>
            <w:hyperlink r:id="rId19" w:history="1">
              <w:r w:rsidR="00F34F2D" w:rsidRPr="00F34F2D">
                <w:rPr>
                  <w:rStyle w:val="Collegamentoipertestuale"/>
                  <w:rFonts w:ascii="Avenir Book" w:hAnsi="Avenir Book"/>
                </w:rPr>
                <w:t>Acquista da VP</w:t>
              </w:r>
            </w:hyperlink>
          </w:p>
          <w:p w14:paraId="366F5A8C" w14:textId="5DB4B7F3" w:rsidR="004D6439" w:rsidRPr="0058552C" w:rsidRDefault="004D6439" w:rsidP="0058552C">
            <w:pPr>
              <w:pStyle w:val="Paragrafoelenco"/>
              <w:numPr>
                <w:ilvl w:val="0"/>
                <w:numId w:val="13"/>
              </w:numPr>
              <w:rPr>
                <w:rFonts w:ascii="Avenir Book" w:hAnsi="Avenir Book"/>
                <w:color w:val="000000" w:themeColor="text1"/>
              </w:rPr>
            </w:pPr>
            <w:r w:rsidRPr="0058552C">
              <w:rPr>
                <w:rFonts w:ascii="Avenir Book" w:hAnsi="Avenir Book"/>
                <w:color w:val="000000" w:themeColor="text1"/>
              </w:rPr>
              <w:t xml:space="preserve">C. Ghizzoni, </w:t>
            </w:r>
            <w:r w:rsidRPr="0058552C">
              <w:rPr>
                <w:rFonts w:ascii="Avenir Book" w:hAnsi="Avenir Book"/>
                <w:i/>
                <w:iCs/>
                <w:color w:val="000000" w:themeColor="text1"/>
              </w:rPr>
              <w:t>L’infanzia nell’Italia fascista</w:t>
            </w:r>
            <w:r w:rsidRPr="0058552C">
              <w:rPr>
                <w:rFonts w:ascii="Avenir Book" w:hAnsi="Avenir Book"/>
                <w:color w:val="000000" w:themeColor="text1"/>
              </w:rPr>
              <w:t xml:space="preserve">, in M. </w:t>
            </w:r>
            <w:proofErr w:type="spellStart"/>
            <w:r w:rsidRPr="0058552C">
              <w:rPr>
                <w:rFonts w:ascii="Avenir Book" w:hAnsi="Avenir Book"/>
                <w:color w:val="000000" w:themeColor="text1"/>
              </w:rPr>
              <w:t>Gecchele</w:t>
            </w:r>
            <w:proofErr w:type="spellEnd"/>
            <w:r w:rsidRPr="0058552C">
              <w:rPr>
                <w:rFonts w:ascii="Avenir Book" w:hAnsi="Avenir Book"/>
                <w:color w:val="000000" w:themeColor="text1"/>
              </w:rPr>
              <w:t xml:space="preserve">, S. Polenghi, P. Dal Toso (a cura di), </w:t>
            </w:r>
            <w:r w:rsidRPr="0058552C">
              <w:rPr>
                <w:rFonts w:ascii="Avenir Book" w:hAnsi="Avenir Book"/>
                <w:i/>
                <w:iCs/>
                <w:color w:val="000000" w:themeColor="text1"/>
              </w:rPr>
              <w:t xml:space="preserve">Il Novecento: il secolo del </w:t>
            </w:r>
            <w:proofErr w:type="gramStart"/>
            <w:r w:rsidRPr="0058552C">
              <w:rPr>
                <w:rFonts w:ascii="Avenir Book" w:hAnsi="Avenir Book"/>
                <w:i/>
                <w:iCs/>
                <w:color w:val="000000" w:themeColor="text1"/>
              </w:rPr>
              <w:t>bambino?</w:t>
            </w:r>
            <w:r w:rsidRPr="0058552C">
              <w:rPr>
                <w:rFonts w:ascii="Avenir Book" w:hAnsi="Avenir Book"/>
                <w:color w:val="000000" w:themeColor="text1"/>
              </w:rPr>
              <w:t>,</w:t>
            </w:r>
            <w:proofErr w:type="gramEnd"/>
            <w:r w:rsidRPr="0058552C">
              <w:rPr>
                <w:rFonts w:ascii="Avenir Book" w:hAnsi="Avenir Book"/>
                <w:color w:val="000000" w:themeColor="text1"/>
              </w:rPr>
              <w:t xml:space="preserve"> Edizioni Junior, Parma</w:t>
            </w:r>
            <w:r>
              <w:rPr>
                <w:rFonts w:ascii="Avenir Book" w:hAnsi="Avenir Book"/>
                <w:color w:val="000000" w:themeColor="text1"/>
              </w:rPr>
              <w:t xml:space="preserve"> </w:t>
            </w:r>
            <w:r w:rsidRPr="0058552C">
              <w:rPr>
                <w:rFonts w:ascii="Avenir Book" w:hAnsi="Avenir Book"/>
                <w:color w:val="000000" w:themeColor="text1"/>
              </w:rPr>
              <w:t xml:space="preserve">2017, pp. 93-112. </w:t>
            </w:r>
            <w:hyperlink r:id="rId20" w:history="1">
              <w:r w:rsidR="00F34F2D" w:rsidRPr="00F34F2D">
                <w:rPr>
                  <w:rStyle w:val="Collegamentoipertestuale"/>
                  <w:rFonts w:ascii="Avenir Book" w:hAnsi="Avenir Book"/>
                </w:rPr>
                <w:t>Acquista da VP</w:t>
              </w:r>
            </w:hyperlink>
          </w:p>
          <w:p w14:paraId="532A55C9" w14:textId="7901DBE3" w:rsidR="004D6439" w:rsidRDefault="004D6439" w:rsidP="0058552C">
            <w:pPr>
              <w:pStyle w:val="Paragrafoelenco"/>
              <w:numPr>
                <w:ilvl w:val="0"/>
                <w:numId w:val="13"/>
              </w:numPr>
              <w:jc w:val="both"/>
              <w:rPr>
                <w:rFonts w:ascii="Avenir Book" w:hAnsi="Avenir Book"/>
                <w:color w:val="000000" w:themeColor="text1"/>
              </w:rPr>
            </w:pPr>
            <w:r>
              <w:rPr>
                <w:rFonts w:ascii="Avenir Book" w:hAnsi="Avenir Book"/>
                <w:color w:val="000000" w:themeColor="text1"/>
              </w:rPr>
              <w:t xml:space="preserve">P. Alfieri, </w:t>
            </w:r>
            <w:r w:rsidRPr="0058552C">
              <w:rPr>
                <w:rFonts w:ascii="Avenir Book" w:hAnsi="Avenir Book"/>
                <w:i/>
                <w:iCs/>
                <w:color w:val="000000" w:themeColor="text1"/>
              </w:rPr>
              <w:t>La transizione alla Teledidattica nelle pubblicazioni dell’Editrice La Scuola (1958-1961)</w:t>
            </w:r>
            <w:r w:rsidRPr="0058552C">
              <w:rPr>
                <w:rFonts w:ascii="Avenir Book" w:hAnsi="Avenir Book"/>
                <w:color w:val="000000" w:themeColor="text1"/>
              </w:rPr>
              <w:t xml:space="preserve">, in M. </w:t>
            </w:r>
            <w:proofErr w:type="spellStart"/>
            <w:r w:rsidRPr="0058552C">
              <w:rPr>
                <w:rFonts w:ascii="Avenir Book" w:hAnsi="Avenir Book"/>
                <w:color w:val="000000" w:themeColor="text1"/>
              </w:rPr>
              <w:t>Parrichi</w:t>
            </w:r>
            <w:proofErr w:type="spellEnd"/>
            <w:r w:rsidRPr="0058552C">
              <w:rPr>
                <w:rFonts w:ascii="Avenir Book" w:hAnsi="Avenir Book"/>
                <w:color w:val="000000" w:themeColor="text1"/>
              </w:rPr>
              <w:t xml:space="preserve">, P. Malavasi (a cura di), </w:t>
            </w:r>
            <w:r w:rsidRPr="0058552C">
              <w:rPr>
                <w:rFonts w:ascii="Avenir Book" w:hAnsi="Avenir Book"/>
                <w:i/>
                <w:iCs/>
                <w:color w:val="000000" w:themeColor="text1"/>
              </w:rPr>
              <w:t>Educazione Territori Natura. Formare al tempo della transizione ecologica, digitale e interculturale</w:t>
            </w:r>
            <w:r w:rsidRPr="0058552C">
              <w:rPr>
                <w:rFonts w:ascii="Avenir Book" w:hAnsi="Avenir Book"/>
                <w:color w:val="000000" w:themeColor="text1"/>
              </w:rPr>
              <w:t>, Pensa Multimedia</w:t>
            </w:r>
            <w:r>
              <w:rPr>
                <w:rFonts w:ascii="Avenir Book" w:hAnsi="Avenir Book"/>
                <w:color w:val="000000" w:themeColor="text1"/>
              </w:rPr>
              <w:t xml:space="preserve">, Lecce 2025, </w:t>
            </w:r>
            <w:r w:rsidRPr="0058552C">
              <w:rPr>
                <w:rFonts w:ascii="Avenir Book" w:hAnsi="Avenir Book"/>
                <w:color w:val="000000" w:themeColor="text1"/>
              </w:rPr>
              <w:t>pp. 898-903</w:t>
            </w:r>
            <w:r>
              <w:rPr>
                <w:rFonts w:ascii="Avenir Book" w:hAnsi="Avenir Book"/>
                <w:color w:val="000000" w:themeColor="text1"/>
              </w:rPr>
              <w:t>.</w:t>
            </w:r>
            <w:r w:rsidR="00F34F2D">
              <w:t xml:space="preserve"> </w:t>
            </w:r>
          </w:p>
          <w:p w14:paraId="2356E098" w14:textId="4741DC18" w:rsidR="004D6439" w:rsidRDefault="004D6439" w:rsidP="00A411B4">
            <w:pPr>
              <w:pStyle w:val="Paragrafoelenco"/>
              <w:numPr>
                <w:ilvl w:val="0"/>
                <w:numId w:val="13"/>
              </w:numPr>
              <w:jc w:val="both"/>
              <w:rPr>
                <w:rFonts w:ascii="Avenir Book" w:hAnsi="Avenir Book"/>
                <w:color w:val="000000" w:themeColor="text1"/>
              </w:rPr>
            </w:pPr>
            <w:r w:rsidRPr="0058552C">
              <w:rPr>
                <w:rFonts w:ascii="Avenir Book" w:hAnsi="Avenir Book"/>
                <w:color w:val="000000" w:themeColor="text1"/>
              </w:rPr>
              <w:t xml:space="preserve">S. Polenghi, </w:t>
            </w:r>
            <w:r w:rsidRPr="0058552C">
              <w:rPr>
                <w:rFonts w:ascii="Avenir Book" w:hAnsi="Avenir Book"/>
                <w:i/>
                <w:iCs/>
                <w:color w:val="000000" w:themeColor="text1"/>
              </w:rPr>
              <w:t>Al crocevia tra i media. Educazione, cinema e televisione nelle pagine del “Corriere dei Piccoli” (1954-1971)</w:t>
            </w:r>
            <w:r w:rsidRPr="0058552C">
              <w:rPr>
                <w:rFonts w:ascii="Avenir Book" w:hAnsi="Avenir Book"/>
                <w:color w:val="000000" w:themeColor="text1"/>
              </w:rPr>
              <w:t xml:space="preserve">, in G. Zago (a cura di), </w:t>
            </w:r>
            <w:r w:rsidRPr="0058552C">
              <w:rPr>
                <w:rFonts w:ascii="Avenir Book" w:hAnsi="Avenir Book"/>
                <w:i/>
                <w:iCs/>
                <w:color w:val="000000" w:themeColor="text1"/>
              </w:rPr>
              <w:t>L’educazione extrascolastica nella seconda metà del Novecento. Tra espansione e rinnovamento (1945-1975)</w:t>
            </w:r>
            <w:r w:rsidRPr="0058552C">
              <w:rPr>
                <w:rFonts w:ascii="Avenir Book" w:hAnsi="Avenir Book"/>
                <w:color w:val="000000" w:themeColor="text1"/>
              </w:rPr>
              <w:t xml:space="preserve">, Franco Angeli, Milano 2017, pp. 201-224. </w:t>
            </w:r>
            <w:hyperlink r:id="rId21" w:history="1">
              <w:r w:rsidR="00F34F2D" w:rsidRPr="00F34F2D">
                <w:rPr>
                  <w:rStyle w:val="Collegamentoipertestuale"/>
                  <w:rFonts w:ascii="Avenir Book" w:hAnsi="Avenir Book"/>
                </w:rPr>
                <w:t>Acquista da VP</w:t>
              </w:r>
            </w:hyperlink>
          </w:p>
          <w:p w14:paraId="178A94CD" w14:textId="77777777" w:rsidR="004D6439" w:rsidRDefault="004D6439" w:rsidP="004D6439">
            <w:pPr>
              <w:pStyle w:val="Paragrafoelenco"/>
              <w:jc w:val="both"/>
              <w:rPr>
                <w:rFonts w:ascii="Avenir Book" w:hAnsi="Avenir Book"/>
                <w:color w:val="000000" w:themeColor="text1"/>
              </w:rPr>
            </w:pPr>
          </w:p>
          <w:p w14:paraId="3425968E" w14:textId="7E190F40" w:rsidR="004D6439" w:rsidRPr="005A6DCA" w:rsidRDefault="004D6439" w:rsidP="00B665CA">
            <w:pPr>
              <w:jc w:val="both"/>
              <w:rPr>
                <w:rFonts w:ascii="Avenir Book" w:hAnsi="Avenir Book"/>
                <w:b/>
                <w:bCs/>
                <w:color w:val="000000" w:themeColor="text1"/>
              </w:rPr>
            </w:pPr>
            <w:r w:rsidRPr="005A6DCA">
              <w:rPr>
                <w:rFonts w:ascii="Avenir Book" w:hAnsi="Avenir Book"/>
                <w:b/>
                <w:bCs/>
                <w:color w:val="000000" w:themeColor="text1"/>
              </w:rPr>
              <w:t xml:space="preserve">Moduli 3 e 4: </w:t>
            </w:r>
          </w:p>
          <w:p w14:paraId="3483CCC8" w14:textId="29E12985" w:rsidR="004D6439" w:rsidRPr="006652FE" w:rsidRDefault="004D6439" w:rsidP="006652FE">
            <w:pPr>
              <w:pStyle w:val="Paragrafoelenco"/>
              <w:numPr>
                <w:ilvl w:val="0"/>
                <w:numId w:val="13"/>
              </w:numPr>
              <w:rPr>
                <w:rFonts w:ascii="Avenir Book" w:hAnsi="Avenir Book"/>
                <w:color w:val="000000" w:themeColor="text1"/>
              </w:rPr>
            </w:pPr>
            <w:r w:rsidRPr="006652FE">
              <w:rPr>
                <w:rFonts w:ascii="Avenir Book" w:hAnsi="Avenir Book"/>
                <w:color w:val="000000" w:themeColor="text1"/>
              </w:rPr>
              <w:t xml:space="preserve">S. SCHWAN-U. CRESS (a cura di), The </w:t>
            </w:r>
            <w:proofErr w:type="spellStart"/>
            <w:r w:rsidRPr="006652FE">
              <w:rPr>
                <w:rFonts w:ascii="Avenir Book" w:hAnsi="Avenir Book"/>
                <w:color w:val="000000" w:themeColor="text1"/>
              </w:rPr>
              <w:t>Psychology</w:t>
            </w:r>
            <w:proofErr w:type="spellEnd"/>
            <w:r w:rsidRPr="006652FE">
              <w:rPr>
                <w:rFonts w:ascii="Avenir Book" w:hAnsi="Avenir Book"/>
                <w:color w:val="000000" w:themeColor="text1"/>
              </w:rPr>
              <w:t xml:space="preserve"> of Digital Learning: </w:t>
            </w:r>
            <w:proofErr w:type="spellStart"/>
            <w:r w:rsidRPr="006652FE">
              <w:rPr>
                <w:rFonts w:ascii="Avenir Book" w:hAnsi="Avenir Book"/>
                <w:color w:val="000000" w:themeColor="text1"/>
              </w:rPr>
              <w:t>Constructing</w:t>
            </w:r>
            <w:proofErr w:type="spellEnd"/>
            <w:r w:rsidRPr="006652FE">
              <w:rPr>
                <w:rFonts w:ascii="Avenir Book" w:hAnsi="Avenir Book"/>
                <w:color w:val="000000" w:themeColor="text1"/>
              </w:rPr>
              <w:t xml:space="preserve">, </w:t>
            </w:r>
            <w:proofErr w:type="spellStart"/>
            <w:r w:rsidRPr="006652FE">
              <w:rPr>
                <w:rFonts w:ascii="Avenir Book" w:hAnsi="Avenir Book"/>
                <w:color w:val="000000" w:themeColor="text1"/>
              </w:rPr>
              <w:t>Exchanging</w:t>
            </w:r>
            <w:proofErr w:type="spellEnd"/>
            <w:r w:rsidRPr="006652FE">
              <w:rPr>
                <w:rFonts w:ascii="Avenir Book" w:hAnsi="Avenir Book"/>
                <w:color w:val="000000" w:themeColor="text1"/>
              </w:rPr>
              <w:t xml:space="preserve">, and </w:t>
            </w:r>
            <w:proofErr w:type="spellStart"/>
            <w:r w:rsidRPr="006652FE">
              <w:rPr>
                <w:rFonts w:ascii="Avenir Book" w:hAnsi="Avenir Book"/>
                <w:color w:val="000000" w:themeColor="text1"/>
              </w:rPr>
              <w:t>Acquiring</w:t>
            </w:r>
            <w:proofErr w:type="spellEnd"/>
            <w:r w:rsidRPr="006652FE">
              <w:rPr>
                <w:rFonts w:ascii="Avenir Book" w:hAnsi="Avenir Book"/>
                <w:color w:val="000000" w:themeColor="text1"/>
              </w:rPr>
              <w:t xml:space="preserve"> Knowledge with Digital</w:t>
            </w:r>
            <w:r>
              <w:rPr>
                <w:rFonts w:ascii="Avenir Book" w:hAnsi="Avenir Book"/>
                <w:color w:val="000000" w:themeColor="text1"/>
              </w:rPr>
              <w:t xml:space="preserve"> </w:t>
            </w:r>
            <w:r w:rsidRPr="006652FE">
              <w:rPr>
                <w:rFonts w:ascii="Avenir Book" w:hAnsi="Avenir Book"/>
                <w:color w:val="000000" w:themeColor="text1"/>
              </w:rPr>
              <w:t>Media. Springer, 2017. Capitoli: 1-3-7</w:t>
            </w:r>
          </w:p>
          <w:p w14:paraId="3F53E7C1" w14:textId="27F902CF" w:rsidR="004D6439" w:rsidRPr="006652FE" w:rsidRDefault="004D6439" w:rsidP="006652FE">
            <w:pPr>
              <w:pStyle w:val="Paragrafoelenco"/>
              <w:numPr>
                <w:ilvl w:val="0"/>
                <w:numId w:val="13"/>
              </w:numPr>
              <w:rPr>
                <w:rFonts w:ascii="Avenir Book" w:hAnsi="Avenir Book"/>
                <w:color w:val="000000" w:themeColor="text1"/>
              </w:rPr>
            </w:pPr>
            <w:r w:rsidRPr="006652FE">
              <w:rPr>
                <w:rFonts w:ascii="Avenir Book" w:hAnsi="Avenir Book"/>
                <w:color w:val="000000" w:themeColor="text1"/>
              </w:rPr>
              <w:t xml:space="preserve">D. VILLANI, C. CARISSOLI, Mai più dietro la lavagna? A scuola con il tablet. Una scelta consapevole. Edizioni </w:t>
            </w:r>
            <w:proofErr w:type="spellStart"/>
            <w:r w:rsidRPr="006652FE">
              <w:rPr>
                <w:rFonts w:ascii="Avenir Book" w:hAnsi="Avenir Book"/>
                <w:color w:val="000000" w:themeColor="text1"/>
              </w:rPr>
              <w:t>Unicopoli</w:t>
            </w:r>
            <w:proofErr w:type="spellEnd"/>
            <w:r w:rsidRPr="006652FE">
              <w:rPr>
                <w:rFonts w:ascii="Avenir Book" w:hAnsi="Avenir Book"/>
                <w:color w:val="000000" w:themeColor="text1"/>
              </w:rPr>
              <w:t>, 2018.</w:t>
            </w:r>
            <w:r w:rsidR="00F34F2D">
              <w:t xml:space="preserve"> </w:t>
            </w:r>
            <w:hyperlink r:id="rId22" w:history="1">
              <w:r w:rsidR="00F34F2D" w:rsidRPr="00F34F2D">
                <w:rPr>
                  <w:rStyle w:val="Collegamentoipertestuale"/>
                  <w:rFonts w:ascii="Avenir Book" w:hAnsi="Avenir Book"/>
                </w:rPr>
                <w:t>Acquista da VP</w:t>
              </w:r>
            </w:hyperlink>
          </w:p>
          <w:p w14:paraId="6A43E7D2" w14:textId="63540CD1" w:rsidR="004D6439" w:rsidRDefault="004D6439" w:rsidP="006652FE">
            <w:pPr>
              <w:pStyle w:val="Paragrafoelenco"/>
              <w:numPr>
                <w:ilvl w:val="0"/>
                <w:numId w:val="13"/>
              </w:numPr>
              <w:rPr>
                <w:rFonts w:ascii="Avenir Book" w:hAnsi="Avenir Book"/>
                <w:color w:val="000000" w:themeColor="text1"/>
              </w:rPr>
            </w:pPr>
            <w:r w:rsidRPr="006652FE">
              <w:rPr>
                <w:rFonts w:ascii="Avenir Book" w:hAnsi="Avenir Book"/>
                <w:color w:val="000000" w:themeColor="text1"/>
              </w:rPr>
              <w:t>M.B. LIGORIO-S. CACCIAMANI (a cura di), Psicologia dell'educazione, Carocci, Roma, 2013. Capitoli: 1, 2, 3, 8.</w:t>
            </w:r>
            <w:r w:rsidR="00F34F2D">
              <w:t xml:space="preserve"> </w:t>
            </w:r>
            <w:hyperlink r:id="rId23" w:history="1">
              <w:r w:rsidR="00F34F2D" w:rsidRPr="00F34F2D">
                <w:rPr>
                  <w:rStyle w:val="Collegamentoipertestuale"/>
                  <w:rFonts w:ascii="Avenir Book" w:hAnsi="Avenir Book"/>
                </w:rPr>
                <w:t>Acquista da VP</w:t>
              </w:r>
            </w:hyperlink>
          </w:p>
          <w:p w14:paraId="1CEA7D4D" w14:textId="35973639" w:rsidR="004D6439" w:rsidRPr="005A6DCA" w:rsidRDefault="004D6439" w:rsidP="005A6DCA">
            <w:pPr>
              <w:pStyle w:val="Paragrafoelenco"/>
              <w:numPr>
                <w:ilvl w:val="0"/>
                <w:numId w:val="13"/>
              </w:numPr>
              <w:jc w:val="both"/>
              <w:rPr>
                <w:rFonts w:ascii="Avenir Book" w:hAnsi="Avenir Book"/>
                <w:color w:val="000000" w:themeColor="text1"/>
              </w:rPr>
            </w:pPr>
            <w:r w:rsidRPr="005A6DCA">
              <w:rPr>
                <w:rFonts w:ascii="Avenir Book" w:hAnsi="Avenir Book"/>
                <w:color w:val="000000" w:themeColor="text1"/>
              </w:rPr>
              <w:t xml:space="preserve">Durante il corso saranno inoltre proposti articoli scientifici e contributi di approfondimento relativi ai temi affrontati </w:t>
            </w:r>
            <w:r>
              <w:rPr>
                <w:rFonts w:ascii="Avenir Book" w:hAnsi="Avenir Book"/>
                <w:color w:val="000000" w:themeColor="text1"/>
              </w:rPr>
              <w:t>durante le lezioni</w:t>
            </w:r>
            <w:r w:rsidRPr="005A6DCA">
              <w:rPr>
                <w:rFonts w:ascii="Avenir Book" w:hAnsi="Avenir Book"/>
                <w:color w:val="000000" w:themeColor="text1"/>
              </w:rPr>
              <w:t>, finalizzati a favorire la riflessione critica e la discussione delle più recenti evidenze di ricerca nel campo della psicologia dell’apprendimento e delle tecnologie educative.</w:t>
            </w:r>
          </w:p>
          <w:p w14:paraId="46093E9B" w14:textId="0ECF7637" w:rsidR="004D6439" w:rsidRPr="00EF3D53" w:rsidRDefault="004D6439" w:rsidP="00D557C0">
            <w:pPr>
              <w:jc w:val="both"/>
              <w:rPr>
                <w:rFonts w:ascii="Avenir Medium" w:hAnsi="Avenir Medium"/>
                <w:color w:val="000000" w:themeColor="text1"/>
              </w:rPr>
            </w:pPr>
          </w:p>
        </w:tc>
      </w:tr>
    </w:tbl>
    <w:p w14:paraId="63A37BAF" w14:textId="77777777" w:rsidR="006C08CE" w:rsidRDefault="006C08CE" w:rsidP="006C08CE">
      <w:pPr>
        <w:ind w:left="-426"/>
        <w:jc w:val="both"/>
        <w:rPr>
          <w:rFonts w:ascii="Avenir Medium" w:hAnsi="Avenir Medium"/>
          <w:color w:val="29879B"/>
        </w:rPr>
      </w:pPr>
    </w:p>
    <w:p w14:paraId="44D3747B" w14:textId="77777777" w:rsidR="00F816CA" w:rsidRPr="00F468D1" w:rsidRDefault="00F816CA" w:rsidP="00346DB3">
      <w:pPr>
        <w:jc w:val="both"/>
        <w:rPr>
          <w:rFonts w:ascii="Avenir Medium" w:hAnsi="Avenir Medium"/>
          <w:color w:val="29879B"/>
        </w:rPr>
      </w:pPr>
    </w:p>
    <w:sectPr w:rsidR="00F816CA" w:rsidRPr="00F468D1" w:rsidSect="00865323">
      <w:headerReference w:type="default" r:id="rId24"/>
      <w:headerReference w:type="first" r:id="rId25"/>
      <w:pgSz w:w="16838" w:h="11906" w:orient="landscape"/>
      <w:pgMar w:top="1134" w:right="962" w:bottom="1134" w:left="1417" w:header="709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036FC1" w14:textId="77777777" w:rsidR="00D177FB" w:rsidRDefault="00D177FB" w:rsidP="00F20A40">
      <w:r>
        <w:separator/>
      </w:r>
    </w:p>
  </w:endnote>
  <w:endnote w:type="continuationSeparator" w:id="0">
    <w:p w14:paraId="003BDD1B" w14:textId="77777777" w:rsidR="00D177FB" w:rsidRDefault="00D177FB" w:rsidP="00F20A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venir">
    <w:altName w:val="Cambria"/>
    <w:charset w:val="4D"/>
    <w:family w:val="swiss"/>
    <w:pitch w:val="variable"/>
    <w:sig w:usb0="800000AF" w:usb1="5000204A" w:usb2="00000000" w:usb3="00000000" w:csb0="0000009B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Grande">
    <w:charset w:val="00"/>
    <w:family w:val="swiss"/>
    <w:pitch w:val="variable"/>
    <w:sig w:usb0="E1000AEF" w:usb1="5000A1FF" w:usb2="00000000" w:usb3="00000000" w:csb0="000001BF" w:csb1="00000000"/>
  </w:font>
  <w:font w:name="Avenir Medium">
    <w:altName w:val="Calibri"/>
    <w:charset w:val="00"/>
    <w:family w:val="auto"/>
    <w:pitch w:val="variable"/>
    <w:sig w:usb0="800000AF" w:usb1="5000204A" w:usb2="00000000" w:usb3="00000000" w:csb0="0000009B" w:csb1="00000000"/>
  </w:font>
  <w:font w:name="Avenir Heavy">
    <w:altName w:val="Calibri"/>
    <w:charset w:val="4D"/>
    <w:family w:val="swiss"/>
    <w:pitch w:val="variable"/>
    <w:sig w:usb0="800000AF" w:usb1="5000204A" w:usb2="00000000" w:usb3="00000000" w:csb0="0000009B" w:csb1="00000000"/>
  </w:font>
  <w:font w:name="Avenir Book">
    <w:altName w:val="Tw Cen MT"/>
    <w:charset w:val="00"/>
    <w:family w:val="auto"/>
    <w:pitch w:val="variable"/>
    <w:sig w:usb0="800000AF" w:usb1="5000204A" w:usb2="00000000" w:usb3="00000000" w:csb0="0000009B" w:csb1="00000000"/>
  </w:font>
  <w:font w:name="Avenir Black">
    <w:altName w:val="Calibri"/>
    <w:charset w:val="4D"/>
    <w:family w:val="swiss"/>
    <w:pitch w:val="variable"/>
    <w:sig w:usb0="800000AF" w:usb1="5000204A" w:usb2="00000000" w:usb3="00000000" w:csb0="0000009B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0C157A" w14:textId="77777777" w:rsidR="00D177FB" w:rsidRDefault="00D177FB" w:rsidP="00F20A40">
      <w:r>
        <w:separator/>
      </w:r>
    </w:p>
  </w:footnote>
  <w:footnote w:type="continuationSeparator" w:id="0">
    <w:p w14:paraId="75ABB8C2" w14:textId="77777777" w:rsidR="00D177FB" w:rsidRDefault="00D177FB" w:rsidP="00F20A40">
      <w:r>
        <w:continuationSeparator/>
      </w:r>
    </w:p>
  </w:footnote>
  <w:footnote w:id="1">
    <w:p w14:paraId="0FAE8C74" w14:textId="3DC7A7FF" w:rsidR="00F34F2D" w:rsidRDefault="00F34F2D">
      <w:pPr>
        <w:pStyle w:val="Testonotaapidipagina"/>
      </w:pPr>
      <w:r>
        <w:rPr>
          <w:rStyle w:val="Rimandonotaapidipagina"/>
        </w:rPr>
        <w:footnoteRef/>
      </w:r>
      <w:r>
        <w:t xml:space="preserve"> </w:t>
      </w:r>
      <w:r w:rsidRPr="00442D57">
        <w:rPr>
          <w:sz w:val="16"/>
          <w:szCs w:val="16"/>
        </w:rPr>
        <w:t>I testi indicati nella bibliografia sono acquistabili presso le librerie di Ateneo; è possibile acquistarli anche presso altri rivenditori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76B3CE" w14:textId="380FF2C6" w:rsidR="0003348A" w:rsidRDefault="0003348A" w:rsidP="00F20A40">
    <w:pPr>
      <w:pStyle w:val="Intestazione"/>
      <w:ind w:left="-1417" w:firstLine="708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94027" w14:textId="17C61098" w:rsidR="0003348A" w:rsidRDefault="00BD6C23" w:rsidP="00BD6C23">
    <w:pPr>
      <w:pStyle w:val="Intestazione"/>
      <w:ind w:left="-426"/>
    </w:pPr>
    <w:r>
      <w:rPr>
        <w:noProof/>
      </w:rPr>
      <w:drawing>
        <wp:inline distT="0" distB="0" distL="0" distR="0" wp14:anchorId="24775E54" wp14:editId="3E89FD07">
          <wp:extent cx="9372600" cy="866870"/>
          <wp:effectExtent l="0" t="0" r="0" b="0"/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Grafica LM93 Edunext banner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403623" cy="86973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561FB5"/>
    <w:multiLevelType w:val="hybridMultilevel"/>
    <w:tmpl w:val="284EB85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B53FB5"/>
    <w:multiLevelType w:val="hybridMultilevel"/>
    <w:tmpl w:val="AC4C837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F753039"/>
    <w:multiLevelType w:val="hybridMultilevel"/>
    <w:tmpl w:val="596E3BFA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9FC1214"/>
    <w:multiLevelType w:val="hybridMultilevel"/>
    <w:tmpl w:val="79202D7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A5F61D4"/>
    <w:multiLevelType w:val="hybridMultilevel"/>
    <w:tmpl w:val="A3241E5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D8E051A"/>
    <w:multiLevelType w:val="multilevel"/>
    <w:tmpl w:val="EBA226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FAB1FA6"/>
    <w:multiLevelType w:val="hybridMultilevel"/>
    <w:tmpl w:val="8FE6DC34"/>
    <w:lvl w:ilvl="0" w:tplc="37C283B4">
      <w:start w:val="1"/>
      <w:numFmt w:val="bullet"/>
      <w:lvlText w:val="-"/>
      <w:lvlJc w:val="left"/>
      <w:pPr>
        <w:ind w:left="720" w:hanging="360"/>
      </w:pPr>
      <w:rPr>
        <w:rFonts w:ascii="Avenir" w:eastAsia="Avenir" w:hAnsi="Avenir" w:cs="Avenir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0795C27"/>
    <w:multiLevelType w:val="hybridMultilevel"/>
    <w:tmpl w:val="0202676E"/>
    <w:lvl w:ilvl="0" w:tplc="55286CD8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4846A60"/>
    <w:multiLevelType w:val="hybridMultilevel"/>
    <w:tmpl w:val="8396A86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AC5529D"/>
    <w:multiLevelType w:val="hybridMultilevel"/>
    <w:tmpl w:val="2C96ECBE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DC276D3"/>
    <w:multiLevelType w:val="hybridMultilevel"/>
    <w:tmpl w:val="B64C0832"/>
    <w:lvl w:ilvl="0" w:tplc="37C283B4">
      <w:start w:val="1"/>
      <w:numFmt w:val="bullet"/>
      <w:lvlText w:val="-"/>
      <w:lvlJc w:val="left"/>
      <w:pPr>
        <w:ind w:left="720" w:hanging="360"/>
      </w:pPr>
      <w:rPr>
        <w:rFonts w:ascii="Avenir" w:eastAsia="Avenir" w:hAnsi="Avenir" w:cs="Avenir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09251FD"/>
    <w:multiLevelType w:val="multilevel"/>
    <w:tmpl w:val="49A6D6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433A4528"/>
    <w:multiLevelType w:val="hybridMultilevel"/>
    <w:tmpl w:val="96082E7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52D0559"/>
    <w:multiLevelType w:val="hybridMultilevel"/>
    <w:tmpl w:val="B074F0D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BF5499F"/>
    <w:multiLevelType w:val="hybridMultilevel"/>
    <w:tmpl w:val="475ACFF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4432364"/>
    <w:multiLevelType w:val="hybridMultilevel"/>
    <w:tmpl w:val="F36656E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5DF2CA1"/>
    <w:multiLevelType w:val="hybridMultilevel"/>
    <w:tmpl w:val="D3E6E07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12305255">
    <w:abstractNumId w:val="1"/>
  </w:num>
  <w:num w:numId="2" w16cid:durableId="1759327665">
    <w:abstractNumId w:val="12"/>
  </w:num>
  <w:num w:numId="3" w16cid:durableId="1982273924">
    <w:abstractNumId w:val="14"/>
  </w:num>
  <w:num w:numId="4" w16cid:durableId="628898431">
    <w:abstractNumId w:val="2"/>
  </w:num>
  <w:num w:numId="5" w16cid:durableId="60639899">
    <w:abstractNumId w:val="0"/>
  </w:num>
  <w:num w:numId="6" w16cid:durableId="1871143200">
    <w:abstractNumId w:val="9"/>
  </w:num>
  <w:num w:numId="7" w16cid:durableId="390007363">
    <w:abstractNumId w:val="15"/>
  </w:num>
  <w:num w:numId="8" w16cid:durableId="2008289198">
    <w:abstractNumId w:val="8"/>
  </w:num>
  <w:num w:numId="9" w16cid:durableId="1205289435">
    <w:abstractNumId w:val="16"/>
  </w:num>
  <w:num w:numId="10" w16cid:durableId="333725061">
    <w:abstractNumId w:val="4"/>
  </w:num>
  <w:num w:numId="11" w16cid:durableId="1110660729">
    <w:abstractNumId w:val="3"/>
  </w:num>
  <w:num w:numId="12" w16cid:durableId="133570087">
    <w:abstractNumId w:val="13"/>
  </w:num>
  <w:num w:numId="13" w16cid:durableId="116221162">
    <w:abstractNumId w:val="7"/>
  </w:num>
  <w:num w:numId="14" w16cid:durableId="689330780">
    <w:abstractNumId w:val="5"/>
  </w:num>
  <w:num w:numId="15" w16cid:durableId="1109273635">
    <w:abstractNumId w:val="11"/>
  </w:num>
  <w:num w:numId="16" w16cid:durableId="1580018732">
    <w:abstractNumId w:val="10"/>
  </w:num>
  <w:num w:numId="17" w16cid:durableId="34578716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0A40"/>
    <w:rsid w:val="00004DED"/>
    <w:rsid w:val="00021216"/>
    <w:rsid w:val="0002741A"/>
    <w:rsid w:val="0003129A"/>
    <w:rsid w:val="00032CB9"/>
    <w:rsid w:val="0003348A"/>
    <w:rsid w:val="00044F99"/>
    <w:rsid w:val="00045A52"/>
    <w:rsid w:val="000468B1"/>
    <w:rsid w:val="00055633"/>
    <w:rsid w:val="000665B0"/>
    <w:rsid w:val="000843E7"/>
    <w:rsid w:val="00085689"/>
    <w:rsid w:val="000979F7"/>
    <w:rsid w:val="000A58EA"/>
    <w:rsid w:val="000C07EF"/>
    <w:rsid w:val="000C3607"/>
    <w:rsid w:val="000C6538"/>
    <w:rsid w:val="000D3D9A"/>
    <w:rsid w:val="000F7112"/>
    <w:rsid w:val="00104997"/>
    <w:rsid w:val="00110BAB"/>
    <w:rsid w:val="00115B9C"/>
    <w:rsid w:val="00117039"/>
    <w:rsid w:val="00134535"/>
    <w:rsid w:val="0014001F"/>
    <w:rsid w:val="00140DA2"/>
    <w:rsid w:val="00167791"/>
    <w:rsid w:val="001865E2"/>
    <w:rsid w:val="00190FD8"/>
    <w:rsid w:val="00192D3E"/>
    <w:rsid w:val="001E1D98"/>
    <w:rsid w:val="001E29FE"/>
    <w:rsid w:val="001F6927"/>
    <w:rsid w:val="00217B22"/>
    <w:rsid w:val="002253BA"/>
    <w:rsid w:val="00246661"/>
    <w:rsid w:val="002654E7"/>
    <w:rsid w:val="00265E2F"/>
    <w:rsid w:val="002733BF"/>
    <w:rsid w:val="00285DC6"/>
    <w:rsid w:val="00286684"/>
    <w:rsid w:val="0029490A"/>
    <w:rsid w:val="002A250A"/>
    <w:rsid w:val="002B702C"/>
    <w:rsid w:val="002C01B8"/>
    <w:rsid w:val="002C75A7"/>
    <w:rsid w:val="002D03E6"/>
    <w:rsid w:val="002D1705"/>
    <w:rsid w:val="002E50A8"/>
    <w:rsid w:val="00311E37"/>
    <w:rsid w:val="00314AA6"/>
    <w:rsid w:val="00333980"/>
    <w:rsid w:val="00334B3B"/>
    <w:rsid w:val="00346DB3"/>
    <w:rsid w:val="00352B02"/>
    <w:rsid w:val="00366683"/>
    <w:rsid w:val="00371461"/>
    <w:rsid w:val="00382AE6"/>
    <w:rsid w:val="00383F2D"/>
    <w:rsid w:val="0038676D"/>
    <w:rsid w:val="003936D3"/>
    <w:rsid w:val="00395AD4"/>
    <w:rsid w:val="003A2BF3"/>
    <w:rsid w:val="003C09D2"/>
    <w:rsid w:val="003C0E53"/>
    <w:rsid w:val="003E47B3"/>
    <w:rsid w:val="003F7FD7"/>
    <w:rsid w:val="004235E0"/>
    <w:rsid w:val="0043389C"/>
    <w:rsid w:val="0043760A"/>
    <w:rsid w:val="00445EBD"/>
    <w:rsid w:val="0045509F"/>
    <w:rsid w:val="00467A85"/>
    <w:rsid w:val="00483070"/>
    <w:rsid w:val="004964ED"/>
    <w:rsid w:val="004A0306"/>
    <w:rsid w:val="004C38AC"/>
    <w:rsid w:val="004C43B5"/>
    <w:rsid w:val="004C45AF"/>
    <w:rsid w:val="004C57F4"/>
    <w:rsid w:val="004C5F94"/>
    <w:rsid w:val="004C6E11"/>
    <w:rsid w:val="004D1B75"/>
    <w:rsid w:val="004D6439"/>
    <w:rsid w:val="004D6654"/>
    <w:rsid w:val="004E583F"/>
    <w:rsid w:val="005039F4"/>
    <w:rsid w:val="005040B6"/>
    <w:rsid w:val="00511297"/>
    <w:rsid w:val="00532065"/>
    <w:rsid w:val="005375C4"/>
    <w:rsid w:val="005500FB"/>
    <w:rsid w:val="00550E16"/>
    <w:rsid w:val="005614A6"/>
    <w:rsid w:val="005717FC"/>
    <w:rsid w:val="0058552C"/>
    <w:rsid w:val="0059791D"/>
    <w:rsid w:val="005A0F17"/>
    <w:rsid w:val="005A4C49"/>
    <w:rsid w:val="005A6DCA"/>
    <w:rsid w:val="005B640A"/>
    <w:rsid w:val="005C3386"/>
    <w:rsid w:val="005D0B30"/>
    <w:rsid w:val="005D7EE4"/>
    <w:rsid w:val="005E239A"/>
    <w:rsid w:val="00602AA7"/>
    <w:rsid w:val="00641E2A"/>
    <w:rsid w:val="00663872"/>
    <w:rsid w:val="006652FE"/>
    <w:rsid w:val="00676C09"/>
    <w:rsid w:val="006912E7"/>
    <w:rsid w:val="006A26D4"/>
    <w:rsid w:val="006C08CE"/>
    <w:rsid w:val="006D09AB"/>
    <w:rsid w:val="006F1053"/>
    <w:rsid w:val="006F3DD6"/>
    <w:rsid w:val="007173C5"/>
    <w:rsid w:val="00720D96"/>
    <w:rsid w:val="00723330"/>
    <w:rsid w:val="00740EC4"/>
    <w:rsid w:val="00755FF1"/>
    <w:rsid w:val="00774578"/>
    <w:rsid w:val="007778E9"/>
    <w:rsid w:val="00782602"/>
    <w:rsid w:val="007833A7"/>
    <w:rsid w:val="00783C99"/>
    <w:rsid w:val="0079363C"/>
    <w:rsid w:val="007B2476"/>
    <w:rsid w:val="007D2249"/>
    <w:rsid w:val="007D4C57"/>
    <w:rsid w:val="007E14FE"/>
    <w:rsid w:val="008215DF"/>
    <w:rsid w:val="0082213C"/>
    <w:rsid w:val="00824225"/>
    <w:rsid w:val="00841E23"/>
    <w:rsid w:val="00842E58"/>
    <w:rsid w:val="00850CB8"/>
    <w:rsid w:val="00852B5E"/>
    <w:rsid w:val="00865323"/>
    <w:rsid w:val="00887762"/>
    <w:rsid w:val="00892353"/>
    <w:rsid w:val="00893EB8"/>
    <w:rsid w:val="00897EC5"/>
    <w:rsid w:val="008A0367"/>
    <w:rsid w:val="008B3BCF"/>
    <w:rsid w:val="008B61B2"/>
    <w:rsid w:val="008C1871"/>
    <w:rsid w:val="008C2CCF"/>
    <w:rsid w:val="008C35B3"/>
    <w:rsid w:val="008E0D4C"/>
    <w:rsid w:val="009304DC"/>
    <w:rsid w:val="00942D6B"/>
    <w:rsid w:val="00954BB4"/>
    <w:rsid w:val="00956401"/>
    <w:rsid w:val="00983F23"/>
    <w:rsid w:val="009B7338"/>
    <w:rsid w:val="009D5134"/>
    <w:rsid w:val="00A275B3"/>
    <w:rsid w:val="00A411B4"/>
    <w:rsid w:val="00A52D4F"/>
    <w:rsid w:val="00A72C5B"/>
    <w:rsid w:val="00A741E1"/>
    <w:rsid w:val="00A776B7"/>
    <w:rsid w:val="00A94319"/>
    <w:rsid w:val="00A95B67"/>
    <w:rsid w:val="00AB6174"/>
    <w:rsid w:val="00AD4FC0"/>
    <w:rsid w:val="00AE6B10"/>
    <w:rsid w:val="00B030CB"/>
    <w:rsid w:val="00B043A6"/>
    <w:rsid w:val="00B066F3"/>
    <w:rsid w:val="00B1545F"/>
    <w:rsid w:val="00B329DD"/>
    <w:rsid w:val="00B3603B"/>
    <w:rsid w:val="00B36436"/>
    <w:rsid w:val="00B377D6"/>
    <w:rsid w:val="00B55BA5"/>
    <w:rsid w:val="00B61F34"/>
    <w:rsid w:val="00B64B1B"/>
    <w:rsid w:val="00B665CA"/>
    <w:rsid w:val="00B67221"/>
    <w:rsid w:val="00B766F2"/>
    <w:rsid w:val="00B84F3A"/>
    <w:rsid w:val="00B86C6D"/>
    <w:rsid w:val="00BB063B"/>
    <w:rsid w:val="00BB0F7D"/>
    <w:rsid w:val="00BB675E"/>
    <w:rsid w:val="00BC1A34"/>
    <w:rsid w:val="00BC5AC8"/>
    <w:rsid w:val="00BD593C"/>
    <w:rsid w:val="00BD6C23"/>
    <w:rsid w:val="00BE2D5E"/>
    <w:rsid w:val="00BF09A4"/>
    <w:rsid w:val="00BF4FA6"/>
    <w:rsid w:val="00C01ADC"/>
    <w:rsid w:val="00C025E3"/>
    <w:rsid w:val="00C07020"/>
    <w:rsid w:val="00C21673"/>
    <w:rsid w:val="00C21F3D"/>
    <w:rsid w:val="00C23B9A"/>
    <w:rsid w:val="00C44401"/>
    <w:rsid w:val="00C4554C"/>
    <w:rsid w:val="00C47BFB"/>
    <w:rsid w:val="00C56293"/>
    <w:rsid w:val="00C57D3B"/>
    <w:rsid w:val="00C95944"/>
    <w:rsid w:val="00CB2DC6"/>
    <w:rsid w:val="00CC0A84"/>
    <w:rsid w:val="00CE0E9C"/>
    <w:rsid w:val="00D11BD5"/>
    <w:rsid w:val="00D177FB"/>
    <w:rsid w:val="00D23793"/>
    <w:rsid w:val="00D43A38"/>
    <w:rsid w:val="00D476C2"/>
    <w:rsid w:val="00D5023D"/>
    <w:rsid w:val="00D557C0"/>
    <w:rsid w:val="00D57291"/>
    <w:rsid w:val="00D62891"/>
    <w:rsid w:val="00D64794"/>
    <w:rsid w:val="00D65B41"/>
    <w:rsid w:val="00D92BC6"/>
    <w:rsid w:val="00D972BD"/>
    <w:rsid w:val="00DC5ECC"/>
    <w:rsid w:val="00DD0C9B"/>
    <w:rsid w:val="00DD3076"/>
    <w:rsid w:val="00DD3613"/>
    <w:rsid w:val="00DD6C0E"/>
    <w:rsid w:val="00DD6DD8"/>
    <w:rsid w:val="00DE5508"/>
    <w:rsid w:val="00E0729E"/>
    <w:rsid w:val="00E154F9"/>
    <w:rsid w:val="00E356CD"/>
    <w:rsid w:val="00E4322E"/>
    <w:rsid w:val="00E80EDD"/>
    <w:rsid w:val="00EB5C0E"/>
    <w:rsid w:val="00ED5501"/>
    <w:rsid w:val="00EE4868"/>
    <w:rsid w:val="00EE568C"/>
    <w:rsid w:val="00EF3D53"/>
    <w:rsid w:val="00F00EFC"/>
    <w:rsid w:val="00F11D6A"/>
    <w:rsid w:val="00F12B6A"/>
    <w:rsid w:val="00F16698"/>
    <w:rsid w:val="00F20A40"/>
    <w:rsid w:val="00F34C20"/>
    <w:rsid w:val="00F34CD1"/>
    <w:rsid w:val="00F34F2D"/>
    <w:rsid w:val="00F359C7"/>
    <w:rsid w:val="00F409B7"/>
    <w:rsid w:val="00F4261B"/>
    <w:rsid w:val="00F468D1"/>
    <w:rsid w:val="00F4703A"/>
    <w:rsid w:val="00F65298"/>
    <w:rsid w:val="00F80ADE"/>
    <w:rsid w:val="00F816CA"/>
    <w:rsid w:val="00F8431D"/>
    <w:rsid w:val="00F85874"/>
    <w:rsid w:val="00F86A82"/>
    <w:rsid w:val="00F87F18"/>
    <w:rsid w:val="00FB3C1F"/>
    <w:rsid w:val="00FC72C7"/>
    <w:rsid w:val="00FD773C"/>
    <w:rsid w:val="00FF3833"/>
    <w:rsid w:val="0F2D773F"/>
    <w:rsid w:val="25BB3BEF"/>
    <w:rsid w:val="268E3A4F"/>
    <w:rsid w:val="2D5C3DFC"/>
    <w:rsid w:val="57095D83"/>
    <w:rsid w:val="58410A53"/>
    <w:rsid w:val="5AE3B7F5"/>
    <w:rsid w:val="7A8E36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41D9C9E3"/>
  <w15:docId w15:val="{D10E89DB-37C4-4469-9138-5279926701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0665B0"/>
    <w:rPr>
      <w:rFonts w:ascii="Times New Roman" w:eastAsia="Times New Roman" w:hAnsi="Times New Roman" w:cs="Times New Roman"/>
      <w:lang w:eastAsia="it-IT"/>
    </w:rPr>
  </w:style>
  <w:style w:type="paragraph" w:styleId="Titolo2">
    <w:name w:val="heading 2"/>
    <w:basedOn w:val="Normale"/>
    <w:link w:val="Titolo2Carattere"/>
    <w:uiPriority w:val="9"/>
    <w:qFormat/>
    <w:rsid w:val="000665B0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F20A40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20A40"/>
  </w:style>
  <w:style w:type="paragraph" w:styleId="Pidipagina">
    <w:name w:val="footer"/>
    <w:basedOn w:val="Normale"/>
    <w:link w:val="PidipaginaCarattere"/>
    <w:uiPriority w:val="99"/>
    <w:unhideWhenUsed/>
    <w:rsid w:val="00F20A40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20A40"/>
  </w:style>
  <w:style w:type="table" w:styleId="Grigliatabella">
    <w:name w:val="Table Grid"/>
    <w:basedOn w:val="Tabellanormale"/>
    <w:uiPriority w:val="39"/>
    <w:rsid w:val="00F468D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34"/>
    <w:qFormat/>
    <w:rsid w:val="00BB063B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641E2A"/>
    <w:rPr>
      <w:rFonts w:ascii="Lucida Grande" w:hAnsi="Lucida Grande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641E2A"/>
    <w:rPr>
      <w:rFonts w:ascii="Lucida Grande" w:hAnsi="Lucida Grande"/>
      <w:sz w:val="18"/>
      <w:szCs w:val="18"/>
    </w:rPr>
  </w:style>
  <w:style w:type="character" w:styleId="Collegamentoipertestuale">
    <w:name w:val="Hyperlink"/>
    <w:basedOn w:val="Carpredefinitoparagrafo"/>
    <w:uiPriority w:val="99"/>
    <w:unhideWhenUsed/>
    <w:rsid w:val="003C09D2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3C09D2"/>
    <w:rPr>
      <w:color w:val="605E5C"/>
      <w:shd w:val="clear" w:color="auto" w:fill="E1DFDD"/>
    </w:rPr>
  </w:style>
  <w:style w:type="character" w:customStyle="1" w:styleId="Titolo2Carattere">
    <w:name w:val="Titolo 2 Carattere"/>
    <w:basedOn w:val="Carpredefinitoparagrafo"/>
    <w:link w:val="Titolo2"/>
    <w:uiPriority w:val="9"/>
    <w:rsid w:val="000665B0"/>
    <w:rPr>
      <w:rFonts w:ascii="Times New Roman" w:eastAsia="Times New Roman" w:hAnsi="Times New Roman" w:cs="Times New Roman"/>
      <w:b/>
      <w:bCs/>
      <w:sz w:val="36"/>
      <w:szCs w:val="36"/>
      <w:lang w:eastAsia="it-IT"/>
    </w:r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F34F2D"/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F34F2D"/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F34F2D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7411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040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1.png"/><Relationship Id="rId18" Type="http://schemas.openxmlformats.org/officeDocument/2006/relationships/hyperlink" Target="https://librerie.unicatt.it/scheda-libro/damiano-felini/educare-al-cinema-9788881073870-549894.html" TargetMode="External"/><Relationship Id="rId26" Type="http://schemas.openxmlformats.org/officeDocument/2006/relationships/fontTable" Target="fontTable.xml"/><Relationship Id="rId3" Type="http://schemas.openxmlformats.org/officeDocument/2006/relationships/customXml" Target="../customXml/item3.xml"/><Relationship Id="rId21" Type="http://schemas.openxmlformats.org/officeDocument/2006/relationships/hyperlink" Target="https://librerie.unicatt.it/scheda-libro/giuseppe-zago/leducazione-extrascolastica-nella-seconda-meta-del-novecento-tra-espansione-e-rinnovamento-1945-1975-9788891753854-686410.html" TargetMode="External"/><Relationship Id="rId7" Type="http://schemas.openxmlformats.org/officeDocument/2006/relationships/settings" Target="settings.xml"/><Relationship Id="rId12" Type="http://schemas.openxmlformats.org/officeDocument/2006/relationships/hyperlink" Target="mailto:paolo.alfieri@unicatt.it" TargetMode="External"/><Relationship Id="rId17" Type="http://schemas.openxmlformats.org/officeDocument/2006/relationships/image" Target="media/image4.png"/><Relationship Id="rId25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image" Target="media/image3.png"/><Relationship Id="rId20" Type="http://schemas.openxmlformats.org/officeDocument/2006/relationships/hyperlink" Target="https://librerie.unicatt.it/scheda-libro/autori-vari/novecento-il-secolo-del-bambino-9788884348050-247909.html" TargetMode="Externa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cinzia.didio@unicatt.it" TargetMode="External"/><Relationship Id="rId24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image" Target="media/image2.png"/><Relationship Id="rId23" Type="http://schemas.openxmlformats.org/officeDocument/2006/relationships/hyperlink" Target="https://librerie.unicatt.it/scheda-libro/stefano-cacciamani-maria-beatrice-ligorio/psicologia-delleducazione-9788829013944-709907.html" TargetMode="External"/><Relationship Id="rId10" Type="http://schemas.openxmlformats.org/officeDocument/2006/relationships/endnotes" Target="endnotes.xml"/><Relationship Id="rId19" Type="http://schemas.openxmlformats.org/officeDocument/2006/relationships/hyperlink" Target="https://librerie.unicatt.it/scheda-libro/roberto-farne/buona-maestra-tv-la-rai-e-leducazione-da-non-e-mai-troppo-tardi-a-quark-9788843028054-209488.html" TargetMode="Externa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librerie.unicatt.it/scheda-libro/carla-ghizzoni-ilaria-mattioni/storia-delleducazione-cultura-infanzia-scuola-tra-otto-e-novecento-9788815383440-719733.html" TargetMode="External"/><Relationship Id="rId22" Type="http://schemas.openxmlformats.org/officeDocument/2006/relationships/hyperlink" Target="https://librerie.unicatt.it/scheda-libro/daniela-villani-claudia-carissoli/mai-piu-dietro-la-lavagna-a-scuola-con-il-tablet-una-scelta-consapevole-9788840020204-551537.html" TargetMode="External"/><Relationship Id="rId27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5.jp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24db861-3268-4a9f-9849-06fa0f503840">
      <Terms xmlns="http://schemas.microsoft.com/office/infopath/2007/PartnerControls"/>
    </lcf76f155ced4ddcb4097134ff3c332f>
    <TaxCatchAll xmlns="9b04b948-bece-42d8-86de-53576ae34284" xsi:nil="true"/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A5FD6CEC8ACD65478055A19C7D32593F" ma:contentTypeVersion="11" ma:contentTypeDescription="Creare un nuovo documento." ma:contentTypeScope="" ma:versionID="46f83ea2ddc997603642874d6ab3d77b">
  <xsd:schema xmlns:xsd="http://www.w3.org/2001/XMLSchema" xmlns:xs="http://www.w3.org/2001/XMLSchema" xmlns:p="http://schemas.microsoft.com/office/2006/metadata/properties" xmlns:ns2="d24db861-3268-4a9f-9849-06fa0f503840" xmlns:ns3="9b04b948-bece-42d8-86de-53576ae34284" targetNamespace="http://schemas.microsoft.com/office/2006/metadata/properties" ma:root="true" ma:fieldsID="c4b8618c0b689c42f8e4a0722826102c" ns2:_="" ns3:_="">
    <xsd:import namespace="d24db861-3268-4a9f-9849-06fa0f503840"/>
    <xsd:import namespace="9b04b948-bece-42d8-86de-53576ae3428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24db861-3268-4a9f-9849-06fa0f50384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Tag immagine" ma:readOnly="false" ma:fieldId="{5cf76f15-5ced-4ddc-b409-7134ff3c332f}" ma:taxonomyMulti="true" ma:sspId="83c1e7a4-10d6-410b-bc16-ff6bad24701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b04b948-bece-42d8-86de-53576ae34284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d89fec25-3763-44a4-a50b-694985070d45}" ma:internalName="TaxCatchAll" ma:showField="CatchAllData" ma:web="9b04b948-bece-42d8-86de-53576ae3428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400A0A1-BB79-444B-845F-BC5A9CFE54B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B9A2203-76BA-44BC-960C-AD430BD3428B}">
  <ds:schemaRefs>
    <ds:schemaRef ds:uri="http://schemas.microsoft.com/office/2006/metadata/properties"/>
    <ds:schemaRef ds:uri="http://schemas.microsoft.com/office/infopath/2007/PartnerControls"/>
    <ds:schemaRef ds:uri="d24db861-3268-4a9f-9849-06fa0f503840"/>
    <ds:schemaRef ds:uri="9b04b948-bece-42d8-86de-53576ae34284"/>
  </ds:schemaRefs>
</ds:datastoreItem>
</file>

<file path=customXml/itemProps3.xml><?xml version="1.0" encoding="utf-8"?>
<ds:datastoreItem xmlns:ds="http://schemas.openxmlformats.org/officeDocument/2006/customXml" ds:itemID="{D56ADDD1-7030-3E4C-A26F-0BF30AB8D47A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AE28FD8F-BA27-4AE0-AD64-E915287E6A5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24db861-3268-4a9f-9849-06fa0f503840"/>
    <ds:schemaRef ds:uri="9b04b948-bece-42d8-86de-53576ae3428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c44f471b-c90d-48ba-9261-bbb101e695d1}" enabled="1" method="Standard" siteId="{b94f7d74-81ff-44a9-b588-6682acc85779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6</Pages>
  <Words>1859</Words>
  <Characters>10597</Characters>
  <Application>Microsoft Office Word</Application>
  <DocSecurity>0</DocSecurity>
  <Lines>88</Lines>
  <Paragraphs>24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Locci Amedeo</cp:lastModifiedBy>
  <cp:revision>3</cp:revision>
  <dcterms:created xsi:type="dcterms:W3CDTF">2026-06-29T08:54:00Z</dcterms:created>
  <dcterms:modified xsi:type="dcterms:W3CDTF">2026-07-10T14:49:00Z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0x010100A5FD6CEC8ACD65478055A19C7D32593F</vt:lpwstr>
  </property>
  <property fmtid="{D5CDD505-2E9C-101B-9397-08002B2CF9AE}" pid="3" name="MediaServiceImageTags">
    <vt:lpwstr/>
  </property>
</Properties>
</file>