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EBDB2" w14:textId="75D4C303" w:rsidR="007A24DA" w:rsidRPr="004075DA" w:rsidRDefault="007A24DA" w:rsidP="007A24DA">
      <w:pPr>
        <w:pStyle w:val="Titolo1"/>
        <w:rPr>
          <w:rFonts w:ascii="Times New Roman" w:hAnsi="Times New Roman"/>
          <w:sz w:val="18"/>
          <w:szCs w:val="18"/>
        </w:rPr>
      </w:pPr>
      <w:r w:rsidRPr="004075DA">
        <w:rPr>
          <w:rFonts w:ascii="Times New Roman" w:hAnsi="Times New Roman"/>
          <w:sz w:val="18"/>
          <w:szCs w:val="18"/>
        </w:rPr>
        <w:t>Progettazione didattica e delle attività speciali</w:t>
      </w:r>
      <w:r w:rsidR="003D3510" w:rsidRPr="004075DA">
        <w:rPr>
          <w:rFonts w:ascii="Times New Roman" w:hAnsi="Times New Roman"/>
          <w:sz w:val="18"/>
          <w:szCs w:val="18"/>
        </w:rPr>
        <w:t xml:space="preserve"> </w:t>
      </w:r>
    </w:p>
    <w:p w14:paraId="74801C05" w14:textId="75B90385" w:rsidR="007A24DA" w:rsidRPr="004075DA" w:rsidRDefault="007A24DA" w:rsidP="007A24DA">
      <w:pPr>
        <w:pStyle w:val="Titolo2"/>
        <w:rPr>
          <w:rFonts w:ascii="Times New Roman" w:hAnsi="Times New Roman"/>
          <w:szCs w:val="18"/>
        </w:rPr>
      </w:pPr>
      <w:r w:rsidRPr="004075DA">
        <w:rPr>
          <w:rFonts w:ascii="Times New Roman" w:hAnsi="Times New Roman"/>
          <w:szCs w:val="18"/>
        </w:rPr>
        <w:t>Prof.</w:t>
      </w:r>
      <w:r w:rsidR="002C3C06" w:rsidRPr="004075DA">
        <w:rPr>
          <w:rFonts w:ascii="Times New Roman" w:hAnsi="Times New Roman"/>
          <w:szCs w:val="18"/>
        </w:rPr>
        <w:t xml:space="preserve"> </w:t>
      </w:r>
      <w:r w:rsidR="00AB6C58" w:rsidRPr="004075DA">
        <w:rPr>
          <w:rFonts w:ascii="Times New Roman" w:hAnsi="Times New Roman"/>
          <w:szCs w:val="18"/>
        </w:rPr>
        <w:t>Gianuca Braga</w:t>
      </w:r>
      <w:r w:rsidRPr="004075DA">
        <w:rPr>
          <w:rFonts w:ascii="Times New Roman" w:hAnsi="Times New Roman"/>
          <w:szCs w:val="18"/>
        </w:rPr>
        <w:t>; Prof.</w:t>
      </w:r>
      <w:r w:rsidR="0047012E" w:rsidRPr="004075DA">
        <w:rPr>
          <w:rFonts w:ascii="Times New Roman" w:hAnsi="Times New Roman"/>
          <w:szCs w:val="18"/>
        </w:rPr>
        <w:t>ssa</w:t>
      </w:r>
      <w:r w:rsidR="00072D6D" w:rsidRPr="004075DA">
        <w:rPr>
          <w:rFonts w:ascii="Times New Roman" w:hAnsi="Times New Roman"/>
          <w:szCs w:val="18"/>
        </w:rPr>
        <w:t xml:space="preserve"> </w:t>
      </w:r>
      <w:r w:rsidR="00DE331B" w:rsidRPr="004075DA">
        <w:rPr>
          <w:rFonts w:ascii="Times New Roman" w:hAnsi="Times New Roman"/>
          <w:szCs w:val="18"/>
        </w:rPr>
        <w:t>Silvia Maggiolini</w:t>
      </w:r>
      <w:r w:rsidR="001229D3" w:rsidRPr="004075DA">
        <w:rPr>
          <w:rFonts w:ascii="Times New Roman" w:hAnsi="Times New Roman"/>
          <w:szCs w:val="18"/>
        </w:rPr>
        <w:t xml:space="preserve"> </w:t>
      </w:r>
    </w:p>
    <w:p w14:paraId="71BFDB28" w14:textId="3B607720" w:rsidR="007A24DA" w:rsidRPr="004075DA" w:rsidRDefault="007A24DA" w:rsidP="009A4B58">
      <w:pPr>
        <w:pStyle w:val="Titolo2"/>
        <w:spacing w:before="360"/>
        <w:rPr>
          <w:rFonts w:ascii="Times New Roman" w:hAnsi="Times New Roman"/>
          <w:i/>
          <w:smallCaps w:val="0"/>
          <w:szCs w:val="18"/>
        </w:rPr>
      </w:pPr>
      <w:bookmarkStart w:id="0" w:name="_Hlk43380987"/>
      <w:r w:rsidRPr="004075DA">
        <w:rPr>
          <w:rFonts w:ascii="Times New Roman" w:hAnsi="Times New Roman"/>
          <w:szCs w:val="18"/>
        </w:rPr>
        <w:t xml:space="preserve">I Modulo: </w:t>
      </w:r>
      <w:r w:rsidR="0074081E" w:rsidRPr="004075DA">
        <w:rPr>
          <w:rFonts w:ascii="Times New Roman" w:hAnsi="Times New Roman"/>
          <w:i/>
          <w:smallCaps w:val="0"/>
          <w:noProof w:val="0"/>
          <w:szCs w:val="18"/>
        </w:rPr>
        <w:t>Prof.</w:t>
      </w:r>
      <w:r w:rsidRPr="004075DA">
        <w:rPr>
          <w:rFonts w:ascii="Times New Roman" w:hAnsi="Times New Roman"/>
          <w:i/>
          <w:smallCaps w:val="0"/>
          <w:noProof w:val="0"/>
          <w:szCs w:val="18"/>
        </w:rPr>
        <w:t xml:space="preserve"> </w:t>
      </w:r>
      <w:r w:rsidR="00AB6C58" w:rsidRPr="004075DA">
        <w:rPr>
          <w:rFonts w:ascii="Times New Roman" w:hAnsi="Times New Roman"/>
          <w:i/>
          <w:smallCaps w:val="0"/>
          <w:noProof w:val="0"/>
          <w:szCs w:val="18"/>
        </w:rPr>
        <w:t>Gianluca Braga</w:t>
      </w:r>
    </w:p>
    <w:p w14:paraId="68478ABC" w14:textId="31107B7A" w:rsidR="007A24DA" w:rsidRPr="004075DA" w:rsidRDefault="00F730BB" w:rsidP="007A24DA">
      <w:pPr>
        <w:spacing w:before="240" w:after="120"/>
        <w:rPr>
          <w:b/>
          <w:i/>
          <w:sz w:val="18"/>
          <w:szCs w:val="18"/>
        </w:rPr>
      </w:pPr>
      <w:r w:rsidRPr="004075DA">
        <w:rPr>
          <w:b/>
          <w:i/>
          <w:sz w:val="18"/>
          <w:szCs w:val="18"/>
        </w:rPr>
        <w:t>OBIETTIV</w:t>
      </w:r>
      <w:r w:rsidR="00762563" w:rsidRPr="004075DA">
        <w:rPr>
          <w:b/>
          <w:i/>
          <w:sz w:val="18"/>
          <w:szCs w:val="18"/>
        </w:rPr>
        <w:t>O</w:t>
      </w:r>
      <w:r w:rsidRPr="004075DA">
        <w:rPr>
          <w:b/>
          <w:i/>
          <w:sz w:val="18"/>
          <w:szCs w:val="18"/>
        </w:rPr>
        <w:t xml:space="preserve"> DEL CORSO E RISULTATI DI APPRENDIMENTO ATTESI </w:t>
      </w:r>
    </w:p>
    <w:bookmarkEnd w:id="0"/>
    <w:p w14:paraId="654DAD36" w14:textId="77777777" w:rsidR="00726D9D" w:rsidRPr="004075DA" w:rsidRDefault="007A24DA" w:rsidP="007A24DA">
      <w:pPr>
        <w:rPr>
          <w:sz w:val="18"/>
          <w:szCs w:val="18"/>
        </w:rPr>
      </w:pPr>
      <w:r w:rsidRPr="004075DA">
        <w:rPr>
          <w:sz w:val="18"/>
          <w:szCs w:val="18"/>
        </w:rPr>
        <w:t xml:space="preserve">Il primo modulo del corso </w:t>
      </w:r>
      <w:r w:rsidR="00F071A8" w:rsidRPr="004075DA">
        <w:rPr>
          <w:sz w:val="18"/>
          <w:szCs w:val="18"/>
        </w:rPr>
        <w:t xml:space="preserve">intende fornire alle studentesse e agli studenti un quadro teorico e operativo sulla progettazione didattica e educativa, con particolare attenzione ai contesti socioeducativi e formativi. </w:t>
      </w:r>
    </w:p>
    <w:p w14:paraId="1BA23C38" w14:textId="42AF9757" w:rsidR="007A24DA" w:rsidRPr="004075DA" w:rsidRDefault="00F071A8" w:rsidP="007A24DA">
      <w:pPr>
        <w:rPr>
          <w:sz w:val="18"/>
          <w:szCs w:val="18"/>
        </w:rPr>
      </w:pPr>
      <w:r w:rsidRPr="004075DA">
        <w:rPr>
          <w:sz w:val="18"/>
          <w:szCs w:val="18"/>
        </w:rPr>
        <w:t>Partendo dall'analisi dei principali modelli di progettazione, il corso approfondisce le fasi del processo progettuale – dall'analisi dei bisogni alla definizione degli obiettivi, dalla scelta delle metodologie alla valutazione dei risultati – esplorando anche le specificità della progettazione in ambienti digitali e blended. Un'attenzione particolare è dedicata ai modelli di progettazione flessibile, con riferimento agli approcci agile applicati ai contesti educativi e formativi</w:t>
      </w:r>
      <w:r w:rsidR="007A24DA" w:rsidRPr="004075DA">
        <w:rPr>
          <w:sz w:val="18"/>
          <w:szCs w:val="18"/>
        </w:rPr>
        <w:t>.</w:t>
      </w:r>
    </w:p>
    <w:p w14:paraId="5D5713DE" w14:textId="77777777" w:rsidR="00F730BB" w:rsidRPr="004075DA" w:rsidRDefault="00F730BB" w:rsidP="007A24DA">
      <w:pPr>
        <w:rPr>
          <w:sz w:val="18"/>
          <w:szCs w:val="18"/>
        </w:rPr>
      </w:pPr>
    </w:p>
    <w:p w14:paraId="01746A0C" w14:textId="6B168A89" w:rsidR="00F730BB" w:rsidRPr="004075DA" w:rsidRDefault="00D319CA" w:rsidP="00F730BB">
      <w:pPr>
        <w:spacing w:before="120"/>
        <w:rPr>
          <w:sz w:val="18"/>
          <w:szCs w:val="18"/>
        </w:rPr>
      </w:pPr>
      <w:r w:rsidRPr="004075DA">
        <w:rPr>
          <w:sz w:val="18"/>
          <w:szCs w:val="18"/>
        </w:rPr>
        <w:t>Al termine del corso lo/la studente/essa</w:t>
      </w:r>
      <w:r w:rsidR="00393A9C" w:rsidRPr="004075DA">
        <w:rPr>
          <w:sz w:val="18"/>
          <w:szCs w:val="18"/>
        </w:rPr>
        <w:t xml:space="preserve"> sarà in grado di:</w:t>
      </w:r>
    </w:p>
    <w:p w14:paraId="74026CE2" w14:textId="13FA6C03" w:rsidR="002B6242" w:rsidRPr="004075DA" w:rsidRDefault="002B6242" w:rsidP="002B6242">
      <w:pPr>
        <w:pStyle w:val="Paragrafoelenco"/>
        <w:numPr>
          <w:ilvl w:val="0"/>
          <w:numId w:val="4"/>
        </w:numPr>
        <w:rPr>
          <w:sz w:val="18"/>
          <w:szCs w:val="18"/>
        </w:rPr>
      </w:pPr>
      <w:r w:rsidRPr="004075DA">
        <w:rPr>
          <w:sz w:val="18"/>
          <w:szCs w:val="18"/>
        </w:rPr>
        <w:t>Conoscere i principali modelli di progettazione didattica e educativa e il loro quadro epistemologico di riferimento.</w:t>
      </w:r>
    </w:p>
    <w:p w14:paraId="1C1803FA" w14:textId="77777777" w:rsidR="002B6242" w:rsidRPr="004075DA" w:rsidRDefault="002B6242" w:rsidP="002B6242">
      <w:pPr>
        <w:pStyle w:val="Paragrafoelenco"/>
        <w:numPr>
          <w:ilvl w:val="0"/>
          <w:numId w:val="4"/>
        </w:numPr>
        <w:rPr>
          <w:sz w:val="18"/>
          <w:szCs w:val="18"/>
        </w:rPr>
      </w:pPr>
      <w:r w:rsidRPr="004075DA">
        <w:rPr>
          <w:sz w:val="18"/>
          <w:szCs w:val="18"/>
        </w:rPr>
        <w:t>Descrivere le fasi del processo progettuale: analisi dei bisogni, definizione degli obiettivi, scelta delle strategie e delle metodologie, monitoraggio e valutazione.</w:t>
      </w:r>
    </w:p>
    <w:p w14:paraId="605D5A9F" w14:textId="77777777" w:rsidR="002B6242" w:rsidRPr="004075DA" w:rsidRDefault="002B6242" w:rsidP="002B6242">
      <w:pPr>
        <w:pStyle w:val="Paragrafoelenco"/>
        <w:numPr>
          <w:ilvl w:val="0"/>
          <w:numId w:val="4"/>
        </w:numPr>
        <w:rPr>
          <w:sz w:val="18"/>
          <w:szCs w:val="18"/>
        </w:rPr>
      </w:pPr>
      <w:r w:rsidRPr="004075DA">
        <w:rPr>
          <w:sz w:val="18"/>
          <w:szCs w:val="18"/>
        </w:rPr>
        <w:t xml:space="preserve">Illustrare le specificità della progettazione in contesti digitali e blended, con riferimento ai principali modelli di </w:t>
      </w:r>
      <w:proofErr w:type="spellStart"/>
      <w:r w:rsidRPr="004075DA">
        <w:rPr>
          <w:i/>
          <w:iCs/>
          <w:sz w:val="18"/>
          <w:szCs w:val="18"/>
        </w:rPr>
        <w:t>instructional</w:t>
      </w:r>
      <w:proofErr w:type="spellEnd"/>
      <w:r w:rsidRPr="004075DA">
        <w:rPr>
          <w:i/>
          <w:iCs/>
          <w:sz w:val="18"/>
          <w:szCs w:val="18"/>
        </w:rPr>
        <w:t xml:space="preserve"> design</w:t>
      </w:r>
      <w:r w:rsidRPr="004075DA">
        <w:rPr>
          <w:sz w:val="18"/>
          <w:szCs w:val="18"/>
        </w:rPr>
        <w:t>.</w:t>
      </w:r>
    </w:p>
    <w:p w14:paraId="4630850B" w14:textId="786A6691" w:rsidR="00072D6D" w:rsidRPr="004075DA" w:rsidRDefault="002B6242" w:rsidP="002B6242">
      <w:pPr>
        <w:pStyle w:val="Paragrafoelenco"/>
        <w:numPr>
          <w:ilvl w:val="0"/>
          <w:numId w:val="4"/>
        </w:numPr>
        <w:rPr>
          <w:sz w:val="18"/>
          <w:szCs w:val="18"/>
        </w:rPr>
      </w:pPr>
      <w:r w:rsidRPr="004075DA">
        <w:rPr>
          <w:sz w:val="18"/>
          <w:szCs w:val="18"/>
        </w:rPr>
        <w:t xml:space="preserve">Conoscere i fondamenti degli approcci </w:t>
      </w:r>
      <w:r w:rsidRPr="004075DA">
        <w:rPr>
          <w:i/>
          <w:iCs/>
          <w:sz w:val="18"/>
          <w:szCs w:val="18"/>
        </w:rPr>
        <w:t>agile</w:t>
      </w:r>
      <w:r w:rsidRPr="004075DA">
        <w:rPr>
          <w:sz w:val="18"/>
          <w:szCs w:val="18"/>
        </w:rPr>
        <w:t xml:space="preserve"> e di </w:t>
      </w:r>
      <w:r w:rsidRPr="004075DA">
        <w:rPr>
          <w:i/>
          <w:iCs/>
          <w:sz w:val="18"/>
          <w:szCs w:val="18"/>
        </w:rPr>
        <w:t>project management</w:t>
      </w:r>
      <w:r w:rsidRPr="004075DA">
        <w:rPr>
          <w:sz w:val="18"/>
          <w:szCs w:val="18"/>
        </w:rPr>
        <w:t xml:space="preserve"> applicati alla progettazione educativa e formativa</w:t>
      </w:r>
      <w:r w:rsidR="00072D6D" w:rsidRPr="004075DA">
        <w:rPr>
          <w:sz w:val="18"/>
          <w:szCs w:val="18"/>
        </w:rPr>
        <w:t>.</w:t>
      </w:r>
    </w:p>
    <w:p w14:paraId="2782ECCB" w14:textId="6C981D6E" w:rsidR="00F730BB" w:rsidRPr="004075DA" w:rsidRDefault="00F730BB" w:rsidP="00F730BB">
      <w:pPr>
        <w:spacing w:before="120"/>
        <w:rPr>
          <w:sz w:val="18"/>
          <w:szCs w:val="18"/>
        </w:rPr>
      </w:pPr>
      <w:r w:rsidRPr="004075DA">
        <w:rPr>
          <w:sz w:val="18"/>
          <w:szCs w:val="18"/>
        </w:rPr>
        <w:t xml:space="preserve">Con riferimento </w:t>
      </w:r>
      <w:r w:rsidR="00A969AC" w:rsidRPr="004075DA">
        <w:rPr>
          <w:i/>
          <w:iCs/>
          <w:sz w:val="18"/>
          <w:szCs w:val="18"/>
        </w:rPr>
        <w:t>all’applicazione</w:t>
      </w:r>
      <w:r w:rsidR="00A969AC" w:rsidRPr="004075DA">
        <w:rPr>
          <w:sz w:val="18"/>
          <w:szCs w:val="18"/>
        </w:rPr>
        <w:t xml:space="preserve"> di tali conoscenze, lo/la studente/essa sarà in grado di:</w:t>
      </w:r>
    </w:p>
    <w:p w14:paraId="1A119047" w14:textId="77777777" w:rsidR="00283532" w:rsidRPr="004075DA" w:rsidRDefault="00283532" w:rsidP="00283532">
      <w:pPr>
        <w:pStyle w:val="Paragrafoelenco"/>
        <w:numPr>
          <w:ilvl w:val="0"/>
          <w:numId w:val="13"/>
        </w:numPr>
        <w:rPr>
          <w:sz w:val="18"/>
          <w:szCs w:val="18"/>
        </w:rPr>
      </w:pPr>
      <w:r w:rsidRPr="004075DA">
        <w:rPr>
          <w:sz w:val="18"/>
          <w:szCs w:val="18"/>
        </w:rPr>
        <w:t>Rilevare il bisogno educativo e formativo e inquadrare correttamente il problema progettuale.</w:t>
      </w:r>
    </w:p>
    <w:p w14:paraId="2ED8C099" w14:textId="77777777" w:rsidR="00283532" w:rsidRPr="004075DA" w:rsidRDefault="00283532" w:rsidP="00283532">
      <w:pPr>
        <w:pStyle w:val="Paragrafoelenco"/>
        <w:numPr>
          <w:ilvl w:val="0"/>
          <w:numId w:val="13"/>
        </w:numPr>
        <w:rPr>
          <w:sz w:val="18"/>
          <w:szCs w:val="18"/>
        </w:rPr>
      </w:pPr>
      <w:proofErr w:type="spellStart"/>
      <w:r w:rsidRPr="004075DA">
        <w:rPr>
          <w:sz w:val="18"/>
          <w:szCs w:val="18"/>
        </w:rPr>
        <w:t>Operazionalizzare</w:t>
      </w:r>
      <w:proofErr w:type="spellEnd"/>
      <w:r w:rsidRPr="004075DA">
        <w:rPr>
          <w:sz w:val="18"/>
          <w:szCs w:val="18"/>
        </w:rPr>
        <w:t xml:space="preserve"> obiettivi educativi in forma osservabile e verificabile, selezionando metodologie coerenti.</w:t>
      </w:r>
    </w:p>
    <w:p w14:paraId="4C616807" w14:textId="77777777" w:rsidR="00283532" w:rsidRPr="004075DA" w:rsidRDefault="00283532" w:rsidP="00283532">
      <w:pPr>
        <w:pStyle w:val="Paragrafoelenco"/>
        <w:numPr>
          <w:ilvl w:val="0"/>
          <w:numId w:val="13"/>
        </w:numPr>
        <w:rPr>
          <w:sz w:val="18"/>
          <w:szCs w:val="18"/>
        </w:rPr>
      </w:pPr>
      <w:r w:rsidRPr="004075DA">
        <w:rPr>
          <w:sz w:val="18"/>
          <w:szCs w:val="18"/>
        </w:rPr>
        <w:t>Costruire un piano progettuale articolato nelle sue fasi, utilizzando strumenti di pianificazione e monitoraggio.</w:t>
      </w:r>
    </w:p>
    <w:p w14:paraId="04520294" w14:textId="4FE0A218" w:rsidR="00072D6D" w:rsidRPr="004075DA" w:rsidRDefault="00283532" w:rsidP="00283532">
      <w:pPr>
        <w:pStyle w:val="Paragrafoelenco"/>
        <w:numPr>
          <w:ilvl w:val="0"/>
          <w:numId w:val="13"/>
        </w:numPr>
        <w:rPr>
          <w:sz w:val="18"/>
          <w:szCs w:val="18"/>
        </w:rPr>
      </w:pPr>
      <w:r w:rsidRPr="004075DA">
        <w:rPr>
          <w:sz w:val="18"/>
          <w:szCs w:val="18"/>
        </w:rPr>
        <w:t>Applicare criteri di valutazione dell'efficacia di un intervento educativo o formativo</w:t>
      </w:r>
      <w:r w:rsidR="00072D6D" w:rsidRPr="004075DA">
        <w:rPr>
          <w:sz w:val="18"/>
          <w:szCs w:val="18"/>
        </w:rPr>
        <w:t>.</w:t>
      </w:r>
    </w:p>
    <w:p w14:paraId="39ECF5BA" w14:textId="77777777" w:rsidR="007A24DA" w:rsidRPr="004075DA" w:rsidRDefault="007A24DA" w:rsidP="007A24DA">
      <w:pPr>
        <w:spacing w:before="240" w:after="120"/>
        <w:rPr>
          <w:b/>
          <w:sz w:val="18"/>
          <w:szCs w:val="18"/>
        </w:rPr>
      </w:pPr>
      <w:r w:rsidRPr="004075DA">
        <w:rPr>
          <w:b/>
          <w:i/>
          <w:sz w:val="18"/>
          <w:szCs w:val="18"/>
        </w:rPr>
        <w:t>PROGRAMMA DEL CORSO</w:t>
      </w:r>
    </w:p>
    <w:p w14:paraId="529BC20D" w14:textId="77777777" w:rsidR="007A24DA" w:rsidRPr="004075DA" w:rsidRDefault="007A24DA" w:rsidP="007A24DA">
      <w:pPr>
        <w:rPr>
          <w:i/>
          <w:sz w:val="18"/>
          <w:szCs w:val="18"/>
        </w:rPr>
      </w:pPr>
      <w:r w:rsidRPr="004075DA">
        <w:rPr>
          <w:i/>
          <w:sz w:val="18"/>
          <w:szCs w:val="18"/>
        </w:rPr>
        <w:t>Progettazione delle attività educative</w:t>
      </w:r>
    </w:p>
    <w:p w14:paraId="3C7052A0" w14:textId="77777777" w:rsidR="007A24DA" w:rsidRPr="004075DA" w:rsidRDefault="007A24DA" w:rsidP="007A24DA">
      <w:pPr>
        <w:rPr>
          <w:sz w:val="18"/>
          <w:szCs w:val="18"/>
        </w:rPr>
      </w:pPr>
      <w:r w:rsidRPr="004075DA">
        <w:rPr>
          <w:sz w:val="18"/>
          <w:szCs w:val="18"/>
        </w:rPr>
        <w:t>–</w:t>
      </w:r>
      <w:r w:rsidRPr="004075DA">
        <w:rPr>
          <w:sz w:val="18"/>
          <w:szCs w:val="18"/>
        </w:rPr>
        <w:tab/>
        <w:t>Analisi dei principali modelli di progettazione didattica.</w:t>
      </w:r>
    </w:p>
    <w:p w14:paraId="3C1E9F2A" w14:textId="77777777" w:rsidR="007A24DA" w:rsidRPr="004075DA" w:rsidRDefault="007A24DA" w:rsidP="007A24DA">
      <w:pPr>
        <w:rPr>
          <w:sz w:val="18"/>
          <w:szCs w:val="18"/>
        </w:rPr>
      </w:pPr>
      <w:r w:rsidRPr="004075DA">
        <w:rPr>
          <w:sz w:val="18"/>
          <w:szCs w:val="18"/>
        </w:rPr>
        <w:t>–</w:t>
      </w:r>
      <w:r w:rsidRPr="004075DA">
        <w:rPr>
          <w:sz w:val="18"/>
          <w:szCs w:val="18"/>
        </w:rPr>
        <w:tab/>
        <w:t>L’analisi dei bisogni: teorie e metodi.</w:t>
      </w:r>
    </w:p>
    <w:p w14:paraId="7DCCDC54" w14:textId="77777777" w:rsidR="007A24DA" w:rsidRPr="004075DA" w:rsidRDefault="007A24DA" w:rsidP="007A24DA">
      <w:pPr>
        <w:pStyle w:val="Paragrafoelenco"/>
        <w:numPr>
          <w:ilvl w:val="0"/>
          <w:numId w:val="2"/>
        </w:numPr>
        <w:spacing w:line="240" w:lineRule="exact"/>
        <w:ind w:left="284" w:hanging="284"/>
        <w:rPr>
          <w:sz w:val="18"/>
          <w:szCs w:val="18"/>
        </w:rPr>
      </w:pPr>
      <w:r w:rsidRPr="004075DA">
        <w:rPr>
          <w:sz w:val="18"/>
          <w:szCs w:val="18"/>
        </w:rPr>
        <w:t>La definizione degli obiettivi.</w:t>
      </w:r>
    </w:p>
    <w:p w14:paraId="372D8D0F" w14:textId="77777777" w:rsidR="007A24DA" w:rsidRPr="004075DA" w:rsidRDefault="007A24DA" w:rsidP="007A24DA">
      <w:pPr>
        <w:pStyle w:val="Paragrafoelenco"/>
        <w:numPr>
          <w:ilvl w:val="0"/>
          <w:numId w:val="2"/>
        </w:numPr>
        <w:spacing w:line="240" w:lineRule="exact"/>
        <w:ind w:left="284" w:hanging="284"/>
        <w:rPr>
          <w:sz w:val="18"/>
          <w:szCs w:val="18"/>
        </w:rPr>
      </w:pPr>
      <w:r w:rsidRPr="004075DA">
        <w:rPr>
          <w:sz w:val="18"/>
          <w:szCs w:val="18"/>
        </w:rPr>
        <w:t>La micro-progettazione: modelli, fasi, strumenti.</w:t>
      </w:r>
    </w:p>
    <w:p w14:paraId="69894CBE" w14:textId="77777777" w:rsidR="007A24DA" w:rsidRPr="004075DA" w:rsidRDefault="007A24DA" w:rsidP="007A24DA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sz w:val="18"/>
          <w:szCs w:val="18"/>
        </w:rPr>
      </w:pPr>
      <w:r w:rsidRPr="004075DA">
        <w:rPr>
          <w:sz w:val="18"/>
          <w:szCs w:val="18"/>
        </w:rPr>
        <w:t>La valutazione: analisi dell’impatto del progetto e strumenti di monitoraggio.</w:t>
      </w:r>
    </w:p>
    <w:p w14:paraId="5351FC20" w14:textId="6DCC7F80" w:rsidR="007A24DA" w:rsidRPr="004075DA" w:rsidRDefault="007A24DA" w:rsidP="00072D6D">
      <w:pPr>
        <w:ind w:left="284" w:hanging="284"/>
        <w:rPr>
          <w:sz w:val="18"/>
          <w:szCs w:val="18"/>
        </w:rPr>
      </w:pPr>
      <w:r w:rsidRPr="004075DA">
        <w:rPr>
          <w:sz w:val="18"/>
          <w:szCs w:val="18"/>
        </w:rPr>
        <w:t>–</w:t>
      </w:r>
      <w:r w:rsidRPr="004075DA">
        <w:rPr>
          <w:sz w:val="18"/>
          <w:szCs w:val="18"/>
        </w:rPr>
        <w:tab/>
      </w:r>
      <w:r w:rsidR="00072D6D" w:rsidRPr="004075DA">
        <w:rPr>
          <w:sz w:val="18"/>
          <w:szCs w:val="18"/>
        </w:rPr>
        <w:t>La progettazione di interventi di media education per l’educazione digitale.</w:t>
      </w:r>
    </w:p>
    <w:p w14:paraId="0B422F12" w14:textId="317AF10A" w:rsidR="007A24DA" w:rsidRPr="004075DA" w:rsidRDefault="007A24DA" w:rsidP="009A4B58">
      <w:pPr>
        <w:spacing w:before="240" w:after="120"/>
        <w:rPr>
          <w:b/>
          <w:i/>
          <w:sz w:val="18"/>
          <w:szCs w:val="18"/>
        </w:rPr>
      </w:pPr>
      <w:r w:rsidRPr="004075DA">
        <w:rPr>
          <w:b/>
          <w:i/>
          <w:sz w:val="18"/>
          <w:szCs w:val="18"/>
        </w:rPr>
        <w:lastRenderedPageBreak/>
        <w:t>BIBLIOGRAFIA</w:t>
      </w:r>
      <w:r w:rsidR="00285F76">
        <w:rPr>
          <w:rStyle w:val="Rimandonotaapidipagina"/>
          <w:b/>
          <w:i/>
          <w:sz w:val="18"/>
          <w:szCs w:val="18"/>
        </w:rPr>
        <w:footnoteReference w:id="1"/>
      </w:r>
    </w:p>
    <w:p w14:paraId="19C7C523" w14:textId="4C178936" w:rsidR="00B1452B" w:rsidRPr="004075DA" w:rsidRDefault="00B1452B" w:rsidP="00B1452B">
      <w:pPr>
        <w:pStyle w:val="Testo1"/>
        <w:spacing w:before="0"/>
        <w:ind w:left="0" w:firstLine="0"/>
        <w:rPr>
          <w:rFonts w:ascii="Times New Roman" w:hAnsi="Times New Roman"/>
          <w:spacing w:val="-5"/>
          <w:szCs w:val="18"/>
        </w:rPr>
      </w:pPr>
      <w:r w:rsidRPr="004075DA">
        <w:rPr>
          <w:rFonts w:ascii="Times New Roman" w:hAnsi="Times New Roman"/>
          <w:smallCaps/>
          <w:spacing w:val="-5"/>
          <w:szCs w:val="18"/>
        </w:rPr>
        <w:t xml:space="preserve">L. Paradiso,  </w:t>
      </w:r>
      <w:r w:rsidRPr="004075DA">
        <w:rPr>
          <w:rFonts w:ascii="Times New Roman" w:hAnsi="Times New Roman"/>
          <w:i/>
          <w:spacing w:val="-5"/>
          <w:szCs w:val="18"/>
        </w:rPr>
        <w:t xml:space="preserve">La progettazione educativa e sociale. Modelli, metodologie, strumenti. </w:t>
      </w:r>
      <w:r w:rsidRPr="004075DA">
        <w:rPr>
          <w:rFonts w:ascii="Times New Roman" w:hAnsi="Times New Roman"/>
          <w:spacing w:val="-5"/>
          <w:szCs w:val="18"/>
        </w:rPr>
        <w:t xml:space="preserve">Mondadori, </w:t>
      </w:r>
      <w:r w:rsidR="00A541E4" w:rsidRPr="004075DA">
        <w:rPr>
          <w:rFonts w:ascii="Times New Roman" w:hAnsi="Times New Roman"/>
          <w:spacing w:val="-5"/>
          <w:szCs w:val="18"/>
        </w:rPr>
        <w:t xml:space="preserve">Milano, </w:t>
      </w:r>
      <w:r w:rsidRPr="004075DA">
        <w:rPr>
          <w:rFonts w:ascii="Times New Roman" w:hAnsi="Times New Roman"/>
          <w:spacing w:val="-5"/>
          <w:szCs w:val="18"/>
        </w:rPr>
        <w:t xml:space="preserve">2020. </w:t>
      </w:r>
      <w:hyperlink r:id="rId8" w:history="1">
        <w:r w:rsidR="00285F76" w:rsidRPr="00285F76">
          <w:rPr>
            <w:rStyle w:val="Collegamentoipertestuale"/>
            <w:rFonts w:ascii="Times New Roman" w:hAnsi="Times New Roman"/>
            <w:spacing w:val="-5"/>
            <w:szCs w:val="18"/>
          </w:rPr>
          <w:t>Acquista da VP</w:t>
        </w:r>
      </w:hyperlink>
    </w:p>
    <w:p w14:paraId="568411B6" w14:textId="77777777" w:rsidR="00A52947" w:rsidRPr="004075DA" w:rsidRDefault="00A52947" w:rsidP="00B1452B">
      <w:pPr>
        <w:pStyle w:val="Testo1"/>
        <w:spacing w:before="0"/>
        <w:ind w:left="0" w:firstLine="0"/>
        <w:rPr>
          <w:rFonts w:ascii="Times New Roman" w:hAnsi="Times New Roman"/>
          <w:smallCaps/>
          <w:spacing w:val="-5"/>
          <w:szCs w:val="18"/>
        </w:rPr>
      </w:pPr>
    </w:p>
    <w:p w14:paraId="3E0147FB" w14:textId="5AEB8519" w:rsidR="001A4F24" w:rsidRPr="004075DA" w:rsidRDefault="00F11BCD" w:rsidP="00B1452B">
      <w:pPr>
        <w:pStyle w:val="Testo1"/>
        <w:spacing w:before="0"/>
        <w:ind w:left="0" w:firstLine="0"/>
        <w:rPr>
          <w:rFonts w:ascii="Times New Roman" w:hAnsi="Times New Roman"/>
          <w:spacing w:val="-5"/>
          <w:szCs w:val="18"/>
        </w:rPr>
      </w:pPr>
      <w:r w:rsidRPr="004075DA">
        <w:rPr>
          <w:rFonts w:ascii="Times New Roman" w:hAnsi="Times New Roman"/>
          <w:smallCaps/>
          <w:spacing w:val="-5"/>
          <w:szCs w:val="18"/>
        </w:rPr>
        <w:t>A. Calvani, L. Menichetti</w:t>
      </w:r>
      <w:r w:rsidRPr="004075DA">
        <w:rPr>
          <w:rFonts w:ascii="Times New Roman" w:hAnsi="Times New Roman"/>
          <w:spacing w:val="-5"/>
          <w:szCs w:val="18"/>
        </w:rPr>
        <w:t xml:space="preserve">, </w:t>
      </w:r>
      <w:r w:rsidRPr="004075DA">
        <w:rPr>
          <w:rFonts w:ascii="Times New Roman" w:hAnsi="Times New Roman"/>
          <w:i/>
          <w:iCs/>
          <w:spacing w:val="-5"/>
          <w:szCs w:val="18"/>
        </w:rPr>
        <w:t>Come fare un progetto didattico. Gli errori da evitare</w:t>
      </w:r>
      <w:r w:rsidR="006B47F1" w:rsidRPr="004075DA">
        <w:rPr>
          <w:rFonts w:ascii="Times New Roman" w:hAnsi="Times New Roman"/>
          <w:i/>
          <w:iCs/>
          <w:spacing w:val="-5"/>
          <w:szCs w:val="18"/>
        </w:rPr>
        <w:t xml:space="preserve">. </w:t>
      </w:r>
      <w:r w:rsidR="006B47F1" w:rsidRPr="004075DA">
        <w:rPr>
          <w:rFonts w:ascii="Times New Roman" w:hAnsi="Times New Roman"/>
          <w:spacing w:val="-5"/>
          <w:szCs w:val="18"/>
        </w:rPr>
        <w:t xml:space="preserve">Carocci, Roma, </w:t>
      </w:r>
      <w:r w:rsidR="008D4F42" w:rsidRPr="004075DA">
        <w:rPr>
          <w:rFonts w:ascii="Times New Roman" w:hAnsi="Times New Roman"/>
          <w:spacing w:val="-5"/>
          <w:szCs w:val="18"/>
        </w:rPr>
        <w:t>2025.</w:t>
      </w:r>
      <w:r w:rsidR="00285F76" w:rsidRPr="00285F76">
        <w:t xml:space="preserve"> </w:t>
      </w:r>
      <w:hyperlink r:id="rId9" w:history="1">
        <w:r w:rsidR="00285F76" w:rsidRPr="00285F76">
          <w:rPr>
            <w:rStyle w:val="Collegamentoipertestuale"/>
            <w:rFonts w:ascii="Times New Roman" w:hAnsi="Times New Roman"/>
            <w:spacing w:val="-5"/>
            <w:szCs w:val="18"/>
          </w:rPr>
          <w:t>Acquista da VP</w:t>
        </w:r>
      </w:hyperlink>
    </w:p>
    <w:p w14:paraId="0B385DB2" w14:textId="77777777" w:rsidR="00A52947" w:rsidRPr="004075DA" w:rsidRDefault="00A52947" w:rsidP="00F53CA3">
      <w:pPr>
        <w:pStyle w:val="Testo1"/>
        <w:spacing w:before="0"/>
        <w:ind w:left="0" w:firstLine="0"/>
        <w:rPr>
          <w:rFonts w:ascii="Times New Roman" w:hAnsi="Times New Roman"/>
          <w:smallCaps/>
          <w:spacing w:val="-5"/>
          <w:szCs w:val="18"/>
        </w:rPr>
      </w:pPr>
    </w:p>
    <w:p w14:paraId="17456CA5" w14:textId="7A599939" w:rsidR="00E331D8" w:rsidRDefault="001B6A63" w:rsidP="00E331D8">
      <w:pPr>
        <w:pStyle w:val="Testo1"/>
        <w:spacing w:before="0"/>
        <w:ind w:left="0" w:firstLine="0"/>
        <w:rPr>
          <w:rFonts w:ascii="Times New Roman" w:hAnsi="Times New Roman"/>
          <w:spacing w:val="-5"/>
          <w:szCs w:val="18"/>
        </w:rPr>
      </w:pPr>
      <w:r w:rsidRPr="004075DA">
        <w:rPr>
          <w:rFonts w:ascii="Times New Roman" w:hAnsi="Times New Roman"/>
          <w:smallCaps/>
          <w:spacing w:val="-5"/>
          <w:szCs w:val="18"/>
        </w:rPr>
        <w:t xml:space="preserve">P. </w:t>
      </w:r>
      <w:r w:rsidR="002E27EB" w:rsidRPr="004075DA">
        <w:rPr>
          <w:rFonts w:ascii="Times New Roman" w:hAnsi="Times New Roman"/>
          <w:smallCaps/>
          <w:spacing w:val="-5"/>
          <w:szCs w:val="18"/>
        </w:rPr>
        <w:t xml:space="preserve">Ellerani, </w:t>
      </w:r>
      <w:r w:rsidRPr="004075DA">
        <w:rPr>
          <w:rFonts w:ascii="Times New Roman" w:hAnsi="Times New Roman"/>
          <w:smallCaps/>
          <w:spacing w:val="-5"/>
          <w:szCs w:val="18"/>
        </w:rPr>
        <w:t xml:space="preserve">P. </w:t>
      </w:r>
      <w:r w:rsidR="002E27EB" w:rsidRPr="004075DA">
        <w:rPr>
          <w:rFonts w:ascii="Times New Roman" w:hAnsi="Times New Roman"/>
          <w:smallCaps/>
          <w:spacing w:val="-5"/>
          <w:szCs w:val="18"/>
        </w:rPr>
        <w:t xml:space="preserve">Reggio (a cura di), </w:t>
      </w:r>
      <w:r w:rsidR="002E27EB" w:rsidRPr="004075DA">
        <w:rPr>
          <w:rFonts w:ascii="Times New Roman" w:hAnsi="Times New Roman"/>
          <w:i/>
          <w:iCs/>
          <w:spacing w:val="-5"/>
          <w:szCs w:val="18"/>
        </w:rPr>
        <w:t>Formazione ibrida. Metodi e strategie per una nuova educazione degli adulti</w:t>
      </w:r>
      <w:r w:rsidR="00296A33" w:rsidRPr="004075DA">
        <w:rPr>
          <w:rFonts w:ascii="Times New Roman" w:hAnsi="Times New Roman"/>
          <w:smallCaps/>
          <w:spacing w:val="-5"/>
          <w:szCs w:val="18"/>
        </w:rPr>
        <w:t>.</w:t>
      </w:r>
      <w:r w:rsidR="002E27EB" w:rsidRPr="004075DA">
        <w:rPr>
          <w:rFonts w:ascii="Times New Roman" w:hAnsi="Times New Roman"/>
          <w:smallCaps/>
          <w:spacing w:val="-5"/>
          <w:szCs w:val="18"/>
        </w:rPr>
        <w:t xml:space="preserve"> </w:t>
      </w:r>
      <w:r w:rsidR="002E27EB" w:rsidRPr="004075DA">
        <w:rPr>
          <w:rFonts w:ascii="Times New Roman" w:hAnsi="Times New Roman"/>
          <w:spacing w:val="-5"/>
          <w:szCs w:val="18"/>
        </w:rPr>
        <w:t>FrancoAngeli, Milano, 2026, cap. 3, pp. 53-9</w:t>
      </w:r>
      <w:r w:rsidR="00E5328B" w:rsidRPr="004075DA">
        <w:rPr>
          <w:rFonts w:ascii="Times New Roman" w:hAnsi="Times New Roman"/>
          <w:spacing w:val="-5"/>
          <w:szCs w:val="18"/>
        </w:rPr>
        <w:t>2</w:t>
      </w:r>
      <w:r w:rsidR="002E27EB" w:rsidRPr="004075DA">
        <w:rPr>
          <w:rFonts w:ascii="Times New Roman" w:hAnsi="Times New Roman"/>
          <w:spacing w:val="-5"/>
          <w:szCs w:val="18"/>
        </w:rPr>
        <w:t>.</w:t>
      </w:r>
      <w:r w:rsidR="00285F76" w:rsidRPr="00285F76">
        <w:t xml:space="preserve"> </w:t>
      </w:r>
      <w:hyperlink r:id="rId10" w:history="1">
        <w:r w:rsidR="00285F76" w:rsidRPr="00285F76">
          <w:rPr>
            <w:rStyle w:val="Collegamentoipertestuale"/>
            <w:rFonts w:ascii="Times New Roman" w:hAnsi="Times New Roman"/>
            <w:spacing w:val="-5"/>
            <w:szCs w:val="18"/>
          </w:rPr>
          <w:t>Acquista da VP</w:t>
        </w:r>
      </w:hyperlink>
    </w:p>
    <w:p w14:paraId="200480D7" w14:textId="77777777" w:rsidR="00E331D8" w:rsidRDefault="00E331D8" w:rsidP="00E331D8">
      <w:pPr>
        <w:pStyle w:val="Testo1"/>
        <w:spacing w:before="0"/>
        <w:ind w:left="0" w:firstLine="0"/>
        <w:rPr>
          <w:rFonts w:ascii="Times New Roman" w:hAnsi="Times New Roman"/>
          <w:spacing w:val="-5"/>
          <w:szCs w:val="18"/>
        </w:rPr>
      </w:pPr>
    </w:p>
    <w:p w14:paraId="6C2A8EBB" w14:textId="5D65A8AB" w:rsidR="00BE3FC9" w:rsidRPr="004075DA" w:rsidRDefault="00BE3FC9" w:rsidP="00E331D8">
      <w:pPr>
        <w:pStyle w:val="Testo2"/>
        <w:rPr>
          <w:rFonts w:ascii="Times New Roman" w:hAnsi="Times New Roman"/>
          <w:szCs w:val="18"/>
        </w:rPr>
      </w:pPr>
      <w:r w:rsidRPr="004075DA">
        <w:rPr>
          <w:rFonts w:ascii="Times New Roman" w:hAnsi="Times New Roman"/>
          <w:szCs w:val="18"/>
        </w:rPr>
        <w:t xml:space="preserve">Gli articoli, i materiali delle lezioni </w:t>
      </w:r>
      <w:r w:rsidR="00A1661B" w:rsidRPr="004075DA">
        <w:rPr>
          <w:rFonts w:ascii="Times New Roman" w:hAnsi="Times New Roman"/>
          <w:szCs w:val="18"/>
        </w:rPr>
        <w:t>– resi disponibili nel corso on</w:t>
      </w:r>
      <w:r w:rsidRPr="004075DA">
        <w:rPr>
          <w:rFonts w:ascii="Times New Roman" w:hAnsi="Times New Roman"/>
          <w:szCs w:val="18"/>
        </w:rPr>
        <w:t>line</w:t>
      </w:r>
      <w:r w:rsidR="002D2063" w:rsidRPr="004075DA">
        <w:rPr>
          <w:rFonts w:ascii="Times New Roman" w:hAnsi="Times New Roman"/>
          <w:szCs w:val="18"/>
        </w:rPr>
        <w:t xml:space="preserve"> </w:t>
      </w:r>
      <w:r w:rsidRPr="004075DA">
        <w:rPr>
          <w:rFonts w:ascii="Times New Roman" w:hAnsi="Times New Roman"/>
          <w:szCs w:val="18"/>
        </w:rPr>
        <w:t xml:space="preserve">– e le attività svolte durante il corso sono parte integrante dell’esame. </w:t>
      </w:r>
      <w:r w:rsidR="00562428" w:rsidRPr="004075DA">
        <w:rPr>
          <w:rFonts w:ascii="Times New Roman" w:hAnsi="Times New Roman"/>
          <w:szCs w:val="18"/>
        </w:rPr>
        <w:t xml:space="preserve">Tutti i materiali e le indicazioni relative alle attività </w:t>
      </w:r>
      <w:r w:rsidRPr="004075DA">
        <w:rPr>
          <w:rFonts w:ascii="Times New Roman" w:hAnsi="Times New Roman"/>
          <w:szCs w:val="18"/>
        </w:rPr>
        <w:t>po</w:t>
      </w:r>
      <w:r w:rsidR="00A1661B" w:rsidRPr="004075DA">
        <w:rPr>
          <w:rFonts w:ascii="Times New Roman" w:hAnsi="Times New Roman"/>
          <w:szCs w:val="18"/>
        </w:rPr>
        <w:t xml:space="preserve">ssono </w:t>
      </w:r>
      <w:r w:rsidR="00562428" w:rsidRPr="004075DA">
        <w:rPr>
          <w:rFonts w:ascii="Times New Roman" w:hAnsi="Times New Roman"/>
          <w:szCs w:val="18"/>
        </w:rPr>
        <w:t>essere recuperate</w:t>
      </w:r>
      <w:r w:rsidR="00A1661B" w:rsidRPr="004075DA">
        <w:rPr>
          <w:rFonts w:ascii="Times New Roman" w:hAnsi="Times New Roman"/>
          <w:szCs w:val="18"/>
        </w:rPr>
        <w:t xml:space="preserve"> </w:t>
      </w:r>
      <w:r w:rsidR="00700445" w:rsidRPr="004075DA">
        <w:rPr>
          <w:rFonts w:ascii="Times New Roman" w:hAnsi="Times New Roman"/>
          <w:szCs w:val="18"/>
        </w:rPr>
        <w:t>in Blackboard. Si invitano gli studenti a iscriversi tempestivamente al corso in Blackboard (</w:t>
      </w:r>
      <w:hyperlink r:id="rId11" w:history="1">
        <w:r w:rsidR="00700445" w:rsidRPr="00E331D8">
          <w:t>https://ilab.unicatt.it/ilab-ilab-iscrizione-corsi</w:t>
        </w:r>
      </w:hyperlink>
      <w:r w:rsidR="00700445" w:rsidRPr="00E331D8">
        <w:t>).</w:t>
      </w:r>
    </w:p>
    <w:p w14:paraId="58FA6999" w14:textId="77777777" w:rsidR="00BE3FC9" w:rsidRPr="004075DA" w:rsidRDefault="00BE3FC9" w:rsidP="00BE3FC9">
      <w:pPr>
        <w:spacing w:before="240" w:after="120" w:line="220" w:lineRule="exact"/>
        <w:rPr>
          <w:b/>
          <w:i/>
          <w:sz w:val="18"/>
          <w:szCs w:val="18"/>
        </w:rPr>
      </w:pPr>
      <w:r w:rsidRPr="004075DA">
        <w:rPr>
          <w:b/>
          <w:i/>
          <w:sz w:val="18"/>
          <w:szCs w:val="18"/>
        </w:rPr>
        <w:t>DIDATTICA DEL CORSO</w:t>
      </w:r>
    </w:p>
    <w:p w14:paraId="08DE3A3E" w14:textId="77777777" w:rsidR="00860E1C" w:rsidRPr="004075DA" w:rsidRDefault="00860E1C" w:rsidP="00860E1C">
      <w:pPr>
        <w:pStyle w:val="Testo2"/>
        <w:rPr>
          <w:rFonts w:ascii="Times New Roman" w:hAnsi="Times New Roman"/>
          <w:szCs w:val="18"/>
        </w:rPr>
      </w:pPr>
      <w:r w:rsidRPr="004075DA">
        <w:rPr>
          <w:rFonts w:ascii="Times New Roman" w:hAnsi="Times New Roman"/>
          <w:szCs w:val="18"/>
        </w:rPr>
        <w:t>Il corso non si propone di ripercorrere i contenuti dei testi in adozione — che le studentesse e gli studenti possono leggere autonomamente — ma di essere l'occasione per capire come passare dalla teoria alla pratica del lavoro educativo e formativo. Ogni argomento è pertanto accompagnato da esempi concreti, esercitazioni e simulazioni tratte da contesti reali.</w:t>
      </w:r>
    </w:p>
    <w:p w14:paraId="11AE3D19" w14:textId="77777777" w:rsidR="00003206" w:rsidRPr="004075DA" w:rsidRDefault="00860E1C" w:rsidP="003E047A">
      <w:pPr>
        <w:pStyle w:val="Testo2"/>
        <w:rPr>
          <w:rFonts w:ascii="Times New Roman" w:hAnsi="Times New Roman"/>
          <w:szCs w:val="18"/>
        </w:rPr>
      </w:pPr>
      <w:r w:rsidRPr="004075DA">
        <w:rPr>
          <w:rFonts w:ascii="Times New Roman" w:hAnsi="Times New Roman"/>
          <w:szCs w:val="18"/>
        </w:rPr>
        <w:t>Le attività didattiche alternano presentazione teorica, analisi di casi, esercitazioni progettuali e testimonianze di professionisti dei contesti socio-educativi e formativi. Il corso prevede inoltre la possibilità di realizzare un project work individuale o in piccolo gruppo su un progetto educativo o formativo, da presentare e discutere in sede d'esame. Non si tratta di un obbligo, ma di una modalità che arricchisce significativamente la preparazione e favorisce l'integrazione tra teoria e pratica</w:t>
      </w:r>
    </w:p>
    <w:p w14:paraId="5AEFCF96" w14:textId="0AA4644A" w:rsidR="00BE3FC9" w:rsidRPr="004075DA" w:rsidRDefault="00BE3FC9" w:rsidP="0028611A">
      <w:pPr>
        <w:spacing w:before="240" w:after="120" w:line="220" w:lineRule="exact"/>
        <w:rPr>
          <w:b/>
          <w:i/>
          <w:sz w:val="18"/>
          <w:szCs w:val="18"/>
        </w:rPr>
      </w:pPr>
      <w:r w:rsidRPr="004075DA">
        <w:rPr>
          <w:b/>
          <w:i/>
          <w:sz w:val="18"/>
          <w:szCs w:val="18"/>
        </w:rPr>
        <w:t>METODO E CRITERI DI VALUTAZIONE</w:t>
      </w:r>
    </w:p>
    <w:p w14:paraId="3B182042" w14:textId="77777777" w:rsidR="00214D8D" w:rsidRPr="004075DA" w:rsidRDefault="00214D8D" w:rsidP="003E047A">
      <w:pPr>
        <w:pStyle w:val="Testo2"/>
        <w:rPr>
          <w:rFonts w:ascii="Times New Roman" w:hAnsi="Times New Roman"/>
          <w:szCs w:val="18"/>
        </w:rPr>
      </w:pPr>
      <w:r w:rsidRPr="004075DA">
        <w:rPr>
          <w:rFonts w:ascii="Times New Roman" w:hAnsi="Times New Roman"/>
          <w:szCs w:val="18"/>
        </w:rPr>
        <w:t>L'esame consiste in un colloquio orale teso all'accertamento dell'acquisizione e della corretta comprensione dei contenuti dei testi in bibliografia, degli argomenti trattati a lezione e dei materiali didattici messi a disposizione dal docente.</w:t>
      </w:r>
    </w:p>
    <w:p w14:paraId="279A5640" w14:textId="77777777" w:rsidR="00214D8D" w:rsidRPr="004075DA" w:rsidRDefault="00214D8D" w:rsidP="003E047A">
      <w:pPr>
        <w:pStyle w:val="Testo2"/>
        <w:rPr>
          <w:rFonts w:ascii="Times New Roman" w:hAnsi="Times New Roman"/>
          <w:szCs w:val="18"/>
        </w:rPr>
      </w:pPr>
      <w:r w:rsidRPr="004075DA">
        <w:rPr>
          <w:rFonts w:ascii="Times New Roman" w:hAnsi="Times New Roman"/>
          <w:szCs w:val="18"/>
        </w:rPr>
        <w:t>Il colloquio valuterà: la conoscenza dei principali modelli di progettazione e delle loro applicazioni; la capacità di argomentare scelte progettuali con riferimento a contesti concreti; la padronanza del linguaggio specifico; la capacità di collegare la dimensione teorica alla pratica educativa e formativa; il rigore analitico e la coerenza delle risposte.</w:t>
      </w:r>
    </w:p>
    <w:p w14:paraId="12CC7959" w14:textId="66EB99A8" w:rsidR="00BE3FC9" w:rsidRPr="004075DA" w:rsidRDefault="00214D8D" w:rsidP="003E047A">
      <w:pPr>
        <w:pStyle w:val="Testo2"/>
        <w:rPr>
          <w:rFonts w:ascii="Times New Roman" w:hAnsi="Times New Roman"/>
          <w:szCs w:val="18"/>
        </w:rPr>
      </w:pPr>
      <w:r w:rsidRPr="004075DA">
        <w:rPr>
          <w:rFonts w:ascii="Times New Roman" w:hAnsi="Times New Roman"/>
          <w:szCs w:val="18"/>
        </w:rPr>
        <w:t xml:space="preserve">Per chi sceglie di realizzare il </w:t>
      </w:r>
      <w:r w:rsidRPr="003E047A">
        <w:rPr>
          <w:rFonts w:ascii="Times New Roman" w:hAnsi="Times New Roman"/>
          <w:szCs w:val="18"/>
        </w:rPr>
        <w:t>project work</w:t>
      </w:r>
      <w:r w:rsidRPr="004075DA">
        <w:rPr>
          <w:rFonts w:ascii="Times New Roman" w:hAnsi="Times New Roman"/>
          <w:szCs w:val="18"/>
        </w:rPr>
        <w:t>, questo costituirà parte integrante del colloquio orale e terrà conto della qualità progettuale, della coerenza interna, della pertinenza rispetto al contesto scelto e della capacità di argomentare le scelte operate</w:t>
      </w:r>
      <w:r w:rsidR="00BE3FC9" w:rsidRPr="004075DA">
        <w:rPr>
          <w:rFonts w:ascii="Times New Roman" w:hAnsi="Times New Roman"/>
          <w:szCs w:val="18"/>
        </w:rPr>
        <w:t xml:space="preserve">. </w:t>
      </w:r>
    </w:p>
    <w:p w14:paraId="19F4C9C9" w14:textId="77777777" w:rsidR="00951BCC" w:rsidRPr="004075DA" w:rsidRDefault="00951BCC" w:rsidP="00951BCC">
      <w:pPr>
        <w:pStyle w:val="Testo2"/>
        <w:spacing w:line="240" w:lineRule="exact"/>
        <w:rPr>
          <w:rFonts w:ascii="Times New Roman" w:hAnsi="Times New Roman"/>
          <w:szCs w:val="18"/>
        </w:rPr>
      </w:pPr>
    </w:p>
    <w:p w14:paraId="2FBA103E" w14:textId="5B279E67" w:rsidR="00086BF0" w:rsidRPr="004075DA" w:rsidRDefault="00BE3FC9" w:rsidP="00951BCC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4075DA">
        <w:rPr>
          <w:rFonts w:ascii="Times New Roman" w:hAnsi="Times New Roman"/>
          <w:b/>
          <w:i/>
          <w:szCs w:val="18"/>
        </w:rPr>
        <w:t>AVVERTENZE</w:t>
      </w:r>
      <w:r w:rsidR="00086BF0" w:rsidRPr="004075DA">
        <w:rPr>
          <w:rFonts w:ascii="Times New Roman" w:hAnsi="Times New Roman"/>
          <w:b/>
          <w:i/>
          <w:szCs w:val="18"/>
        </w:rPr>
        <w:t xml:space="preserve"> E PREREQUISITI</w:t>
      </w:r>
    </w:p>
    <w:p w14:paraId="100DF770" w14:textId="77777777" w:rsidR="00086BF0" w:rsidRPr="004075DA" w:rsidRDefault="00086BF0" w:rsidP="00086BF0">
      <w:pPr>
        <w:tabs>
          <w:tab w:val="clear" w:pos="284"/>
          <w:tab w:val="left" w:pos="2820"/>
        </w:tabs>
        <w:spacing w:after="120" w:line="220" w:lineRule="exact"/>
        <w:ind w:firstLine="284"/>
        <w:rPr>
          <w:i/>
          <w:noProof/>
          <w:sz w:val="18"/>
          <w:szCs w:val="18"/>
        </w:rPr>
      </w:pPr>
      <w:r w:rsidRPr="004075DA">
        <w:rPr>
          <w:i/>
          <w:noProof/>
          <w:sz w:val="18"/>
          <w:szCs w:val="18"/>
        </w:rPr>
        <w:t>Orario e luogo di ricevimento degli studenti</w:t>
      </w:r>
    </w:p>
    <w:p w14:paraId="6A95708C" w14:textId="2027B280" w:rsidR="006F1772" w:rsidRDefault="003236EB" w:rsidP="00A23753">
      <w:pPr>
        <w:pStyle w:val="Testo2"/>
        <w:rPr>
          <w:rFonts w:ascii="Times New Roman" w:hAnsi="Times New Roman"/>
          <w:szCs w:val="18"/>
        </w:rPr>
      </w:pPr>
      <w:r w:rsidRPr="004075DA">
        <w:rPr>
          <w:rFonts w:ascii="Times New Roman" w:hAnsi="Times New Roman"/>
          <w:szCs w:val="18"/>
        </w:rPr>
        <w:lastRenderedPageBreak/>
        <w:t>Il</w:t>
      </w:r>
      <w:r w:rsidR="00BE7F47" w:rsidRPr="004075DA">
        <w:rPr>
          <w:rFonts w:ascii="Times New Roman" w:hAnsi="Times New Roman"/>
          <w:szCs w:val="18"/>
        </w:rPr>
        <w:t xml:space="preserve"> Prof. </w:t>
      </w:r>
      <w:r w:rsidRPr="004075DA">
        <w:rPr>
          <w:rFonts w:ascii="Times New Roman" w:hAnsi="Times New Roman"/>
          <w:szCs w:val="18"/>
        </w:rPr>
        <w:t>Gianluca Braga</w:t>
      </w:r>
      <w:r w:rsidR="00BE7F47" w:rsidRPr="004075DA">
        <w:rPr>
          <w:rFonts w:ascii="Times New Roman" w:hAnsi="Times New Roman"/>
          <w:szCs w:val="18"/>
        </w:rPr>
        <w:t xml:space="preserve"> riceve su appuntamento in studio o via Teams secondo il calendario inserito nella bacheca della pagina docente, consultabile sul sito dell’Università Cattolica. Per qualsiasi ulteriore informazione è sufficiente mandare una mail a </w:t>
      </w:r>
      <w:hyperlink r:id="rId12" w:history="1">
        <w:r w:rsidR="00E5027C" w:rsidRPr="00A23753">
          <w:t>gianluca.braga@unicatt.it</w:t>
        </w:r>
      </w:hyperlink>
      <w:r w:rsidR="00BE7F47" w:rsidRPr="004075DA">
        <w:rPr>
          <w:rFonts w:ascii="Times New Roman" w:hAnsi="Times New Roman"/>
          <w:szCs w:val="18"/>
        </w:rPr>
        <w:t>.</w:t>
      </w:r>
    </w:p>
    <w:p w14:paraId="68406899" w14:textId="77777777" w:rsidR="00B54E0E" w:rsidRDefault="00B54E0E" w:rsidP="00A23753">
      <w:pPr>
        <w:pStyle w:val="Testo2"/>
        <w:rPr>
          <w:rFonts w:ascii="Times New Roman" w:hAnsi="Times New Roman"/>
          <w:szCs w:val="18"/>
        </w:rPr>
      </w:pPr>
    </w:p>
    <w:p w14:paraId="48D45351" w14:textId="77777777" w:rsidR="00B54E0E" w:rsidRDefault="00B54E0E" w:rsidP="00A23753">
      <w:pPr>
        <w:pStyle w:val="Testo2"/>
        <w:rPr>
          <w:rFonts w:ascii="Times New Roman" w:hAnsi="Times New Roman"/>
          <w:szCs w:val="18"/>
        </w:rPr>
      </w:pPr>
    </w:p>
    <w:p w14:paraId="053C5BD0" w14:textId="77777777" w:rsidR="00B54E0E" w:rsidRDefault="00B54E0E" w:rsidP="00A23753">
      <w:pPr>
        <w:pStyle w:val="Testo2"/>
        <w:rPr>
          <w:rFonts w:ascii="Times New Roman" w:hAnsi="Times New Roman"/>
          <w:szCs w:val="18"/>
        </w:rPr>
      </w:pPr>
    </w:p>
    <w:p w14:paraId="0ACAE86A" w14:textId="77777777" w:rsidR="00B54E0E" w:rsidRDefault="00B54E0E" w:rsidP="00A23753">
      <w:pPr>
        <w:pStyle w:val="Testo2"/>
        <w:rPr>
          <w:rFonts w:ascii="Times New Roman" w:hAnsi="Times New Roman"/>
          <w:szCs w:val="18"/>
        </w:rPr>
      </w:pPr>
    </w:p>
    <w:p w14:paraId="30FF4C66" w14:textId="77777777" w:rsidR="00B54E0E" w:rsidRPr="00387781" w:rsidRDefault="00B54E0E" w:rsidP="00B54E0E">
      <w:pPr>
        <w:pStyle w:val="Testo2"/>
        <w:spacing w:before="120"/>
        <w:ind w:firstLine="0"/>
        <w:rPr>
          <w:i/>
          <w:smallCaps/>
        </w:rPr>
      </w:pPr>
      <w:r w:rsidRPr="00A96AE6">
        <w:rPr>
          <w:sz w:val="20"/>
        </w:rPr>
        <w:t>II Modulo:</w:t>
      </w:r>
      <w:r w:rsidRPr="00387781">
        <w:t xml:space="preserve"> </w:t>
      </w:r>
      <w:r w:rsidRPr="00387781">
        <w:rPr>
          <w:i/>
          <w:sz w:val="20"/>
        </w:rPr>
        <w:t>Prof.</w:t>
      </w:r>
      <w:r>
        <w:rPr>
          <w:i/>
          <w:sz w:val="20"/>
        </w:rPr>
        <w:t>ssa</w:t>
      </w:r>
      <w:r w:rsidRPr="00387781">
        <w:rPr>
          <w:i/>
          <w:sz w:val="20"/>
        </w:rPr>
        <w:t xml:space="preserve"> Silvia Maggiolini</w:t>
      </w:r>
    </w:p>
    <w:p w14:paraId="4D22C437" w14:textId="77777777" w:rsidR="00B54E0E" w:rsidRPr="00387781" w:rsidRDefault="00B54E0E" w:rsidP="00B54E0E">
      <w:pPr>
        <w:spacing w:before="240" w:after="120"/>
        <w:rPr>
          <w:b/>
          <w:sz w:val="18"/>
        </w:rPr>
      </w:pPr>
      <w:r w:rsidRPr="00387781">
        <w:rPr>
          <w:b/>
          <w:i/>
          <w:sz w:val="18"/>
        </w:rPr>
        <w:t>OBIETTIVO DEL CORSO E RISULTATI DI APPRENDIMENTO ATTESI</w:t>
      </w:r>
    </w:p>
    <w:p w14:paraId="49CE3FAE" w14:textId="77777777" w:rsidR="00B54E0E" w:rsidRPr="00760A1C" w:rsidRDefault="00B54E0E" w:rsidP="00B54E0E">
      <w:pPr>
        <w:rPr>
          <w:sz w:val="18"/>
          <w:szCs w:val="18"/>
        </w:rPr>
      </w:pPr>
      <w:r w:rsidRPr="00760A1C">
        <w:rPr>
          <w:sz w:val="18"/>
          <w:szCs w:val="18"/>
        </w:rPr>
        <w:t>Il secondo modulo del corso si propone di fornire agli studenti</w:t>
      </w:r>
      <w:r>
        <w:rPr>
          <w:sz w:val="18"/>
          <w:szCs w:val="18"/>
        </w:rPr>
        <w:t xml:space="preserve"> e alle studentesse</w:t>
      </w:r>
      <w:r w:rsidRPr="00760A1C">
        <w:rPr>
          <w:sz w:val="18"/>
          <w:szCs w:val="18"/>
        </w:rPr>
        <w:t xml:space="preserve"> un quadro articolato nell’ambito della progettazione educativa speciale. Scopo dell’insegnamento è quello di promuovere la conoscenza de</w:t>
      </w:r>
      <w:r>
        <w:rPr>
          <w:sz w:val="18"/>
          <w:szCs w:val="18"/>
        </w:rPr>
        <w:t xml:space="preserve">i molteplici aspetti connessi ai </w:t>
      </w:r>
      <w:r w:rsidRPr="00760A1C">
        <w:rPr>
          <w:sz w:val="18"/>
          <w:szCs w:val="18"/>
        </w:rPr>
        <w:t xml:space="preserve">bisogni educativi speciali, favorendo una comprensione delle dinamiche e dei principali strumenti di progettazione alla base dei processi inclusivi. </w:t>
      </w:r>
    </w:p>
    <w:p w14:paraId="086DDDEA" w14:textId="77777777" w:rsidR="00B54E0E" w:rsidRPr="00760A1C" w:rsidRDefault="00B54E0E" w:rsidP="00B54E0E">
      <w:pPr>
        <w:rPr>
          <w:sz w:val="18"/>
          <w:szCs w:val="18"/>
        </w:rPr>
      </w:pPr>
      <w:r w:rsidRPr="00760A1C">
        <w:rPr>
          <w:sz w:val="18"/>
          <w:szCs w:val="18"/>
        </w:rPr>
        <w:t>Al termine dell’insegnamento, student</w:t>
      </w:r>
      <w:r>
        <w:rPr>
          <w:sz w:val="18"/>
          <w:szCs w:val="18"/>
        </w:rPr>
        <w:t>i e studentesse</w:t>
      </w:r>
      <w:r w:rsidRPr="00760A1C">
        <w:rPr>
          <w:sz w:val="18"/>
          <w:szCs w:val="18"/>
        </w:rPr>
        <w:t>:</w:t>
      </w:r>
    </w:p>
    <w:p w14:paraId="79E71C77" w14:textId="77777777" w:rsidR="00B54E0E" w:rsidRPr="007641A2" w:rsidRDefault="00B54E0E" w:rsidP="00B54E0E">
      <w:pPr>
        <w:ind w:left="284" w:hanging="284"/>
        <w:rPr>
          <w:sz w:val="18"/>
          <w:szCs w:val="18"/>
        </w:rPr>
      </w:pPr>
      <w:r w:rsidRPr="007641A2">
        <w:rPr>
          <w:sz w:val="18"/>
          <w:szCs w:val="18"/>
        </w:rPr>
        <w:t>–</w:t>
      </w:r>
      <w:r w:rsidRPr="007641A2">
        <w:rPr>
          <w:sz w:val="18"/>
          <w:szCs w:val="18"/>
        </w:rPr>
        <w:tab/>
        <w:t>conosc</w:t>
      </w:r>
      <w:r>
        <w:rPr>
          <w:sz w:val="18"/>
          <w:szCs w:val="18"/>
        </w:rPr>
        <w:t>ono</w:t>
      </w:r>
      <w:r w:rsidRPr="007641A2">
        <w:rPr>
          <w:sz w:val="18"/>
          <w:szCs w:val="18"/>
        </w:rPr>
        <w:t xml:space="preserve"> i principi e i paradigmi fondativi della progettazione educativa speciale, anche in riferimento al quadro normativo in vigore; </w:t>
      </w:r>
    </w:p>
    <w:p w14:paraId="323C05DB" w14:textId="77777777" w:rsidR="00B54E0E" w:rsidRPr="007641A2" w:rsidRDefault="00B54E0E" w:rsidP="00B54E0E">
      <w:pPr>
        <w:ind w:left="284" w:hanging="284"/>
        <w:rPr>
          <w:sz w:val="18"/>
          <w:szCs w:val="18"/>
        </w:rPr>
      </w:pPr>
      <w:r w:rsidRPr="007641A2">
        <w:rPr>
          <w:sz w:val="18"/>
          <w:szCs w:val="18"/>
        </w:rPr>
        <w:t>–</w:t>
      </w:r>
      <w:r w:rsidRPr="007641A2">
        <w:rPr>
          <w:sz w:val="18"/>
          <w:szCs w:val="18"/>
        </w:rPr>
        <w:tab/>
        <w:t>comprend</w:t>
      </w:r>
      <w:r>
        <w:rPr>
          <w:sz w:val="18"/>
          <w:szCs w:val="18"/>
        </w:rPr>
        <w:t>ono</w:t>
      </w:r>
      <w:r w:rsidRPr="007641A2">
        <w:rPr>
          <w:sz w:val="18"/>
          <w:szCs w:val="18"/>
        </w:rPr>
        <w:t xml:space="preserve"> e</w:t>
      </w:r>
      <w:r>
        <w:rPr>
          <w:sz w:val="18"/>
          <w:szCs w:val="18"/>
        </w:rPr>
        <w:t xml:space="preserve"> sono</w:t>
      </w:r>
      <w:r w:rsidRPr="007641A2">
        <w:rPr>
          <w:sz w:val="18"/>
          <w:szCs w:val="18"/>
        </w:rPr>
        <w:t xml:space="preserve"> in grado di definire le finalità, declinare gli obiettivi e strutturare le fasi di cui si compone un progetto rivolto alle persone con disabilità e/o con difficoltà;</w:t>
      </w:r>
    </w:p>
    <w:p w14:paraId="43B9695E" w14:textId="77777777" w:rsidR="00B54E0E" w:rsidRPr="007641A2" w:rsidRDefault="00B54E0E" w:rsidP="00B54E0E">
      <w:pPr>
        <w:ind w:left="284" w:hanging="284"/>
        <w:rPr>
          <w:sz w:val="18"/>
          <w:szCs w:val="18"/>
        </w:rPr>
      </w:pPr>
      <w:r w:rsidRPr="007641A2">
        <w:rPr>
          <w:sz w:val="18"/>
          <w:szCs w:val="18"/>
        </w:rPr>
        <w:t>–</w:t>
      </w:r>
      <w:r w:rsidRPr="007641A2">
        <w:rPr>
          <w:sz w:val="18"/>
          <w:szCs w:val="18"/>
        </w:rPr>
        <w:tab/>
        <w:t>padroneggia</w:t>
      </w:r>
      <w:r>
        <w:rPr>
          <w:sz w:val="18"/>
          <w:szCs w:val="18"/>
        </w:rPr>
        <w:t>no</w:t>
      </w:r>
      <w:r w:rsidRPr="007641A2">
        <w:rPr>
          <w:sz w:val="18"/>
          <w:szCs w:val="18"/>
        </w:rPr>
        <w:t xml:space="preserve"> e </w:t>
      </w:r>
      <w:r>
        <w:rPr>
          <w:sz w:val="18"/>
          <w:szCs w:val="18"/>
        </w:rPr>
        <w:t>sono</w:t>
      </w:r>
      <w:r w:rsidRPr="007641A2">
        <w:rPr>
          <w:sz w:val="18"/>
          <w:szCs w:val="18"/>
        </w:rPr>
        <w:t xml:space="preserve"> in grado di argomentare temi e questioni relativi alla progettazione pedagogica speciale avvalendosi di un lessico specialistico.</w:t>
      </w:r>
    </w:p>
    <w:p w14:paraId="3B0C0793" w14:textId="77777777" w:rsidR="00B54E0E" w:rsidRPr="00880DC9" w:rsidRDefault="00B54E0E" w:rsidP="00B54E0E">
      <w:pPr>
        <w:spacing w:before="240" w:after="120"/>
        <w:rPr>
          <w:b/>
          <w:i/>
          <w:sz w:val="18"/>
        </w:rPr>
      </w:pPr>
      <w:r w:rsidRPr="00387781">
        <w:rPr>
          <w:b/>
          <w:i/>
          <w:sz w:val="18"/>
        </w:rPr>
        <w:t>PROGRAMMA DEL CORSO</w:t>
      </w:r>
    </w:p>
    <w:p w14:paraId="578B76BB" w14:textId="77777777" w:rsidR="00B54E0E" w:rsidRDefault="00B54E0E" w:rsidP="00B54E0E">
      <w:pPr>
        <w:rPr>
          <w:sz w:val="18"/>
          <w:szCs w:val="18"/>
        </w:rPr>
      </w:pPr>
      <w:r w:rsidRPr="007641A2">
        <w:rPr>
          <w:sz w:val="18"/>
          <w:szCs w:val="18"/>
        </w:rPr>
        <w:t>Progettazione delle attività educative speciali</w:t>
      </w:r>
    </w:p>
    <w:p w14:paraId="1C56C618" w14:textId="77777777" w:rsidR="00B54E0E" w:rsidRPr="007641A2" w:rsidRDefault="00B54E0E" w:rsidP="00B54E0E">
      <w:pPr>
        <w:rPr>
          <w:sz w:val="18"/>
          <w:szCs w:val="18"/>
        </w:rPr>
      </w:pPr>
    </w:p>
    <w:p w14:paraId="47FA383F" w14:textId="77777777" w:rsidR="00B54E0E" w:rsidRPr="007641A2" w:rsidRDefault="00B54E0E" w:rsidP="00B54E0E">
      <w:pPr>
        <w:rPr>
          <w:sz w:val="18"/>
          <w:szCs w:val="18"/>
        </w:rPr>
      </w:pPr>
      <w:r w:rsidRPr="007641A2">
        <w:rPr>
          <w:sz w:val="18"/>
          <w:szCs w:val="18"/>
        </w:rPr>
        <w:t>1.</w:t>
      </w:r>
      <w:r w:rsidRPr="007641A2">
        <w:rPr>
          <w:sz w:val="18"/>
          <w:szCs w:val="18"/>
        </w:rPr>
        <w:tab/>
        <w:t xml:space="preserve">La pedagogia speciale: ruolo e fondamenta epistemologiche </w:t>
      </w:r>
    </w:p>
    <w:p w14:paraId="654CA532" w14:textId="77777777" w:rsidR="00B54E0E" w:rsidRPr="007641A2" w:rsidRDefault="00B54E0E" w:rsidP="00B54E0E">
      <w:pPr>
        <w:ind w:left="284" w:hanging="284"/>
        <w:rPr>
          <w:sz w:val="18"/>
          <w:szCs w:val="18"/>
        </w:rPr>
      </w:pPr>
      <w:r w:rsidRPr="007641A2">
        <w:rPr>
          <w:sz w:val="18"/>
          <w:szCs w:val="18"/>
        </w:rPr>
        <w:t>–</w:t>
      </w:r>
      <w:r w:rsidRPr="007641A2">
        <w:rPr>
          <w:sz w:val="18"/>
          <w:szCs w:val="18"/>
        </w:rPr>
        <w:tab/>
        <w:t>Processi inclusivi e riferimenti normativi</w:t>
      </w:r>
    </w:p>
    <w:p w14:paraId="486A66F9" w14:textId="77777777" w:rsidR="00B54E0E" w:rsidRPr="007641A2" w:rsidRDefault="00B54E0E" w:rsidP="00B54E0E">
      <w:pPr>
        <w:ind w:left="284" w:hanging="284"/>
        <w:rPr>
          <w:sz w:val="18"/>
          <w:szCs w:val="18"/>
        </w:rPr>
      </w:pPr>
      <w:r w:rsidRPr="007641A2">
        <w:rPr>
          <w:sz w:val="18"/>
          <w:szCs w:val="18"/>
        </w:rPr>
        <w:t>–</w:t>
      </w:r>
      <w:r w:rsidRPr="007641A2">
        <w:rPr>
          <w:sz w:val="18"/>
          <w:szCs w:val="18"/>
        </w:rPr>
        <w:tab/>
        <w:t>Cause, classificazione e tipologie di disabilità.</w:t>
      </w:r>
    </w:p>
    <w:p w14:paraId="34FD494E" w14:textId="7C09A49B" w:rsidR="00B54E0E" w:rsidRPr="007641A2" w:rsidRDefault="00B54E0E" w:rsidP="00B54E0E">
      <w:pPr>
        <w:ind w:left="284" w:hanging="284"/>
        <w:rPr>
          <w:sz w:val="18"/>
          <w:szCs w:val="18"/>
        </w:rPr>
      </w:pPr>
      <w:r w:rsidRPr="007641A2">
        <w:rPr>
          <w:sz w:val="18"/>
          <w:szCs w:val="18"/>
        </w:rPr>
        <w:t>–</w:t>
      </w:r>
      <w:r w:rsidRPr="007641A2">
        <w:rPr>
          <w:sz w:val="18"/>
          <w:szCs w:val="18"/>
        </w:rPr>
        <w:tab/>
        <w:t>Educare tra complessità sociale e sfide educative: il ruolo della pedagogia speciale</w:t>
      </w:r>
    </w:p>
    <w:p w14:paraId="73F20FEC" w14:textId="0556C852" w:rsidR="00B54E0E" w:rsidRPr="007641A2" w:rsidRDefault="00B54E0E" w:rsidP="00B54E0E">
      <w:pPr>
        <w:ind w:left="284" w:hanging="284"/>
        <w:rPr>
          <w:sz w:val="18"/>
          <w:szCs w:val="18"/>
        </w:rPr>
      </w:pPr>
      <w:r w:rsidRPr="007641A2">
        <w:rPr>
          <w:sz w:val="18"/>
          <w:szCs w:val="18"/>
        </w:rPr>
        <w:t>–</w:t>
      </w:r>
      <w:r w:rsidRPr="007641A2">
        <w:rPr>
          <w:sz w:val="18"/>
          <w:szCs w:val="18"/>
        </w:rPr>
        <w:tab/>
        <w:t>Disabilità intellettive, disturb</w:t>
      </w:r>
      <w:r>
        <w:rPr>
          <w:sz w:val="18"/>
          <w:szCs w:val="18"/>
        </w:rPr>
        <w:t>o</w:t>
      </w:r>
      <w:r w:rsidRPr="007641A2">
        <w:rPr>
          <w:sz w:val="18"/>
          <w:szCs w:val="18"/>
        </w:rPr>
        <w:t xml:space="preserve"> dello spettro autistico ed orientamenti educativi.</w:t>
      </w:r>
    </w:p>
    <w:p w14:paraId="2859C1BA" w14:textId="77777777" w:rsidR="00B54E0E" w:rsidRPr="007641A2" w:rsidRDefault="00B54E0E" w:rsidP="00B54E0E">
      <w:pPr>
        <w:spacing w:before="120"/>
        <w:rPr>
          <w:sz w:val="18"/>
          <w:szCs w:val="18"/>
        </w:rPr>
      </w:pPr>
      <w:r w:rsidRPr="007641A2">
        <w:rPr>
          <w:sz w:val="18"/>
          <w:szCs w:val="18"/>
        </w:rPr>
        <w:t>2.</w:t>
      </w:r>
      <w:r w:rsidRPr="007641A2">
        <w:rPr>
          <w:sz w:val="18"/>
          <w:szCs w:val="18"/>
        </w:rPr>
        <w:tab/>
        <w:t>Progettare in campo educativo speciale</w:t>
      </w:r>
    </w:p>
    <w:p w14:paraId="74D4D181" w14:textId="73DA6914" w:rsidR="00B54E0E" w:rsidRPr="007641A2" w:rsidRDefault="00B54E0E" w:rsidP="00B54E0E">
      <w:pPr>
        <w:rPr>
          <w:sz w:val="18"/>
          <w:szCs w:val="18"/>
        </w:rPr>
      </w:pPr>
      <w:r w:rsidRPr="007641A2">
        <w:rPr>
          <w:sz w:val="18"/>
          <w:szCs w:val="18"/>
        </w:rPr>
        <w:t>–</w:t>
      </w:r>
      <w:r w:rsidRPr="007641A2">
        <w:rPr>
          <w:sz w:val="18"/>
          <w:szCs w:val="18"/>
        </w:rPr>
        <w:tab/>
        <w:t>Osservare e progettare per i bisogni educativi speciali.</w:t>
      </w:r>
    </w:p>
    <w:p w14:paraId="23763721" w14:textId="1CFE11D0" w:rsidR="00B54E0E" w:rsidRPr="007641A2" w:rsidRDefault="00B54E0E" w:rsidP="00B54E0E">
      <w:pPr>
        <w:rPr>
          <w:sz w:val="18"/>
          <w:szCs w:val="18"/>
        </w:rPr>
      </w:pPr>
      <w:r w:rsidRPr="007641A2">
        <w:rPr>
          <w:sz w:val="18"/>
          <w:szCs w:val="18"/>
        </w:rPr>
        <w:t>–</w:t>
      </w:r>
      <w:r w:rsidRPr="007641A2">
        <w:rPr>
          <w:sz w:val="18"/>
          <w:szCs w:val="18"/>
        </w:rPr>
        <w:tab/>
        <w:t xml:space="preserve">Fasi, obiettivi e strumenti della progettazione pedagogica </w:t>
      </w:r>
    </w:p>
    <w:p w14:paraId="37FE750E" w14:textId="496DD701" w:rsidR="00B54E0E" w:rsidRPr="00B54E0E" w:rsidRDefault="00B54E0E" w:rsidP="00B54E0E">
      <w:pPr>
        <w:rPr>
          <w:sz w:val="18"/>
          <w:szCs w:val="18"/>
        </w:rPr>
      </w:pPr>
      <w:r w:rsidRPr="007641A2">
        <w:rPr>
          <w:sz w:val="18"/>
          <w:szCs w:val="18"/>
        </w:rPr>
        <w:t>–</w:t>
      </w:r>
      <w:r w:rsidRPr="007641A2">
        <w:rPr>
          <w:sz w:val="18"/>
          <w:szCs w:val="18"/>
        </w:rPr>
        <w:tab/>
        <w:t>Studi di caso e buone prassi</w:t>
      </w:r>
    </w:p>
    <w:p w14:paraId="37DD7A38" w14:textId="2E17B58C" w:rsidR="00B54E0E" w:rsidRPr="00880DC9" w:rsidRDefault="00B54E0E" w:rsidP="00B54E0E">
      <w:pPr>
        <w:spacing w:before="240" w:after="120"/>
        <w:rPr>
          <w:b/>
          <w:i/>
          <w:sz w:val="18"/>
        </w:rPr>
      </w:pPr>
      <w:r w:rsidRPr="00387781">
        <w:rPr>
          <w:b/>
          <w:i/>
          <w:sz w:val="18"/>
        </w:rPr>
        <w:t>BIBLIOGRAFIA</w:t>
      </w:r>
      <w:r w:rsidR="00285F76">
        <w:rPr>
          <w:rStyle w:val="Rimandonotaapidipagina"/>
          <w:b/>
          <w:i/>
          <w:sz w:val="18"/>
        </w:rPr>
        <w:footnoteReference w:id="2"/>
      </w:r>
    </w:p>
    <w:p w14:paraId="1C10C974" w14:textId="77777777" w:rsidR="00285F76" w:rsidRDefault="00B54E0E" w:rsidP="00B54E0E">
      <w:pPr>
        <w:pStyle w:val="Testo1"/>
        <w:spacing w:before="0"/>
      </w:pPr>
      <w:r w:rsidRPr="00B54E0E">
        <w:rPr>
          <w:rFonts w:ascii="Times New Roman" w:hAnsi="Times New Roman"/>
        </w:rPr>
        <w:t xml:space="preserve">L. d’Alonzo, </w:t>
      </w:r>
      <w:r w:rsidRPr="00B54E0E">
        <w:rPr>
          <w:rFonts w:ascii="Times New Roman" w:hAnsi="Times New Roman"/>
          <w:i/>
          <w:iCs/>
        </w:rPr>
        <w:t>Pedagogia speciale per l'inclusione,</w:t>
      </w:r>
      <w:r w:rsidRPr="00B54E0E">
        <w:rPr>
          <w:rFonts w:ascii="Times New Roman" w:hAnsi="Times New Roman"/>
        </w:rPr>
        <w:t xml:space="preserve"> Morcelliana, Brescia, 2018.</w:t>
      </w:r>
      <w:r w:rsidR="00285F76" w:rsidRPr="00285F76">
        <w:t xml:space="preserve"> </w:t>
      </w:r>
    </w:p>
    <w:p w14:paraId="46A691E8" w14:textId="61640853" w:rsidR="00B54E0E" w:rsidRPr="00B54E0E" w:rsidRDefault="00285F76" w:rsidP="00B54E0E">
      <w:pPr>
        <w:pStyle w:val="Testo1"/>
        <w:spacing w:before="0"/>
        <w:rPr>
          <w:rFonts w:ascii="Times New Roman" w:hAnsi="Times New Roman"/>
        </w:rPr>
      </w:pPr>
      <w:r>
        <w:t xml:space="preserve">      </w:t>
      </w:r>
      <w:hyperlink r:id="rId13" w:history="1">
        <w:r w:rsidRPr="00285F76">
          <w:rPr>
            <w:rStyle w:val="Collegamentoipertestuale"/>
            <w:rFonts w:ascii="Times New Roman" w:hAnsi="Times New Roman"/>
          </w:rPr>
          <w:t>Acquista da VP</w:t>
        </w:r>
      </w:hyperlink>
    </w:p>
    <w:p w14:paraId="7F3849C5" w14:textId="77777777" w:rsidR="00B54E0E" w:rsidRPr="00B54E0E" w:rsidRDefault="00B54E0E" w:rsidP="00B54E0E">
      <w:pPr>
        <w:pStyle w:val="Testo1"/>
        <w:spacing w:before="0"/>
        <w:rPr>
          <w:rFonts w:ascii="Times New Roman" w:hAnsi="Times New Roman"/>
        </w:rPr>
      </w:pPr>
    </w:p>
    <w:p w14:paraId="2D72F843" w14:textId="77777777" w:rsidR="00B54E0E" w:rsidRPr="00B54E0E" w:rsidRDefault="00B54E0E" w:rsidP="00B54E0E">
      <w:pPr>
        <w:pStyle w:val="Testo1"/>
        <w:spacing w:before="0"/>
        <w:rPr>
          <w:rFonts w:ascii="Times New Roman" w:hAnsi="Times New Roman"/>
        </w:rPr>
      </w:pPr>
      <w:r w:rsidRPr="00B54E0E">
        <w:rPr>
          <w:rFonts w:ascii="Times New Roman" w:hAnsi="Times New Roman"/>
        </w:rPr>
        <w:t>Un testo a scelta tra:</w:t>
      </w:r>
    </w:p>
    <w:p w14:paraId="2EAAF92F" w14:textId="4C9BF473" w:rsidR="00B54E0E" w:rsidRPr="00B54E0E" w:rsidRDefault="00B54E0E" w:rsidP="00B54E0E">
      <w:pPr>
        <w:pStyle w:val="Testo1"/>
        <w:spacing w:before="0"/>
        <w:rPr>
          <w:rFonts w:ascii="Times New Roman" w:hAnsi="Times New Roman"/>
        </w:rPr>
      </w:pPr>
      <w:r w:rsidRPr="00B54E0E">
        <w:rPr>
          <w:rFonts w:ascii="Times New Roman" w:hAnsi="Times New Roman"/>
        </w:rPr>
        <w:t xml:space="preserve">L. d’Alonzo, </w:t>
      </w:r>
      <w:r w:rsidRPr="00B54E0E">
        <w:rPr>
          <w:rFonts w:ascii="Times New Roman" w:hAnsi="Times New Roman"/>
          <w:i/>
          <w:iCs/>
        </w:rPr>
        <w:t>Autismo. Kit di strumenti per l'inclusione nella scuola. Il modello TAE</w:t>
      </w:r>
      <w:r w:rsidRPr="00B54E0E">
        <w:rPr>
          <w:rFonts w:ascii="Times New Roman" w:hAnsi="Times New Roman"/>
        </w:rPr>
        <w:t>, Scholè, Brescia 2019</w:t>
      </w:r>
      <w:r w:rsidR="00285F76" w:rsidRPr="00285F76">
        <w:t xml:space="preserve"> </w:t>
      </w:r>
      <w:hyperlink r:id="rId14" w:history="1">
        <w:r w:rsidR="00285F76" w:rsidRPr="00285F76">
          <w:rPr>
            <w:rStyle w:val="Collegamentoipertestuale"/>
            <w:rFonts w:ascii="Times New Roman" w:hAnsi="Times New Roman"/>
          </w:rPr>
          <w:t>Acquista da VP</w:t>
        </w:r>
      </w:hyperlink>
    </w:p>
    <w:p w14:paraId="7026478E" w14:textId="15FDB25A" w:rsidR="00B54E0E" w:rsidRPr="00B54E0E" w:rsidRDefault="00B54E0E" w:rsidP="00B54E0E">
      <w:pPr>
        <w:pStyle w:val="Testo1"/>
        <w:spacing w:before="0"/>
        <w:rPr>
          <w:rFonts w:ascii="Times New Roman" w:hAnsi="Times New Roman"/>
        </w:rPr>
      </w:pPr>
      <w:r w:rsidRPr="00B54E0E">
        <w:rPr>
          <w:rFonts w:ascii="Times New Roman" w:hAnsi="Times New Roman"/>
        </w:rPr>
        <w:t xml:space="preserve">P. Molteni, </w:t>
      </w:r>
      <w:r w:rsidRPr="00B54E0E">
        <w:rPr>
          <w:rFonts w:ascii="Times New Roman" w:hAnsi="Times New Roman"/>
          <w:i/>
          <w:iCs/>
        </w:rPr>
        <w:t>Autismo a scuola. Dimensioni educative del lavoro di rete</w:t>
      </w:r>
      <w:r w:rsidRPr="00B54E0E">
        <w:rPr>
          <w:rFonts w:ascii="Times New Roman" w:hAnsi="Times New Roman"/>
        </w:rPr>
        <w:t>, Pensa Multimedia, Lecce 2015</w:t>
      </w:r>
      <w:r w:rsidR="00285F76" w:rsidRPr="00285F76">
        <w:t xml:space="preserve"> </w:t>
      </w:r>
    </w:p>
    <w:p w14:paraId="3D1FF714" w14:textId="2CA3B9C5" w:rsidR="00B54E0E" w:rsidRDefault="00B54E0E" w:rsidP="00B54E0E">
      <w:pPr>
        <w:pStyle w:val="Testo1"/>
        <w:spacing w:before="0"/>
        <w:rPr>
          <w:rFonts w:ascii="Times New Roman" w:hAnsi="Times New Roman"/>
        </w:rPr>
      </w:pPr>
      <w:r w:rsidRPr="00B54E0E">
        <w:rPr>
          <w:rFonts w:ascii="Times New Roman" w:hAnsi="Times New Roman"/>
        </w:rPr>
        <w:t xml:space="preserve">L. d’Alonzo (a cura di), </w:t>
      </w:r>
      <w:r w:rsidRPr="00B54E0E">
        <w:rPr>
          <w:rFonts w:ascii="Times New Roman" w:hAnsi="Times New Roman"/>
          <w:i/>
          <w:iCs/>
        </w:rPr>
        <w:t>Disabilità e gestione del rischio. Modelli inclusivi per educare nelle emergenze</w:t>
      </w:r>
      <w:r w:rsidRPr="00B54E0E">
        <w:rPr>
          <w:rFonts w:ascii="Times New Roman" w:hAnsi="Times New Roman"/>
        </w:rPr>
        <w:t>, Morcelliana, Scholè, Brescia, 2025</w:t>
      </w:r>
      <w:r w:rsidR="00285F76" w:rsidRPr="00285F76">
        <w:t xml:space="preserve"> </w:t>
      </w:r>
      <w:hyperlink r:id="rId15" w:history="1">
        <w:r w:rsidR="00285F76" w:rsidRPr="00285F76">
          <w:rPr>
            <w:rStyle w:val="Collegamentoipertestuale"/>
            <w:rFonts w:ascii="Times New Roman" w:hAnsi="Times New Roman"/>
          </w:rPr>
          <w:t>Acquista da VP</w:t>
        </w:r>
      </w:hyperlink>
    </w:p>
    <w:p w14:paraId="489FF9DE" w14:textId="508F7126" w:rsidR="00723863" w:rsidRPr="00723863" w:rsidRDefault="00723863" w:rsidP="00BE6C88">
      <w:pPr>
        <w:pStyle w:val="Testo1"/>
        <w:spacing w:before="0"/>
        <w:rPr>
          <w:rFonts w:ascii="Times New Roman" w:hAnsi="Times New Roman"/>
        </w:rPr>
      </w:pPr>
      <w:r w:rsidRPr="00B54E0E">
        <w:rPr>
          <w:rFonts w:ascii="Times New Roman" w:hAnsi="Times New Roman"/>
        </w:rPr>
        <w:t>L. d’Alonzo</w:t>
      </w:r>
      <w:r>
        <w:rPr>
          <w:rFonts w:ascii="Times New Roman" w:hAnsi="Times New Roman"/>
        </w:rPr>
        <w:t>- E. Zanfroni- S. Maggiolini</w:t>
      </w:r>
      <w:r w:rsidRPr="00B54E0E">
        <w:rPr>
          <w:rFonts w:ascii="Times New Roman" w:hAnsi="Times New Roman"/>
        </w:rPr>
        <w:t xml:space="preserve"> (a cura di), </w:t>
      </w:r>
      <w:r w:rsidRPr="00723863">
        <w:rPr>
          <w:rFonts w:ascii="Times New Roman" w:hAnsi="Times New Roman"/>
          <w:i/>
          <w:iCs/>
        </w:rPr>
        <w:t>Abi(li)tare il futuro. I servizi per le persone adulte con disabilità tra sostenibilità e responsabilità collettiva</w:t>
      </w:r>
      <w:r>
        <w:rPr>
          <w:rFonts w:ascii="Times New Roman" w:hAnsi="Times New Roman"/>
          <w:i/>
          <w:iCs/>
        </w:rPr>
        <w:t xml:space="preserve">, </w:t>
      </w:r>
      <w:r w:rsidRPr="00B54E0E">
        <w:rPr>
          <w:rFonts w:ascii="Times New Roman" w:hAnsi="Times New Roman"/>
        </w:rPr>
        <w:t>Morcelliana, Scholè, Brescia, 202</w:t>
      </w:r>
      <w:r>
        <w:rPr>
          <w:rFonts w:ascii="Times New Roman" w:hAnsi="Times New Roman"/>
        </w:rPr>
        <w:t>4</w:t>
      </w:r>
      <w:r w:rsidR="00285F76" w:rsidRPr="00285F76">
        <w:t xml:space="preserve"> </w:t>
      </w:r>
      <w:hyperlink r:id="rId16" w:history="1">
        <w:r w:rsidR="00285F76" w:rsidRPr="00285F76">
          <w:rPr>
            <w:rStyle w:val="Collegamentoipertestuale"/>
            <w:rFonts w:ascii="Times New Roman" w:hAnsi="Times New Roman"/>
          </w:rPr>
          <w:t>Acquista da VP</w:t>
        </w:r>
      </w:hyperlink>
    </w:p>
    <w:p w14:paraId="3E49990A" w14:textId="77777777" w:rsidR="00723863" w:rsidRPr="00B54E0E" w:rsidRDefault="00723863" w:rsidP="00B54E0E">
      <w:pPr>
        <w:pStyle w:val="Testo1"/>
        <w:spacing w:before="0"/>
        <w:rPr>
          <w:rFonts w:ascii="Times New Roman" w:hAnsi="Times New Roman"/>
        </w:rPr>
      </w:pPr>
    </w:p>
    <w:p w14:paraId="6903EB5C" w14:textId="2E5DFFA3" w:rsidR="00B54E0E" w:rsidRPr="00B54E0E" w:rsidRDefault="00B54E0E" w:rsidP="00B54E0E">
      <w:pPr>
        <w:pStyle w:val="Testo1"/>
        <w:spacing w:before="0"/>
        <w:rPr>
          <w:rFonts w:ascii="Times New Roman" w:hAnsi="Times New Roman"/>
        </w:rPr>
      </w:pPr>
      <w:r w:rsidRPr="00B54E0E">
        <w:rPr>
          <w:rFonts w:ascii="Times New Roman" w:hAnsi="Times New Roman"/>
        </w:rPr>
        <w:t xml:space="preserve">A. Cinotti, </w:t>
      </w:r>
      <w:r w:rsidRPr="00B54E0E">
        <w:rPr>
          <w:rFonts w:ascii="Times New Roman" w:hAnsi="Times New Roman"/>
          <w:i/>
          <w:iCs/>
        </w:rPr>
        <w:t>Fratelli e sorelle nella disabilità. Dimensioni esistenziali e scenari educativi</w:t>
      </w:r>
      <w:r w:rsidRPr="00B54E0E">
        <w:rPr>
          <w:rFonts w:ascii="Times New Roman" w:hAnsi="Times New Roman"/>
        </w:rPr>
        <w:t>, Scholè, Brescia 2021</w:t>
      </w:r>
      <w:r w:rsidR="00285F76" w:rsidRPr="00285F76">
        <w:t xml:space="preserve"> </w:t>
      </w:r>
      <w:hyperlink r:id="rId17" w:history="1">
        <w:r w:rsidR="00285F76" w:rsidRPr="00285F76">
          <w:rPr>
            <w:rStyle w:val="Collegamentoipertestuale"/>
            <w:rFonts w:ascii="Times New Roman" w:hAnsi="Times New Roman"/>
          </w:rPr>
          <w:t>Acquista da VP</w:t>
        </w:r>
      </w:hyperlink>
    </w:p>
    <w:p w14:paraId="58A2E3CA" w14:textId="2EEBF887" w:rsidR="00B54E0E" w:rsidRPr="00BE6C88" w:rsidRDefault="00B54E0E" w:rsidP="00BE6C88">
      <w:pPr>
        <w:pStyle w:val="Titolo1"/>
        <w:shd w:val="clear" w:color="auto" w:fill="FFFFFF"/>
        <w:spacing w:before="0" w:after="150" w:line="276" w:lineRule="auto"/>
        <w:rPr>
          <w:rFonts w:ascii="Times New Roman" w:hAnsi="Times New Roman"/>
          <w:b w:val="0"/>
          <w:sz w:val="18"/>
        </w:rPr>
      </w:pPr>
      <w:r w:rsidRPr="00B54E0E">
        <w:rPr>
          <w:rFonts w:ascii="Times New Roman" w:hAnsi="Times New Roman"/>
          <w:b w:val="0"/>
          <w:sz w:val="18"/>
        </w:rPr>
        <w:t xml:space="preserve">R. Caldin- C. Giaconi, </w:t>
      </w:r>
      <w:r w:rsidRPr="00B54E0E">
        <w:rPr>
          <w:rFonts w:ascii="Times New Roman" w:hAnsi="Times New Roman"/>
          <w:b w:val="0"/>
          <w:i/>
          <w:iCs/>
          <w:sz w:val="18"/>
        </w:rPr>
        <w:t>Disabilità e cicli di vita. Le famiglie tra seduttivi immaginari plausibili realtà</w:t>
      </w:r>
      <w:r w:rsidRPr="00B54E0E">
        <w:rPr>
          <w:rFonts w:ascii="Times New Roman" w:hAnsi="Times New Roman"/>
          <w:b w:val="0"/>
          <w:sz w:val="18"/>
        </w:rPr>
        <w:t>, Franco Angeli, Milano 2022</w:t>
      </w:r>
      <w:r w:rsidR="00285F76" w:rsidRPr="00285F76">
        <w:t xml:space="preserve"> </w:t>
      </w:r>
      <w:hyperlink r:id="rId18" w:history="1">
        <w:r w:rsidR="00285F76" w:rsidRPr="00285F76">
          <w:rPr>
            <w:rStyle w:val="Collegamentoipertestuale"/>
            <w:rFonts w:ascii="Times New Roman" w:hAnsi="Times New Roman"/>
            <w:b w:val="0"/>
            <w:sz w:val="18"/>
          </w:rPr>
          <w:t>Acquista da VP</w:t>
        </w:r>
      </w:hyperlink>
    </w:p>
    <w:p w14:paraId="32F6E1A0" w14:textId="77777777" w:rsidR="00B54E0E" w:rsidRPr="00B54E0E" w:rsidRDefault="00B54E0E" w:rsidP="00B54E0E">
      <w:pPr>
        <w:spacing w:before="240" w:after="120" w:line="220" w:lineRule="exact"/>
        <w:rPr>
          <w:b/>
          <w:i/>
          <w:sz w:val="18"/>
        </w:rPr>
      </w:pPr>
      <w:r w:rsidRPr="00B54E0E">
        <w:rPr>
          <w:b/>
          <w:i/>
          <w:sz w:val="18"/>
        </w:rPr>
        <w:t>DIDATTICA DEL CORSO</w:t>
      </w:r>
    </w:p>
    <w:p w14:paraId="443A8859" w14:textId="77777777" w:rsidR="00B54E0E" w:rsidRPr="00B54E0E" w:rsidRDefault="00B54E0E" w:rsidP="00B54E0E">
      <w:pPr>
        <w:tabs>
          <w:tab w:val="clear" w:pos="284"/>
        </w:tabs>
        <w:spacing w:line="220" w:lineRule="exact"/>
        <w:ind w:firstLine="284"/>
        <w:rPr>
          <w:noProof/>
          <w:sz w:val="18"/>
          <w:szCs w:val="20"/>
        </w:rPr>
      </w:pPr>
      <w:r w:rsidRPr="00B54E0E">
        <w:rPr>
          <w:noProof/>
          <w:sz w:val="18"/>
          <w:szCs w:val="20"/>
        </w:rPr>
        <w:t>Lezioni in aula con supporto delle tecnologie didattiche. Verranno richiesti coinvolgimento e partecipazione attiva da parte degli studenti.</w:t>
      </w:r>
    </w:p>
    <w:p w14:paraId="148D9447" w14:textId="77777777" w:rsidR="00B54E0E" w:rsidRPr="00B54E0E" w:rsidRDefault="00B54E0E" w:rsidP="00B54E0E">
      <w:pPr>
        <w:spacing w:before="240" w:after="120" w:line="220" w:lineRule="exact"/>
        <w:rPr>
          <w:b/>
          <w:i/>
          <w:sz w:val="18"/>
        </w:rPr>
      </w:pPr>
      <w:r w:rsidRPr="00B54E0E">
        <w:rPr>
          <w:b/>
          <w:i/>
          <w:sz w:val="18"/>
        </w:rPr>
        <w:t xml:space="preserve">METODO E CRITERI DI VALUTAZIONE </w:t>
      </w:r>
    </w:p>
    <w:p w14:paraId="167E2862" w14:textId="77777777" w:rsidR="00B54E0E" w:rsidRPr="00B54E0E" w:rsidRDefault="00B54E0E" w:rsidP="00B54E0E">
      <w:pPr>
        <w:pStyle w:val="Testo2"/>
        <w:rPr>
          <w:rFonts w:ascii="Times New Roman" w:hAnsi="Times New Roman"/>
        </w:rPr>
      </w:pPr>
      <w:r w:rsidRPr="00B54E0E">
        <w:rPr>
          <w:rFonts w:ascii="Times New Roman" w:hAnsi="Times New Roman"/>
        </w:rPr>
        <w:t>Il metodo per l’accertamento delle conoscenze e delle competenze maturate consiste in un colloquio orale finalizzato alla valutazione dell’acquisizione e della corretta comprensione dei contenuti dei testi previsti dalla bibliografia. L’esame è volto a valutare la capacità di ragionamento e rigore analitico sui temi oggetto del corso, nonché la proprietà di linguaggio specifico. Gli elementi che entreranno a far parte della valutazione saranno: la correttezza delle risposte, la chiarezza espositiva, la riflessione critica, la capacità di collegare le questioni alle tematiche connesse e di motivare adeguatamente affermazioni, analisi e giudizi.</w:t>
      </w:r>
    </w:p>
    <w:p w14:paraId="00E0011C" w14:textId="77777777" w:rsidR="00B54E0E" w:rsidRPr="00B54E0E" w:rsidRDefault="00B54E0E" w:rsidP="00B54E0E">
      <w:pPr>
        <w:spacing w:before="240" w:after="120"/>
        <w:rPr>
          <w:b/>
          <w:i/>
          <w:sz w:val="18"/>
        </w:rPr>
      </w:pPr>
      <w:r w:rsidRPr="00B54E0E">
        <w:rPr>
          <w:b/>
          <w:i/>
          <w:sz w:val="18"/>
        </w:rPr>
        <w:t>AVVERTENZE E PREREQUISITI</w:t>
      </w:r>
    </w:p>
    <w:p w14:paraId="2C9749EB" w14:textId="77777777" w:rsidR="00B54E0E" w:rsidRPr="00B54E0E" w:rsidRDefault="00B54E0E" w:rsidP="00B54E0E">
      <w:pPr>
        <w:pStyle w:val="Testo2"/>
        <w:rPr>
          <w:rFonts w:ascii="Times New Roman" w:hAnsi="Times New Roman"/>
        </w:rPr>
      </w:pPr>
      <w:r w:rsidRPr="00B54E0E">
        <w:rPr>
          <w:rFonts w:ascii="Times New Roman" w:hAnsi="Times New Roman"/>
        </w:rPr>
        <w:t>Avendo carattere introduttivo, l’insegnamento non necessita di prerequisiti relativi ai contenuti. Si presuppone comunque interesse e curiosità intellettuale per la riflessione pedagogica e per l’educazione inclusiva.</w:t>
      </w:r>
    </w:p>
    <w:p w14:paraId="42FB7F6F" w14:textId="77777777" w:rsidR="00B54E0E" w:rsidRPr="00B54E0E" w:rsidRDefault="00B54E0E" w:rsidP="00B54E0E">
      <w:pPr>
        <w:pStyle w:val="Testo2"/>
        <w:spacing w:before="120"/>
        <w:rPr>
          <w:rFonts w:ascii="Times New Roman" w:hAnsi="Times New Roman"/>
          <w:i/>
        </w:rPr>
      </w:pPr>
      <w:r w:rsidRPr="00B54E0E">
        <w:rPr>
          <w:rFonts w:ascii="Times New Roman" w:hAnsi="Times New Roman"/>
          <w:i/>
        </w:rPr>
        <w:t>Orario e luogo di ricevimento</w:t>
      </w:r>
    </w:p>
    <w:p w14:paraId="45549A1B" w14:textId="11294D48" w:rsidR="00B54E0E" w:rsidRPr="00B54E0E" w:rsidRDefault="00B54E0E" w:rsidP="00B54E0E">
      <w:pPr>
        <w:pStyle w:val="Testo2"/>
        <w:rPr>
          <w:rFonts w:ascii="Times New Roman" w:hAnsi="Times New Roman"/>
        </w:rPr>
      </w:pPr>
      <w:r w:rsidRPr="00B54E0E">
        <w:rPr>
          <w:rFonts w:ascii="Times New Roman" w:hAnsi="Times New Roman"/>
        </w:rPr>
        <w:t>La Prof.ssa Silvia Maggiolini riceve gli studenti al termine delle lezioni, il lunedì dalle ore 12,00 alle ore 14,00 presso il Dipartimento di Pedagogia (Largo Gemelli) o in altri momenti da concordare previo appuntamento via mail (</w:t>
      </w:r>
      <w:r w:rsidRPr="00B54E0E">
        <w:rPr>
          <w:rFonts w:ascii="Times New Roman" w:hAnsi="Times New Roman"/>
          <w:i/>
        </w:rPr>
        <w:t>silvia.maggiolini@unicatt.it</w:t>
      </w:r>
      <w:r w:rsidRPr="00B54E0E">
        <w:rPr>
          <w:rFonts w:ascii="Times New Roman" w:hAnsi="Times New Roman"/>
        </w:rPr>
        <w:t>)</w:t>
      </w:r>
    </w:p>
    <w:p w14:paraId="59A8D8B2" w14:textId="77777777" w:rsidR="00B54E0E" w:rsidRPr="00B54E0E" w:rsidRDefault="00B54E0E" w:rsidP="00B54E0E">
      <w:pPr>
        <w:pStyle w:val="Testo2"/>
        <w:rPr>
          <w:rFonts w:ascii="Times New Roman" w:hAnsi="Times New Roman"/>
          <w:sz w:val="20"/>
        </w:rPr>
      </w:pPr>
    </w:p>
    <w:p w14:paraId="14197DE4" w14:textId="77777777" w:rsidR="00B54E0E" w:rsidRPr="00B54E0E" w:rsidRDefault="00B54E0E" w:rsidP="00A23753">
      <w:pPr>
        <w:pStyle w:val="Testo2"/>
        <w:rPr>
          <w:rFonts w:ascii="Times New Roman" w:hAnsi="Times New Roman"/>
          <w:szCs w:val="18"/>
        </w:rPr>
      </w:pPr>
    </w:p>
    <w:sectPr w:rsidR="00B54E0E" w:rsidRPr="00B54E0E" w:rsidSect="00E06E6C">
      <w:pgSz w:w="11906" w:h="16838" w:code="9"/>
      <w:pgMar w:top="3515" w:right="2608" w:bottom="2269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1225A" w14:textId="77777777" w:rsidR="004D0974" w:rsidRDefault="004D0974" w:rsidP="00A21CE2">
      <w:pPr>
        <w:spacing w:line="240" w:lineRule="auto"/>
      </w:pPr>
      <w:r>
        <w:separator/>
      </w:r>
    </w:p>
  </w:endnote>
  <w:endnote w:type="continuationSeparator" w:id="0">
    <w:p w14:paraId="67BB18A5" w14:textId="77777777" w:rsidR="004D0974" w:rsidRDefault="004D0974" w:rsidP="00A21C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62F6B" w14:textId="77777777" w:rsidR="004D0974" w:rsidRDefault="004D0974" w:rsidP="00A21CE2">
      <w:pPr>
        <w:spacing w:line="240" w:lineRule="auto"/>
      </w:pPr>
      <w:r>
        <w:separator/>
      </w:r>
    </w:p>
  </w:footnote>
  <w:footnote w:type="continuationSeparator" w:id="0">
    <w:p w14:paraId="37F913AC" w14:textId="77777777" w:rsidR="004D0974" w:rsidRDefault="004D0974" w:rsidP="00A21CE2">
      <w:pPr>
        <w:spacing w:line="240" w:lineRule="auto"/>
      </w:pPr>
      <w:r>
        <w:continuationSeparator/>
      </w:r>
    </w:p>
  </w:footnote>
  <w:footnote w:id="1">
    <w:p w14:paraId="690D668E" w14:textId="77777777" w:rsidR="00285F76" w:rsidRDefault="00285F76" w:rsidP="00285F76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1" w:name="_Hlk138420671"/>
      <w:bookmarkStart w:id="2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1"/>
    </w:p>
    <w:bookmarkEnd w:id="2"/>
    <w:p w14:paraId="547DD46A" w14:textId="42243292" w:rsidR="00285F76" w:rsidRDefault="00285F76">
      <w:pPr>
        <w:pStyle w:val="Testonotaapidipagina"/>
      </w:pPr>
    </w:p>
  </w:footnote>
  <w:footnote w:id="2">
    <w:p w14:paraId="4864E356" w14:textId="77777777" w:rsidR="00285F76" w:rsidRDefault="00285F76" w:rsidP="00285F76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</w:p>
    <w:p w14:paraId="5E9C848A" w14:textId="61722625" w:rsidR="00285F76" w:rsidRDefault="00285F76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1E95"/>
    <w:multiLevelType w:val="hybridMultilevel"/>
    <w:tmpl w:val="CB24D270"/>
    <w:lvl w:ilvl="0" w:tplc="DD767284">
      <w:start w:val="1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B25D6"/>
    <w:multiLevelType w:val="hybridMultilevel"/>
    <w:tmpl w:val="5C2A2E92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8713D8B"/>
    <w:multiLevelType w:val="hybridMultilevel"/>
    <w:tmpl w:val="5C2A2E92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C084B90"/>
    <w:multiLevelType w:val="hybridMultilevel"/>
    <w:tmpl w:val="5C2A2E92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71B20E4"/>
    <w:multiLevelType w:val="hybridMultilevel"/>
    <w:tmpl w:val="34F27F1E"/>
    <w:lvl w:ilvl="0" w:tplc="284683FC">
      <w:start w:val="1"/>
      <w:numFmt w:val="bullet"/>
      <w:lvlText w:val="•"/>
      <w:lvlJc w:val="left"/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4"/>
        </w:tabs>
        <w:ind w:left="1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A6134"/>
    <w:multiLevelType w:val="hybridMultilevel"/>
    <w:tmpl w:val="816C706C"/>
    <w:lvl w:ilvl="0" w:tplc="DD767284">
      <w:start w:val="1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F53E63"/>
    <w:multiLevelType w:val="hybridMultilevel"/>
    <w:tmpl w:val="498008DA"/>
    <w:styleLink w:val="Puntielenco"/>
    <w:lvl w:ilvl="0" w:tplc="FF8090B4">
      <w:start w:val="1"/>
      <w:numFmt w:val="bullet"/>
      <w:lvlText w:val="•"/>
      <w:lvlJc w:val="left"/>
      <w:pPr>
        <w:ind w:left="1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1D0B9A8">
      <w:start w:val="1"/>
      <w:numFmt w:val="bullet"/>
      <w:lvlText w:val="•"/>
      <w:lvlJc w:val="left"/>
      <w:pPr>
        <w:ind w:left="7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3064C66">
      <w:start w:val="1"/>
      <w:numFmt w:val="bullet"/>
      <w:lvlText w:val="•"/>
      <w:lvlJc w:val="left"/>
      <w:pPr>
        <w:ind w:left="13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3264106">
      <w:start w:val="1"/>
      <w:numFmt w:val="bullet"/>
      <w:lvlText w:val="•"/>
      <w:lvlJc w:val="left"/>
      <w:pPr>
        <w:ind w:left="19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8544DE0">
      <w:start w:val="1"/>
      <w:numFmt w:val="bullet"/>
      <w:lvlText w:val="•"/>
      <w:lvlJc w:val="left"/>
      <w:pPr>
        <w:ind w:left="25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F225E4">
      <w:start w:val="1"/>
      <w:numFmt w:val="bullet"/>
      <w:lvlText w:val="•"/>
      <w:lvlJc w:val="left"/>
      <w:pPr>
        <w:ind w:left="31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A6205E6">
      <w:start w:val="1"/>
      <w:numFmt w:val="bullet"/>
      <w:lvlText w:val="•"/>
      <w:lvlJc w:val="left"/>
      <w:pPr>
        <w:ind w:left="37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A2AEF7C">
      <w:start w:val="1"/>
      <w:numFmt w:val="bullet"/>
      <w:lvlText w:val="•"/>
      <w:lvlJc w:val="left"/>
      <w:pPr>
        <w:ind w:left="43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1EE3D7E">
      <w:start w:val="1"/>
      <w:numFmt w:val="bullet"/>
      <w:lvlText w:val="•"/>
      <w:lvlJc w:val="left"/>
      <w:pPr>
        <w:ind w:left="49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66DA0C40"/>
    <w:multiLevelType w:val="hybridMultilevel"/>
    <w:tmpl w:val="BB6E1C2A"/>
    <w:lvl w:ilvl="0" w:tplc="DD767284">
      <w:start w:val="13"/>
      <w:numFmt w:val="bullet"/>
      <w:lvlText w:val="-"/>
      <w:lvlJc w:val="left"/>
      <w:pPr>
        <w:ind w:left="744" w:hanging="4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A2731A1"/>
    <w:multiLevelType w:val="hybridMultilevel"/>
    <w:tmpl w:val="04B29898"/>
    <w:lvl w:ilvl="0" w:tplc="B5DEB90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80893"/>
    <w:multiLevelType w:val="hybridMultilevel"/>
    <w:tmpl w:val="498008DA"/>
    <w:numStyleLink w:val="Puntielenco"/>
  </w:abstractNum>
  <w:abstractNum w:abstractNumId="10" w15:restartNumberingAfterBreak="0">
    <w:nsid w:val="70E554C1"/>
    <w:multiLevelType w:val="hybridMultilevel"/>
    <w:tmpl w:val="498008DA"/>
    <w:numStyleLink w:val="Puntielenco"/>
  </w:abstractNum>
  <w:abstractNum w:abstractNumId="11" w15:restartNumberingAfterBreak="0">
    <w:nsid w:val="717B4AC3"/>
    <w:multiLevelType w:val="hybridMultilevel"/>
    <w:tmpl w:val="B406016E"/>
    <w:lvl w:ilvl="0" w:tplc="8EE802B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761112">
    <w:abstractNumId w:val="11"/>
  </w:num>
  <w:num w:numId="2" w16cid:durableId="711225758">
    <w:abstractNumId w:val="8"/>
  </w:num>
  <w:num w:numId="3" w16cid:durableId="2137025788">
    <w:abstractNumId w:val="7"/>
  </w:num>
  <w:num w:numId="4" w16cid:durableId="344287922">
    <w:abstractNumId w:val="2"/>
  </w:num>
  <w:num w:numId="5" w16cid:durableId="446778748">
    <w:abstractNumId w:val="6"/>
  </w:num>
  <w:num w:numId="6" w16cid:durableId="901404146">
    <w:abstractNumId w:val="9"/>
  </w:num>
  <w:num w:numId="7" w16cid:durableId="938486123">
    <w:abstractNumId w:val="9"/>
    <w:lvlOverride w:ilvl="0">
      <w:lvl w:ilvl="0" w:tplc="0A9C7C6A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1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9620EB2">
        <w:start w:val="1"/>
        <w:numFmt w:val="bullet"/>
        <w:lvlText w:val="•"/>
        <w:lvlJc w:val="left"/>
        <w:pPr>
          <w:tabs>
            <w:tab w:val="left" w:pos="28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7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F1C0086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13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B8EEF46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19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48EEA4C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25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828CE42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31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650E0A4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37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B608774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43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8F22718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49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879777358">
    <w:abstractNumId w:val="9"/>
    <w:lvlOverride w:ilvl="0">
      <w:lvl w:ilvl="0" w:tplc="0A9C7C6A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1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9620EB2">
        <w:start w:val="1"/>
        <w:numFmt w:val="bullet"/>
        <w:lvlText w:val="•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7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F1C0086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13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B8EEF46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19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48EEA4C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25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828CE42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31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650E0A4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37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B608774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43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8F22718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49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612391359">
    <w:abstractNumId w:val="10"/>
    <w:lvlOverride w:ilvl="0">
      <w:lvl w:ilvl="0" w:tplc="DC842FDC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1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CD4708C">
        <w:start w:val="1"/>
        <w:numFmt w:val="bullet"/>
        <w:lvlText w:val="•"/>
        <w:lvlJc w:val="left"/>
        <w:pPr>
          <w:tabs>
            <w:tab w:val="left" w:pos="28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7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A440A0E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13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7447C10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19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86EA50E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25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D12265E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31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F4EC3B6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37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0A8D90C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43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9CAA1C2">
        <w:start w:val="1"/>
        <w:numFmt w:val="bullet"/>
        <w:lvlText w:val="•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4"/>
          </w:tabs>
          <w:ind w:left="49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645665945">
    <w:abstractNumId w:val="10"/>
    <w:lvlOverride w:ilvl="0">
      <w:lvl w:ilvl="0" w:tplc="DC842FDC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1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CD4708C">
        <w:start w:val="1"/>
        <w:numFmt w:val="bullet"/>
        <w:lvlText w:val="•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7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A440A0E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13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7447C10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19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86EA50E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25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D12265E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31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F4EC3B6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37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0A8D90C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43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9CAA1C2">
        <w:start w:val="1"/>
        <w:numFmt w:val="bullet"/>
        <w:lvlText w:val="•"/>
        <w:lvlJc w:val="left"/>
        <w:pPr>
          <w:tabs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8564"/>
          </w:tabs>
          <w:ind w:left="4958" w:hanging="158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266576672">
    <w:abstractNumId w:val="10"/>
  </w:num>
  <w:num w:numId="12" w16cid:durableId="2141654911">
    <w:abstractNumId w:val="4"/>
  </w:num>
  <w:num w:numId="13" w16cid:durableId="970943461">
    <w:abstractNumId w:val="1"/>
  </w:num>
  <w:num w:numId="14" w16cid:durableId="558325824">
    <w:abstractNumId w:val="5"/>
  </w:num>
  <w:num w:numId="15" w16cid:durableId="711541133">
    <w:abstractNumId w:val="0"/>
  </w:num>
  <w:num w:numId="16" w16cid:durableId="96994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BA"/>
    <w:rsid w:val="00003206"/>
    <w:rsid w:val="0002283A"/>
    <w:rsid w:val="000259ED"/>
    <w:rsid w:val="000450FE"/>
    <w:rsid w:val="0005312C"/>
    <w:rsid w:val="00067B6D"/>
    <w:rsid w:val="00071F94"/>
    <w:rsid w:val="00072D6D"/>
    <w:rsid w:val="00086BF0"/>
    <w:rsid w:val="000A7E84"/>
    <w:rsid w:val="000C562B"/>
    <w:rsid w:val="000D5C2C"/>
    <w:rsid w:val="00113280"/>
    <w:rsid w:val="001229D3"/>
    <w:rsid w:val="001237BD"/>
    <w:rsid w:val="00140275"/>
    <w:rsid w:val="00160901"/>
    <w:rsid w:val="00187B99"/>
    <w:rsid w:val="001A40AF"/>
    <w:rsid w:val="001A4F24"/>
    <w:rsid w:val="001B262F"/>
    <w:rsid w:val="001B6A63"/>
    <w:rsid w:val="001B7BE6"/>
    <w:rsid w:val="001D50D5"/>
    <w:rsid w:val="002014DD"/>
    <w:rsid w:val="002023C5"/>
    <w:rsid w:val="00214D8D"/>
    <w:rsid w:val="00260049"/>
    <w:rsid w:val="00262C78"/>
    <w:rsid w:val="00282B3F"/>
    <w:rsid w:val="00282E0E"/>
    <w:rsid w:val="00283532"/>
    <w:rsid w:val="00285F76"/>
    <w:rsid w:val="0028611A"/>
    <w:rsid w:val="00296A33"/>
    <w:rsid w:val="002A1834"/>
    <w:rsid w:val="002B6242"/>
    <w:rsid w:val="002C3C06"/>
    <w:rsid w:val="002D2063"/>
    <w:rsid w:val="002D2FC7"/>
    <w:rsid w:val="002E27EB"/>
    <w:rsid w:val="002E343F"/>
    <w:rsid w:val="002E728B"/>
    <w:rsid w:val="00301E0D"/>
    <w:rsid w:val="003236EB"/>
    <w:rsid w:val="00327FC9"/>
    <w:rsid w:val="00337197"/>
    <w:rsid w:val="003846C8"/>
    <w:rsid w:val="00393A9C"/>
    <w:rsid w:val="003D3510"/>
    <w:rsid w:val="003D6E32"/>
    <w:rsid w:val="003E047A"/>
    <w:rsid w:val="004040F0"/>
    <w:rsid w:val="004075DA"/>
    <w:rsid w:val="00422614"/>
    <w:rsid w:val="00426A6C"/>
    <w:rsid w:val="00436164"/>
    <w:rsid w:val="00457573"/>
    <w:rsid w:val="00467DFF"/>
    <w:rsid w:val="0047012E"/>
    <w:rsid w:val="0047747E"/>
    <w:rsid w:val="004807CC"/>
    <w:rsid w:val="00495DDA"/>
    <w:rsid w:val="004B6633"/>
    <w:rsid w:val="004C2ADB"/>
    <w:rsid w:val="004D0974"/>
    <w:rsid w:val="004D11A0"/>
    <w:rsid w:val="004D1217"/>
    <w:rsid w:val="004D6008"/>
    <w:rsid w:val="004E1E47"/>
    <w:rsid w:val="004E6360"/>
    <w:rsid w:val="00501F1A"/>
    <w:rsid w:val="005027BA"/>
    <w:rsid w:val="00562428"/>
    <w:rsid w:val="0059204E"/>
    <w:rsid w:val="005A0E32"/>
    <w:rsid w:val="005A498F"/>
    <w:rsid w:val="005C0741"/>
    <w:rsid w:val="005C5909"/>
    <w:rsid w:val="00605426"/>
    <w:rsid w:val="006251CC"/>
    <w:rsid w:val="006423E1"/>
    <w:rsid w:val="00643769"/>
    <w:rsid w:val="0068798F"/>
    <w:rsid w:val="006B387E"/>
    <w:rsid w:val="006B47F1"/>
    <w:rsid w:val="006B4E1F"/>
    <w:rsid w:val="006C1276"/>
    <w:rsid w:val="006D606D"/>
    <w:rsid w:val="006F1772"/>
    <w:rsid w:val="006F41FC"/>
    <w:rsid w:val="00700445"/>
    <w:rsid w:val="007138F3"/>
    <w:rsid w:val="00721635"/>
    <w:rsid w:val="00723863"/>
    <w:rsid w:val="00726D9D"/>
    <w:rsid w:val="00737981"/>
    <w:rsid w:val="0074081E"/>
    <w:rsid w:val="00742550"/>
    <w:rsid w:val="00762563"/>
    <w:rsid w:val="00794313"/>
    <w:rsid w:val="007A24DA"/>
    <w:rsid w:val="007A77D9"/>
    <w:rsid w:val="007E1967"/>
    <w:rsid w:val="0081174C"/>
    <w:rsid w:val="00822707"/>
    <w:rsid w:val="00860E1C"/>
    <w:rsid w:val="008631BC"/>
    <w:rsid w:val="00866F3C"/>
    <w:rsid w:val="008A1204"/>
    <w:rsid w:val="008A7C86"/>
    <w:rsid w:val="008D4F42"/>
    <w:rsid w:val="00900CCA"/>
    <w:rsid w:val="00910281"/>
    <w:rsid w:val="00913532"/>
    <w:rsid w:val="00924B77"/>
    <w:rsid w:val="00936AD9"/>
    <w:rsid w:val="00940DA2"/>
    <w:rsid w:val="00951BCC"/>
    <w:rsid w:val="0095471A"/>
    <w:rsid w:val="00954AB6"/>
    <w:rsid w:val="009728F4"/>
    <w:rsid w:val="00977C09"/>
    <w:rsid w:val="009A0CF8"/>
    <w:rsid w:val="009A3E7A"/>
    <w:rsid w:val="009A4B58"/>
    <w:rsid w:val="009E055C"/>
    <w:rsid w:val="009E770A"/>
    <w:rsid w:val="009E7753"/>
    <w:rsid w:val="009F257D"/>
    <w:rsid w:val="00A1661B"/>
    <w:rsid w:val="00A21CE2"/>
    <w:rsid w:val="00A23753"/>
    <w:rsid w:val="00A3198A"/>
    <w:rsid w:val="00A52947"/>
    <w:rsid w:val="00A541E4"/>
    <w:rsid w:val="00A57CB4"/>
    <w:rsid w:val="00A61F7A"/>
    <w:rsid w:val="00A74F6F"/>
    <w:rsid w:val="00A8175D"/>
    <w:rsid w:val="00A85B4B"/>
    <w:rsid w:val="00A87FD4"/>
    <w:rsid w:val="00A969AC"/>
    <w:rsid w:val="00AA3B6E"/>
    <w:rsid w:val="00AA6994"/>
    <w:rsid w:val="00AB5630"/>
    <w:rsid w:val="00AB6C58"/>
    <w:rsid w:val="00AD7557"/>
    <w:rsid w:val="00AE6986"/>
    <w:rsid w:val="00AF73C3"/>
    <w:rsid w:val="00B136E4"/>
    <w:rsid w:val="00B1452B"/>
    <w:rsid w:val="00B1584E"/>
    <w:rsid w:val="00B2290E"/>
    <w:rsid w:val="00B430F9"/>
    <w:rsid w:val="00B51253"/>
    <w:rsid w:val="00B525CC"/>
    <w:rsid w:val="00B54E0E"/>
    <w:rsid w:val="00B71EE7"/>
    <w:rsid w:val="00B80AE6"/>
    <w:rsid w:val="00B822B2"/>
    <w:rsid w:val="00BE3FC9"/>
    <w:rsid w:val="00BE6C88"/>
    <w:rsid w:val="00BE7F47"/>
    <w:rsid w:val="00C426E3"/>
    <w:rsid w:val="00C56176"/>
    <w:rsid w:val="00C7225F"/>
    <w:rsid w:val="00CD34E7"/>
    <w:rsid w:val="00CD6B3E"/>
    <w:rsid w:val="00CD7027"/>
    <w:rsid w:val="00CE1B58"/>
    <w:rsid w:val="00CF0B70"/>
    <w:rsid w:val="00CF2B2A"/>
    <w:rsid w:val="00D13480"/>
    <w:rsid w:val="00D1544D"/>
    <w:rsid w:val="00D27A30"/>
    <w:rsid w:val="00D319CA"/>
    <w:rsid w:val="00D37BF0"/>
    <w:rsid w:val="00D404F2"/>
    <w:rsid w:val="00D76ED3"/>
    <w:rsid w:val="00D918E6"/>
    <w:rsid w:val="00DA5B77"/>
    <w:rsid w:val="00DA7321"/>
    <w:rsid w:val="00DE331B"/>
    <w:rsid w:val="00E06E6C"/>
    <w:rsid w:val="00E1352E"/>
    <w:rsid w:val="00E331D8"/>
    <w:rsid w:val="00E5027C"/>
    <w:rsid w:val="00E5328B"/>
    <w:rsid w:val="00E53642"/>
    <w:rsid w:val="00E546E5"/>
    <w:rsid w:val="00E607E6"/>
    <w:rsid w:val="00E622F9"/>
    <w:rsid w:val="00E869EA"/>
    <w:rsid w:val="00E909AE"/>
    <w:rsid w:val="00E91AA3"/>
    <w:rsid w:val="00E93A54"/>
    <w:rsid w:val="00EA6374"/>
    <w:rsid w:val="00EE6672"/>
    <w:rsid w:val="00F071A8"/>
    <w:rsid w:val="00F0765F"/>
    <w:rsid w:val="00F11BCD"/>
    <w:rsid w:val="00F53CA3"/>
    <w:rsid w:val="00F730BB"/>
    <w:rsid w:val="00F74F64"/>
    <w:rsid w:val="00F9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3C09B3"/>
  <w15:docId w15:val="{DEFF7FFA-BA71-4D14-B3D1-9255BD4F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qFormat/>
    <w:rsid w:val="007A24DA"/>
    <w:pPr>
      <w:tabs>
        <w:tab w:val="clear" w:pos="284"/>
      </w:tabs>
      <w:spacing w:line="240" w:lineRule="auto"/>
      <w:ind w:left="720"/>
      <w:contextualSpacing/>
    </w:pPr>
    <w:rPr>
      <w:szCs w:val="20"/>
    </w:rPr>
  </w:style>
  <w:style w:type="paragraph" w:styleId="Testofumetto">
    <w:name w:val="Balloon Text"/>
    <w:basedOn w:val="Normale"/>
    <w:link w:val="TestofumettoCarattere"/>
    <w:semiHidden/>
    <w:unhideWhenUsed/>
    <w:rsid w:val="00A61F7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61F7A"/>
    <w:rPr>
      <w:rFonts w:ascii="Segoe UI" w:hAnsi="Segoe UI" w:cs="Segoe UI"/>
      <w:sz w:val="18"/>
      <w:szCs w:val="18"/>
    </w:rPr>
  </w:style>
  <w:style w:type="numbering" w:customStyle="1" w:styleId="Puntielenco">
    <w:name w:val="Punti elenco"/>
    <w:rsid w:val="007E1967"/>
    <w:pPr>
      <w:numPr>
        <w:numId w:val="5"/>
      </w:numPr>
    </w:pPr>
  </w:style>
  <w:style w:type="paragraph" w:customStyle="1" w:styleId="Didefault">
    <w:name w:val="Di default"/>
    <w:rsid w:val="007E196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da-DK"/>
      <w14:textOutline w14:w="0" w14:cap="flat" w14:cmpd="sng" w14:algn="ctr">
        <w14:noFill/>
        <w14:prstDash w14:val="solid"/>
        <w14:bevel/>
      </w14:textOutline>
    </w:rPr>
  </w:style>
  <w:style w:type="character" w:styleId="Collegamentoipertestuale">
    <w:name w:val="Hyperlink"/>
    <w:basedOn w:val="Carpredefinitoparagrafo"/>
    <w:unhideWhenUsed/>
    <w:rsid w:val="000C562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C562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A21CE2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21CE2"/>
    <w:rPr>
      <w:szCs w:val="24"/>
    </w:rPr>
  </w:style>
  <w:style w:type="paragraph" w:styleId="Pidipagina">
    <w:name w:val="footer"/>
    <w:basedOn w:val="Normale"/>
    <w:link w:val="PidipaginaCarattere"/>
    <w:unhideWhenUsed/>
    <w:rsid w:val="00A21CE2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21CE2"/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2550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285F7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85F76"/>
  </w:style>
  <w:style w:type="character" w:styleId="Rimandonotaapidipagina">
    <w:name w:val="footnote reference"/>
    <w:basedOn w:val="Carpredefinitoparagrafo"/>
    <w:semiHidden/>
    <w:unhideWhenUsed/>
    <w:rsid w:val="00285F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loredana-paradiso/la-progettazione-educativa-e-sociale-modelli-metodologie-strumenti-9788861849259-698842.html" TargetMode="External"/><Relationship Id="rId13" Type="http://schemas.openxmlformats.org/officeDocument/2006/relationships/hyperlink" Target="https://librerie.unicatt.it/scheda-libro/luigi-dalonzo/pedagogia-speciale-per-linclusione-9788828400356-552904.html" TargetMode="External"/><Relationship Id="rId18" Type="http://schemas.openxmlformats.org/officeDocument/2006/relationships/hyperlink" Target="https://librerie.unicatt.it/scheda-libro/autori-vari/disabilita-e-cicli-di-vita-le-famiglie-tra-seduttivi-immaginari-e-plausibili-realta-9788835121046-723316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ianluca.braga@unicatt.it" TargetMode="External"/><Relationship Id="rId17" Type="http://schemas.openxmlformats.org/officeDocument/2006/relationships/hyperlink" Target="https://librerie.unicatt.it/scheda-libro/alessia-cinotti/sorelle-e-fratelli-nella-disabilita-dimensioni-esistenziali-e-scenari-educativi-9788828402794-694848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ibrerie.unicatt.it/scheda-libro/autori-vari/abilitare-il-futuro-i-servizi-per-le-persone-adulte-con-disabilita-tra-sostenibilita-e-responsabilita-collettiva-9788828406624-736837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lab.unicatt.it/ilab-ilab-iscrizione-cors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autori-vari/disabilita-e-gestione-del-rischio-modelli-inclusivi-per-educare-nelle-emergenze-9788828407089-747150.html" TargetMode="External"/><Relationship Id="rId10" Type="http://schemas.openxmlformats.org/officeDocument/2006/relationships/hyperlink" Target="https://librerie.unicatt.it/scheda-libro/autori-vari/formazione-ibrida-metodi-e-strategie-per-una-nuova-educazione-degli-adulti-9788835187752-3952847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ntonio-calvani-laura-menichetti/come-fare-un-progetto-didattico-gli-errori-da-evitare-9788874668533-690064.html" TargetMode="External"/><Relationship Id="rId14" Type="http://schemas.openxmlformats.org/officeDocument/2006/relationships/hyperlink" Target="https://librerie.unicatt.it/scheda-libro/autori-vari/autismo-kit-di-strumenti-per-linclusione-nella-scuola-il-modello-tae-9788828400349-558133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5EB1A-1730-4749-9F7E-08475DD325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1647</Words>
  <Characters>9391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3</cp:revision>
  <cp:lastPrinted>2018-05-14T08:43:00Z</cp:lastPrinted>
  <dcterms:created xsi:type="dcterms:W3CDTF">2026-06-30T13:10:00Z</dcterms:created>
  <dcterms:modified xsi:type="dcterms:W3CDTF">2026-07-13T09:04:00Z</dcterms:modified>
</cp:coreProperties>
</file>