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A2FC1D" w14:textId="169652A3" w:rsidR="006F1772" w:rsidRDefault="006C0CB7" w:rsidP="00B7232C">
      <w:pPr>
        <w:pStyle w:val="Titolo1"/>
      </w:pPr>
      <w:r>
        <w:t>Sociologia della famiglia e dell’infanzia</w:t>
      </w:r>
    </w:p>
    <w:p w14:paraId="31AEAEA4" w14:textId="6B75BD50" w:rsidR="006C0CB7" w:rsidRDefault="006C0CB7" w:rsidP="00B7232C">
      <w:pPr>
        <w:pStyle w:val="Titolo2"/>
      </w:pPr>
      <w:r>
        <w:t>Prof.</w:t>
      </w:r>
      <w:r w:rsidR="0086585C">
        <w:t>ssa</w:t>
      </w:r>
      <w:r>
        <w:t xml:space="preserve"> Donatella Bramanti</w:t>
      </w:r>
      <w:r w:rsidR="00F62A67">
        <w:t xml:space="preserve"> </w:t>
      </w:r>
      <w:r w:rsidR="00A8143E">
        <w:t xml:space="preserve"> - Prof.ssa Lucia Boccacin</w:t>
      </w:r>
    </w:p>
    <w:p w14:paraId="4E720936" w14:textId="77777777" w:rsidR="00063A67" w:rsidRDefault="00063A67" w:rsidP="00B7232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OBIETTIVO DEL CORSO E RISULTATI DI APPRENDIMENTO ATTESI</w:t>
      </w:r>
      <w:r w:rsidRPr="00063A67">
        <w:rPr>
          <w:rFonts w:ascii="Arial" w:eastAsia="Times New Roman" w:hAnsi="Arial" w:cs="Arial"/>
          <w:b/>
          <w:bCs/>
          <w:i/>
          <w:iCs/>
          <w:color w:val="000000"/>
          <w:szCs w:val="20"/>
          <w:lang w:eastAsia="it-IT"/>
        </w:rPr>
        <w:t xml:space="preserve"> </w:t>
      </w:r>
    </w:p>
    <w:p w14:paraId="03B80D41" w14:textId="2D7CB7A3" w:rsidR="00BE47BF" w:rsidRPr="000B7FA9" w:rsidRDefault="00BE47BF" w:rsidP="00B7232C">
      <w:pPr>
        <w:spacing w:line="240" w:lineRule="exact"/>
      </w:pPr>
      <w:r w:rsidRPr="000B7FA9">
        <w:t xml:space="preserve">L’obiettivo del corso è quello di offrire agli studenti la conoscenza della famiglia e dell’infanzia a partire dalla prospettiva sociologica per sviluppare negli studenti un’adeguata sensibilità verso le sfide che le famiglie e l’infanzia oggi devono affrontare, per promuovere e orientare la pratica </w:t>
      </w:r>
      <w:proofErr w:type="gramStart"/>
      <w:r w:rsidRPr="000B7FA9">
        <w:t>socio-educativa</w:t>
      </w:r>
      <w:proofErr w:type="gramEnd"/>
      <w:r w:rsidRPr="000B7FA9">
        <w:t>.</w:t>
      </w:r>
    </w:p>
    <w:p w14:paraId="46E12465" w14:textId="77777777" w:rsidR="00BE47BF" w:rsidRPr="000B7FA9" w:rsidRDefault="00BE47BF" w:rsidP="00B7232C">
      <w:pPr>
        <w:spacing w:line="240" w:lineRule="exact"/>
      </w:pPr>
      <w:r w:rsidRPr="000B7FA9">
        <w:t>Nello specifico gli obiettivi dell’insegnamento sono:</w:t>
      </w:r>
    </w:p>
    <w:p w14:paraId="463E0FDB" w14:textId="77777777" w:rsidR="00BE47BF" w:rsidRPr="000B7FA9" w:rsidRDefault="00BE47BF" w:rsidP="00B7232C">
      <w:pPr>
        <w:pStyle w:val="WPNormal"/>
        <w:numPr>
          <w:ilvl w:val="0"/>
          <w:numId w:val="9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>condurre gli studenti a padroneggiare l’uso della prospettiva sociologica nel leggere le profonde trasformazioni che hanno investito la famiglia e la condizione dell’infanzia, negli ultimi decenni;</w:t>
      </w:r>
    </w:p>
    <w:p w14:paraId="55F3243E" w14:textId="77777777" w:rsidR="00BE47BF" w:rsidRPr="000B7FA9" w:rsidRDefault="00BE47BF" w:rsidP="00B7232C">
      <w:pPr>
        <w:pStyle w:val="WPNormal"/>
        <w:numPr>
          <w:ilvl w:val="0"/>
          <w:numId w:val="10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>offrire il confronto diretto con il sapere sociologico attraverso la lettura di alcuni brevi saggi di sociologi di rilievo nazionale e internazionale;</w:t>
      </w:r>
    </w:p>
    <w:p w14:paraId="6BC236A3" w14:textId="77777777" w:rsidR="00BE47BF" w:rsidRPr="000B7FA9" w:rsidRDefault="00BE47BF" w:rsidP="00B7232C">
      <w:pPr>
        <w:pStyle w:val="WPNormal"/>
        <w:numPr>
          <w:ilvl w:val="0"/>
          <w:numId w:val="10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>confrontarsi con le evidenze empiriche di ricerche condotte in tema di famiglia e infanzia al fine di avere una chiara visione della rilevanza di alcuni fenomeni sociali.</w:t>
      </w:r>
    </w:p>
    <w:p w14:paraId="14B6FC6F" w14:textId="77777777" w:rsidR="00BE47BF" w:rsidRPr="000B7FA9" w:rsidRDefault="00BE47BF" w:rsidP="00B7232C">
      <w:pPr>
        <w:pStyle w:val="WPNormal"/>
        <w:spacing w:line="240" w:lineRule="exact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 xml:space="preserve">Al termine di questo corso lo studente sarà in grado di: </w:t>
      </w:r>
    </w:p>
    <w:p w14:paraId="4AFEF37C" w14:textId="77777777" w:rsidR="00BE47BF" w:rsidRPr="000B7FA9" w:rsidRDefault="00BE47BF" w:rsidP="00B7232C">
      <w:pPr>
        <w:pStyle w:val="WPNormal"/>
        <w:numPr>
          <w:ilvl w:val="0"/>
          <w:numId w:val="4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>Conoscere le principali trasformazioni a cui sono andati incontro la famiglia e l’infanzia a partire dagli anni ’70 del secolo scorso;</w:t>
      </w:r>
    </w:p>
    <w:p w14:paraId="31CFA8A0" w14:textId="77777777" w:rsidR="00BE47BF" w:rsidRPr="000B7FA9" w:rsidRDefault="00BE47BF" w:rsidP="00B7232C">
      <w:pPr>
        <w:pStyle w:val="WPNormal"/>
        <w:numPr>
          <w:ilvl w:val="0"/>
          <w:numId w:val="4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>Imparare a leggere e a comprendere brevi saggi di sociologia sui temi in oggetto;</w:t>
      </w:r>
    </w:p>
    <w:p w14:paraId="0684CE08" w14:textId="77777777" w:rsidR="00BE47BF" w:rsidRDefault="00BE47BF" w:rsidP="00B7232C">
      <w:pPr>
        <w:pStyle w:val="WPNormal"/>
        <w:numPr>
          <w:ilvl w:val="0"/>
          <w:numId w:val="4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 w:rsidRPr="000B7FA9">
        <w:rPr>
          <w:rFonts w:ascii="Times New Roman" w:eastAsia="Calibri" w:hAnsi="Times New Roman"/>
          <w:sz w:val="20"/>
          <w:szCs w:val="22"/>
          <w:lang w:val="it-IT"/>
        </w:rPr>
        <w:t xml:space="preserve">Possedere una adeguata capacità di osservare le relazioni familiari per orientare la pratica </w:t>
      </w:r>
      <w:proofErr w:type="gramStart"/>
      <w:r w:rsidRPr="000B7FA9">
        <w:rPr>
          <w:rFonts w:ascii="Times New Roman" w:eastAsia="Calibri" w:hAnsi="Times New Roman"/>
          <w:sz w:val="20"/>
          <w:szCs w:val="22"/>
          <w:lang w:val="it-IT"/>
        </w:rPr>
        <w:t>socio-educativa</w:t>
      </w:r>
      <w:proofErr w:type="gramEnd"/>
      <w:r w:rsidRPr="000B7FA9">
        <w:rPr>
          <w:rFonts w:ascii="Times New Roman" w:eastAsia="Calibri" w:hAnsi="Times New Roman"/>
          <w:sz w:val="20"/>
          <w:szCs w:val="22"/>
          <w:lang w:val="it-IT"/>
        </w:rPr>
        <w:t>;</w:t>
      </w:r>
    </w:p>
    <w:p w14:paraId="317285C1" w14:textId="102E28E7" w:rsidR="00A8143E" w:rsidRPr="000B7FA9" w:rsidRDefault="00A8143E" w:rsidP="00B7232C">
      <w:pPr>
        <w:pStyle w:val="WPNormal"/>
        <w:numPr>
          <w:ilvl w:val="0"/>
          <w:numId w:val="4"/>
        </w:numPr>
        <w:spacing w:line="240" w:lineRule="exact"/>
        <w:ind w:left="284" w:hanging="284"/>
        <w:jc w:val="both"/>
        <w:rPr>
          <w:rFonts w:ascii="Times New Roman" w:eastAsia="Calibri" w:hAnsi="Times New Roman"/>
          <w:sz w:val="20"/>
          <w:szCs w:val="22"/>
          <w:lang w:val="it-IT"/>
        </w:rPr>
      </w:pPr>
      <w:r>
        <w:rPr>
          <w:rFonts w:ascii="Times New Roman" w:eastAsia="Calibri" w:hAnsi="Times New Roman"/>
          <w:sz w:val="20"/>
          <w:szCs w:val="22"/>
          <w:lang w:val="it-IT"/>
        </w:rPr>
        <w:t>Conoscere la rete di protezione dell’infanzia messa in atto a partire dalla Convenzione sui Diritti del Fanciullo del 1989</w:t>
      </w:r>
    </w:p>
    <w:p w14:paraId="2897A7AD" w14:textId="77777777" w:rsidR="006C0CB7" w:rsidRDefault="006C0CB7" w:rsidP="00B7232C">
      <w:pPr>
        <w:spacing w:before="240" w:after="120" w:line="240" w:lineRule="exact"/>
        <w:rPr>
          <w:b/>
          <w:sz w:val="18"/>
        </w:rPr>
      </w:pPr>
      <w:r>
        <w:rPr>
          <w:b/>
          <w:i/>
          <w:sz w:val="18"/>
        </w:rPr>
        <w:t>PROGRAMMA DEL CORSO</w:t>
      </w:r>
    </w:p>
    <w:p w14:paraId="7170A4B8" w14:textId="77777777" w:rsidR="00BE47BF" w:rsidRDefault="00BE47BF" w:rsidP="00B7232C">
      <w:pPr>
        <w:spacing w:line="240" w:lineRule="exact"/>
      </w:pPr>
      <w:r w:rsidRPr="000B7FA9">
        <w:t>L’approccio teorico all’interno del quale si snoda la riflessione è quello della sociologia relazionale, che legge la società, ed in particolare la famiglia come un intreccio di relazioni significative.</w:t>
      </w:r>
    </w:p>
    <w:p w14:paraId="096C2CE5" w14:textId="1ACC05A0" w:rsidR="00BE47BF" w:rsidRPr="00A8143E" w:rsidRDefault="00096779" w:rsidP="00096779">
      <w:pPr>
        <w:spacing w:before="120" w:line="240" w:lineRule="exact"/>
        <w:rPr>
          <w:b/>
          <w:bCs/>
        </w:rPr>
      </w:pPr>
      <w:r>
        <w:rPr>
          <w:b/>
          <w:bCs/>
        </w:rPr>
        <w:t>P</w:t>
      </w:r>
      <w:r w:rsidRPr="00A8143E">
        <w:rPr>
          <w:b/>
          <w:bCs/>
        </w:rPr>
        <w:t xml:space="preserve">rimo semestre - </w:t>
      </w:r>
      <w:r>
        <w:rPr>
          <w:b/>
          <w:bCs/>
        </w:rPr>
        <w:t>M</w:t>
      </w:r>
      <w:r w:rsidRPr="00A8143E">
        <w:rPr>
          <w:b/>
          <w:bCs/>
        </w:rPr>
        <w:t>odulo famiglia</w:t>
      </w:r>
    </w:p>
    <w:p w14:paraId="1602FF06" w14:textId="45D80B77" w:rsidR="00BE47BF" w:rsidRPr="000B7FA9" w:rsidRDefault="000D01B7" w:rsidP="00B7232C">
      <w:pPr>
        <w:pStyle w:val="Paragrafoelenco"/>
        <w:numPr>
          <w:ilvl w:val="0"/>
          <w:numId w:val="1"/>
        </w:numPr>
      </w:pPr>
      <w:r>
        <w:t>La famiglia come intreccio di relazioni</w:t>
      </w:r>
    </w:p>
    <w:p w14:paraId="0BFE34A4" w14:textId="2629E816" w:rsidR="00BE47BF" w:rsidRPr="000B7FA9" w:rsidRDefault="000D01B7" w:rsidP="00B7232C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</w:pPr>
      <w:r>
        <w:t>Diventare adulti: formare, disfare e rifare la coppia</w:t>
      </w:r>
    </w:p>
    <w:p w14:paraId="3236388B" w14:textId="75C1E0B2" w:rsidR="00BE47BF" w:rsidRDefault="000D01B7" w:rsidP="00B7232C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</w:pPr>
      <w:r>
        <w:t>La genitorialità: una sfida complessa e rischiosa</w:t>
      </w:r>
    </w:p>
    <w:p w14:paraId="139BB3B1" w14:textId="618F86FD" w:rsidR="000D01B7" w:rsidRDefault="000D01B7" w:rsidP="00B7232C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</w:pPr>
      <w:r>
        <w:t>Invecchiare in famiglia</w:t>
      </w:r>
    </w:p>
    <w:p w14:paraId="176FA264" w14:textId="55DB8F18" w:rsidR="008D2447" w:rsidRPr="000B7FA9" w:rsidRDefault="008D2447" w:rsidP="00B7232C">
      <w:pPr>
        <w:pStyle w:val="Paragrafoelenco"/>
        <w:numPr>
          <w:ilvl w:val="0"/>
          <w:numId w:val="1"/>
        </w:numPr>
        <w:tabs>
          <w:tab w:val="clear" w:pos="284"/>
        </w:tabs>
        <w:ind w:left="284" w:hanging="284"/>
      </w:pPr>
      <w:r>
        <w:t>La povertà relazionale delle famiglie</w:t>
      </w:r>
    </w:p>
    <w:p w14:paraId="2F1A2530" w14:textId="77777777" w:rsidR="00BE47BF" w:rsidRDefault="00BE47BF" w:rsidP="00B7232C">
      <w:pPr>
        <w:pStyle w:val="Paragrafoelenco"/>
        <w:numPr>
          <w:ilvl w:val="0"/>
          <w:numId w:val="1"/>
        </w:numPr>
        <w:tabs>
          <w:tab w:val="clear" w:pos="284"/>
        </w:tabs>
        <w:ind w:left="284" w:hangingChars="142" w:hanging="284"/>
      </w:pPr>
      <w:r w:rsidRPr="000B7FA9">
        <w:t xml:space="preserve">Capitale sociale, reti legami associativi e protagonismo delle famiglie </w:t>
      </w:r>
    </w:p>
    <w:p w14:paraId="2E412552" w14:textId="77777777" w:rsidR="00006FFC" w:rsidRPr="000B7FA9" w:rsidRDefault="00006FFC" w:rsidP="00006FFC">
      <w:pPr>
        <w:pStyle w:val="Paragrafoelenco"/>
        <w:numPr>
          <w:ilvl w:val="0"/>
          <w:numId w:val="1"/>
        </w:numPr>
      </w:pPr>
      <w:r>
        <w:t>Strumenti e metodi per studiare le relazioni familiari</w:t>
      </w:r>
    </w:p>
    <w:p w14:paraId="19116760" w14:textId="525BB5DD" w:rsidR="00BE47BF" w:rsidRDefault="00096779" w:rsidP="00B7232C">
      <w:pPr>
        <w:spacing w:line="240" w:lineRule="exact"/>
      </w:pPr>
      <w:r>
        <w:rPr>
          <w:b/>
          <w:bCs/>
        </w:rPr>
        <w:lastRenderedPageBreak/>
        <w:t>S</w:t>
      </w:r>
      <w:r w:rsidRPr="00B24A64">
        <w:rPr>
          <w:b/>
          <w:bCs/>
        </w:rPr>
        <w:t xml:space="preserve">econdo semestre - </w:t>
      </w:r>
      <w:r>
        <w:rPr>
          <w:b/>
          <w:bCs/>
        </w:rPr>
        <w:t>M</w:t>
      </w:r>
      <w:r w:rsidRPr="00B24A64">
        <w:rPr>
          <w:b/>
          <w:bCs/>
        </w:rPr>
        <w:t>odulo infanzia</w:t>
      </w:r>
      <w:r w:rsidR="00B24A64" w:rsidRPr="00B24A64">
        <w:t xml:space="preserve"> mutua il secondo semestre di </w:t>
      </w:r>
      <w:r w:rsidR="00B24A64" w:rsidRPr="00B24A64">
        <w:rPr>
          <w:i/>
          <w:iCs/>
        </w:rPr>
        <w:t>Sociologia dei processi associativi per l’infanzia e la comunità</w:t>
      </w:r>
      <w:r w:rsidR="00B24A64" w:rsidRPr="00B24A64">
        <w:t>, Prof.ssa Lucia Boccacin.</w:t>
      </w:r>
    </w:p>
    <w:p w14:paraId="483FDD9E" w14:textId="77777777" w:rsidR="00B24A64" w:rsidRPr="00A8143E" w:rsidRDefault="00B24A64" w:rsidP="00B7232C">
      <w:pPr>
        <w:spacing w:line="240" w:lineRule="exact"/>
      </w:pPr>
    </w:p>
    <w:p w14:paraId="47A3322E" w14:textId="77777777" w:rsidR="00A8143E" w:rsidRDefault="00A8143E" w:rsidP="00A8143E">
      <w:pPr>
        <w:spacing w:line="240" w:lineRule="auto"/>
        <w:rPr>
          <w:rFonts w:ascii="Times" w:eastAsia="Times New Roman" w:hAnsi="Times"/>
          <w:szCs w:val="20"/>
          <w:lang w:eastAsia="it-IT"/>
        </w:rPr>
      </w:pPr>
      <w:r>
        <w:rPr>
          <w:rFonts w:ascii="Times" w:eastAsia="Times New Roman" w:hAnsi="Times"/>
          <w:szCs w:val="20"/>
          <w:lang w:eastAsia="it-IT"/>
        </w:rPr>
        <w:t xml:space="preserve">Il secondo modulo sarà dedicato alle realtà di terzo settore </w:t>
      </w:r>
      <w:r>
        <w:rPr>
          <w:rFonts w:eastAsia="Times New Roman"/>
          <w:szCs w:val="24"/>
          <w:lang w:eastAsia="it-IT"/>
        </w:rPr>
        <w:t xml:space="preserve">che offrono servizi e interventi rivolti all’infanzia </w:t>
      </w:r>
      <w:r>
        <w:rPr>
          <w:rFonts w:ascii="Times" w:eastAsia="Times New Roman" w:hAnsi="Times"/>
          <w:szCs w:val="20"/>
          <w:lang w:eastAsia="it-IT"/>
        </w:rPr>
        <w:t>e alla prima infanzia.</w:t>
      </w:r>
    </w:p>
    <w:p w14:paraId="5AC8F549" w14:textId="77777777" w:rsidR="00A8143E" w:rsidRDefault="00A8143E" w:rsidP="00A8143E">
      <w:pPr>
        <w:spacing w:line="240" w:lineRule="auto"/>
        <w:rPr>
          <w:rFonts w:ascii="Times" w:eastAsia="Times New Roman" w:hAnsi="Times"/>
          <w:szCs w:val="20"/>
          <w:lang w:eastAsia="it-IT"/>
        </w:rPr>
      </w:pPr>
      <w:r>
        <w:rPr>
          <w:rFonts w:ascii="Times" w:eastAsia="Times New Roman" w:hAnsi="Times"/>
          <w:szCs w:val="20"/>
          <w:lang w:eastAsia="it-IT"/>
        </w:rPr>
        <w:t>Le tematiche trattate riguarderanno le funzioni sociali svolte da tali servizi, il significato che essi rivestono per le famiglie con figli piccoli. Si considereranno i</w:t>
      </w:r>
      <w:r w:rsidRPr="00374261">
        <w:rPr>
          <w:rFonts w:ascii="Times" w:eastAsia="Times New Roman" w:hAnsi="Times"/>
          <w:szCs w:val="20"/>
          <w:lang w:eastAsia="it-IT"/>
        </w:rPr>
        <w:t xml:space="preserve"> compiti di cura all'interno dell</w:t>
      </w:r>
      <w:r>
        <w:rPr>
          <w:rFonts w:ascii="Times" w:eastAsia="Times New Roman" w:hAnsi="Times"/>
          <w:szCs w:val="20"/>
          <w:lang w:eastAsia="it-IT"/>
        </w:rPr>
        <w:t>e</w:t>
      </w:r>
      <w:r w:rsidRPr="00374261">
        <w:rPr>
          <w:rFonts w:ascii="Times" w:eastAsia="Times New Roman" w:hAnsi="Times"/>
          <w:szCs w:val="20"/>
          <w:lang w:eastAsia="it-IT"/>
        </w:rPr>
        <w:t xml:space="preserve"> famigli</w:t>
      </w:r>
      <w:r>
        <w:rPr>
          <w:rFonts w:ascii="Times" w:eastAsia="Times New Roman" w:hAnsi="Times"/>
          <w:szCs w:val="20"/>
          <w:lang w:eastAsia="it-IT"/>
        </w:rPr>
        <w:t>e con figli piccoli</w:t>
      </w:r>
      <w:r w:rsidRPr="00374261">
        <w:rPr>
          <w:rFonts w:ascii="Times" w:eastAsia="Times New Roman" w:hAnsi="Times"/>
          <w:szCs w:val="20"/>
          <w:lang w:eastAsia="it-IT"/>
        </w:rPr>
        <w:t xml:space="preserve">, i legami tra le generazioni, </w:t>
      </w:r>
      <w:r>
        <w:rPr>
          <w:rFonts w:ascii="Times" w:eastAsia="Times New Roman" w:hAnsi="Times"/>
          <w:szCs w:val="20"/>
          <w:lang w:eastAsia="it-IT"/>
        </w:rPr>
        <w:t>la costituzione di partnership</w:t>
      </w:r>
      <w:r w:rsidRPr="00374261">
        <w:rPr>
          <w:rFonts w:ascii="Times" w:eastAsia="Times New Roman" w:hAnsi="Times"/>
          <w:szCs w:val="20"/>
          <w:lang w:eastAsia="it-IT"/>
        </w:rPr>
        <w:t xml:space="preserve"> tra pubblico</w:t>
      </w:r>
      <w:r>
        <w:rPr>
          <w:rFonts w:ascii="Times" w:eastAsia="Times New Roman" w:hAnsi="Times"/>
          <w:szCs w:val="20"/>
          <w:lang w:eastAsia="it-IT"/>
        </w:rPr>
        <w:t>,</w:t>
      </w:r>
      <w:r w:rsidRPr="00374261">
        <w:rPr>
          <w:rFonts w:ascii="Times" w:eastAsia="Times New Roman" w:hAnsi="Times"/>
          <w:szCs w:val="20"/>
          <w:lang w:eastAsia="it-IT"/>
        </w:rPr>
        <w:t xml:space="preserve"> privato</w:t>
      </w:r>
      <w:r>
        <w:rPr>
          <w:rFonts w:ascii="Times" w:eastAsia="Times New Roman" w:hAnsi="Times"/>
          <w:szCs w:val="20"/>
          <w:lang w:eastAsia="it-IT"/>
        </w:rPr>
        <w:t xml:space="preserve"> e terzo settore negli interventi rivolti alla prima infanzia.</w:t>
      </w:r>
    </w:p>
    <w:p w14:paraId="6A76E4E8" w14:textId="77777777" w:rsidR="00A8143E" w:rsidRDefault="00A8143E" w:rsidP="00A8143E">
      <w:pPr>
        <w:spacing w:line="240" w:lineRule="auto"/>
        <w:rPr>
          <w:rFonts w:ascii="Times" w:eastAsia="Times New Roman" w:hAnsi="Times"/>
          <w:szCs w:val="20"/>
          <w:lang w:eastAsia="it-IT"/>
        </w:rPr>
      </w:pPr>
      <w:r>
        <w:rPr>
          <w:rFonts w:ascii="Times" w:eastAsia="Times New Roman" w:hAnsi="Times"/>
          <w:szCs w:val="20"/>
          <w:lang w:eastAsia="it-IT"/>
        </w:rPr>
        <w:t>Saranno inoltre presentati gli approcci e le concezioni che colgono i servizi alla prima infanzia in termini di investimento sociale per il futuro e il significato che al loro interno assumono le pratiche</w:t>
      </w:r>
      <w:r w:rsidRPr="00EB31C9">
        <w:rPr>
          <w:rFonts w:ascii="Times" w:eastAsia="Times New Roman" w:hAnsi="Times"/>
          <w:szCs w:val="20"/>
          <w:lang w:eastAsia="it-IT"/>
        </w:rPr>
        <w:t xml:space="preserve"> di co-progettazione, co-governance</w:t>
      </w:r>
      <w:r>
        <w:rPr>
          <w:rFonts w:ascii="Times" w:eastAsia="Times New Roman" w:hAnsi="Times"/>
          <w:szCs w:val="20"/>
          <w:lang w:eastAsia="it-IT"/>
        </w:rPr>
        <w:t>,</w:t>
      </w:r>
      <w:r w:rsidRPr="00EB31C9">
        <w:rPr>
          <w:rFonts w:ascii="Times" w:eastAsia="Times New Roman" w:hAnsi="Times"/>
          <w:szCs w:val="20"/>
          <w:lang w:eastAsia="it-IT"/>
        </w:rPr>
        <w:t xml:space="preserve"> co-produzione</w:t>
      </w:r>
      <w:r>
        <w:rPr>
          <w:rFonts w:ascii="Times" w:eastAsia="Times New Roman" w:hAnsi="Times"/>
          <w:szCs w:val="20"/>
          <w:lang w:eastAsia="it-IT"/>
        </w:rPr>
        <w:t xml:space="preserve"> e innovazione</w:t>
      </w:r>
      <w:r w:rsidRPr="00EB31C9">
        <w:rPr>
          <w:rFonts w:ascii="Times" w:eastAsia="Times New Roman" w:hAnsi="Times"/>
          <w:szCs w:val="20"/>
          <w:lang w:eastAsia="it-IT"/>
        </w:rPr>
        <w:t>.</w:t>
      </w:r>
      <w:r w:rsidRPr="00C11180">
        <w:rPr>
          <w:rFonts w:ascii="Times" w:eastAsia="Times New Roman" w:hAnsi="Times"/>
          <w:szCs w:val="20"/>
          <w:lang w:eastAsia="it-IT"/>
        </w:rPr>
        <w:t xml:space="preserve"> </w:t>
      </w:r>
      <w:r>
        <w:rPr>
          <w:rFonts w:ascii="Times" w:eastAsia="Times New Roman" w:hAnsi="Times"/>
          <w:szCs w:val="20"/>
          <w:lang w:eastAsia="it-IT"/>
        </w:rPr>
        <w:t>Saranno inoltre considerate le politiche sociali a sostegno delle famiglie con figli piccoli</w:t>
      </w:r>
      <w:r w:rsidRPr="00374261">
        <w:rPr>
          <w:rFonts w:ascii="Times" w:eastAsia="Times New Roman" w:hAnsi="Times"/>
          <w:szCs w:val="20"/>
          <w:lang w:eastAsia="it-IT"/>
        </w:rPr>
        <w:t xml:space="preserve">, </w:t>
      </w:r>
      <w:r>
        <w:rPr>
          <w:rFonts w:ascii="Times" w:eastAsia="Times New Roman" w:hAnsi="Times"/>
          <w:szCs w:val="20"/>
          <w:lang w:eastAsia="it-IT"/>
        </w:rPr>
        <w:t xml:space="preserve">con un focus specifico sulle </w:t>
      </w:r>
      <w:r w:rsidRPr="00374261">
        <w:rPr>
          <w:rFonts w:ascii="Times" w:eastAsia="Times New Roman" w:hAnsi="Times"/>
          <w:szCs w:val="20"/>
          <w:lang w:eastAsia="it-IT"/>
        </w:rPr>
        <w:t>politiche di cura</w:t>
      </w:r>
      <w:r>
        <w:rPr>
          <w:rFonts w:ascii="Times" w:eastAsia="Times New Roman" w:hAnsi="Times"/>
          <w:szCs w:val="20"/>
          <w:lang w:eastAsia="it-IT"/>
        </w:rPr>
        <w:t xml:space="preserve"> e sulle </w:t>
      </w:r>
      <w:r w:rsidRPr="00374261">
        <w:rPr>
          <w:rFonts w:ascii="Times" w:eastAsia="Times New Roman" w:hAnsi="Times"/>
          <w:szCs w:val="20"/>
          <w:lang w:eastAsia="it-IT"/>
        </w:rPr>
        <w:t>politiche educative</w:t>
      </w:r>
      <w:r>
        <w:rPr>
          <w:rFonts w:ascii="Times" w:eastAsia="Times New Roman" w:hAnsi="Times"/>
          <w:szCs w:val="20"/>
          <w:lang w:eastAsia="it-IT"/>
        </w:rPr>
        <w:t xml:space="preserve"> rivolte alla prima infanzia</w:t>
      </w:r>
    </w:p>
    <w:p w14:paraId="6E388DFE" w14:textId="77777777" w:rsidR="00A8143E" w:rsidRPr="00DA40DB" w:rsidRDefault="00A8143E" w:rsidP="00A8143E">
      <w:pPr>
        <w:spacing w:before="120" w:line="240" w:lineRule="auto"/>
        <w:rPr>
          <w:rFonts w:ascii="Times" w:eastAsia="Times New Roman" w:hAnsi="Times"/>
          <w:szCs w:val="20"/>
          <w:lang w:eastAsia="it-IT"/>
        </w:rPr>
      </w:pPr>
      <w:r w:rsidRPr="00DA40DB">
        <w:rPr>
          <w:rFonts w:ascii="Times" w:eastAsia="Times New Roman" w:hAnsi="Times"/>
          <w:szCs w:val="20"/>
          <w:lang w:eastAsia="it-IT"/>
        </w:rPr>
        <w:t xml:space="preserve">Il corso presenterà, inoltre, alcuni strumenti di lavoro finalizzati alla ricognizione </w:t>
      </w:r>
      <w:r>
        <w:rPr>
          <w:rFonts w:ascii="Times" w:eastAsia="Times New Roman" w:hAnsi="Times"/>
          <w:szCs w:val="20"/>
          <w:lang w:eastAsia="it-IT"/>
        </w:rPr>
        <w:t>delle reti sociali di comunità</w:t>
      </w:r>
      <w:r w:rsidRPr="00DA40DB">
        <w:rPr>
          <w:rFonts w:ascii="Times" w:eastAsia="Times New Roman" w:hAnsi="Times"/>
          <w:szCs w:val="20"/>
          <w:lang w:eastAsia="it-IT"/>
        </w:rPr>
        <w:t xml:space="preserve"> e alla identificazi</w:t>
      </w:r>
      <w:r>
        <w:rPr>
          <w:rFonts w:ascii="Times" w:eastAsia="Times New Roman" w:hAnsi="Times"/>
          <w:szCs w:val="20"/>
          <w:lang w:eastAsia="it-IT"/>
        </w:rPr>
        <w:t>one di eventuali buone pratiche nei servizi alla prima infanzia</w:t>
      </w:r>
      <w:r w:rsidRPr="00DA40DB">
        <w:rPr>
          <w:rFonts w:ascii="Times" w:eastAsia="Times New Roman" w:hAnsi="Times"/>
          <w:szCs w:val="20"/>
          <w:lang w:eastAsia="it-IT"/>
        </w:rPr>
        <w:t>.</w:t>
      </w:r>
    </w:p>
    <w:p w14:paraId="6B544AF2" w14:textId="12C150DD" w:rsidR="006C0CB7" w:rsidRPr="00096779" w:rsidRDefault="006C0CB7" w:rsidP="00096779">
      <w:pPr>
        <w:spacing w:before="240" w:after="120" w:line="240" w:lineRule="exact"/>
        <w:rPr>
          <w:b/>
          <w:i/>
          <w:sz w:val="18"/>
          <w:szCs w:val="18"/>
        </w:rPr>
      </w:pPr>
      <w:r w:rsidRPr="00B83AE0">
        <w:rPr>
          <w:b/>
          <w:i/>
          <w:sz w:val="18"/>
          <w:szCs w:val="18"/>
        </w:rPr>
        <w:t>BIBLIOGRAFIA</w:t>
      </w:r>
      <w:r w:rsidR="003367AF">
        <w:rPr>
          <w:rStyle w:val="Rimandonotaapidipagina"/>
          <w:b/>
          <w:i/>
          <w:sz w:val="18"/>
          <w:szCs w:val="18"/>
        </w:rPr>
        <w:footnoteReference w:id="1"/>
      </w:r>
    </w:p>
    <w:p w14:paraId="7CEB77C0" w14:textId="5A93A4FB" w:rsidR="006C0CB7" w:rsidRDefault="006C0CB7" w:rsidP="00B7232C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D.</w:t>
      </w:r>
      <w:r w:rsidR="00F0487E" w:rsidRPr="00096779">
        <w:rPr>
          <w:rFonts w:ascii="Times" w:hAnsi="Times"/>
          <w:spacing w:val="-5"/>
          <w:sz w:val="18"/>
          <w:szCs w:val="18"/>
        </w:rPr>
        <w:t xml:space="preserve"> </w:t>
      </w:r>
      <w:r w:rsidRPr="00096779">
        <w:rPr>
          <w:rFonts w:ascii="Times" w:hAnsi="Times"/>
          <w:spacing w:val="-5"/>
          <w:sz w:val="18"/>
          <w:szCs w:val="18"/>
        </w:rPr>
        <w:t>Bramanti</w:t>
      </w:r>
      <w:r w:rsidR="00BC7E71" w:rsidRPr="00096779">
        <w:rPr>
          <w:rFonts w:ascii="Times" w:hAnsi="Times"/>
          <w:spacing w:val="-5"/>
          <w:sz w:val="18"/>
          <w:szCs w:val="18"/>
        </w:rPr>
        <w:t xml:space="preserve"> - M.L. Bosoni</w:t>
      </w:r>
      <w:r w:rsidRPr="00096779">
        <w:rPr>
          <w:rFonts w:ascii="Times" w:hAnsi="Times"/>
          <w:spacing w:val="-5"/>
          <w:sz w:val="18"/>
          <w:szCs w:val="18"/>
        </w:rPr>
        <w:t xml:space="preserve"> </w:t>
      </w:r>
      <w:r w:rsidR="00BC7E71" w:rsidRPr="00096779">
        <w:rPr>
          <w:rFonts w:ascii="Times" w:hAnsi="Times"/>
          <w:spacing w:val="-5"/>
          <w:sz w:val="18"/>
          <w:szCs w:val="18"/>
        </w:rPr>
        <w:t>(2024)</w:t>
      </w:r>
      <w:r w:rsidRPr="00B7232C">
        <w:rPr>
          <w:rFonts w:ascii="Times" w:hAnsi="Times"/>
          <w:spacing w:val="-5"/>
          <w:sz w:val="18"/>
          <w:szCs w:val="18"/>
        </w:rPr>
        <w:t>,</w:t>
      </w:r>
      <w:r w:rsidRPr="00096779">
        <w:rPr>
          <w:rFonts w:ascii="Times" w:hAnsi="Times"/>
          <w:spacing w:val="-5"/>
          <w:sz w:val="18"/>
          <w:szCs w:val="18"/>
        </w:rPr>
        <w:t xml:space="preserve"> </w:t>
      </w:r>
      <w:r w:rsidR="00BC7E71" w:rsidRPr="00096779">
        <w:rPr>
          <w:rFonts w:ascii="Times" w:hAnsi="Times"/>
          <w:spacing w:val="-5"/>
          <w:sz w:val="18"/>
          <w:szCs w:val="18"/>
        </w:rPr>
        <w:t>Sociologia della famiglia</w:t>
      </w:r>
      <w:r w:rsidR="00D867E7" w:rsidRPr="00096779">
        <w:rPr>
          <w:rFonts w:ascii="Times" w:hAnsi="Times"/>
          <w:spacing w:val="-5"/>
          <w:sz w:val="18"/>
          <w:szCs w:val="18"/>
        </w:rPr>
        <w:t>. Uno sguardo relazionale,</w:t>
      </w:r>
      <w:r w:rsidR="00BC7E71" w:rsidRPr="00096779">
        <w:rPr>
          <w:rFonts w:ascii="Times" w:hAnsi="Times"/>
          <w:spacing w:val="-5"/>
          <w:sz w:val="18"/>
          <w:szCs w:val="18"/>
        </w:rPr>
        <w:t xml:space="preserve"> </w:t>
      </w:r>
      <w:r w:rsidRPr="00B7232C">
        <w:rPr>
          <w:rFonts w:ascii="Times" w:hAnsi="Times"/>
          <w:spacing w:val="-5"/>
          <w:sz w:val="18"/>
          <w:szCs w:val="18"/>
        </w:rPr>
        <w:t>Vita e Pensiero, Milano</w:t>
      </w:r>
      <w:r w:rsidR="00BC7E71" w:rsidRPr="00B7232C">
        <w:rPr>
          <w:rFonts w:ascii="Times" w:hAnsi="Times"/>
          <w:spacing w:val="-5"/>
          <w:sz w:val="18"/>
          <w:szCs w:val="18"/>
        </w:rPr>
        <w:t>.</w:t>
      </w:r>
      <w:r w:rsidR="00DD34FE" w:rsidRPr="00B7232C">
        <w:rPr>
          <w:rFonts w:ascii="Times" w:hAnsi="Times"/>
          <w:spacing w:val="-5"/>
          <w:sz w:val="18"/>
          <w:szCs w:val="18"/>
        </w:rPr>
        <w:t xml:space="preserve"> </w:t>
      </w:r>
      <w:hyperlink r:id="rId8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36B1B8CE" w14:textId="5738ACD1" w:rsidR="00A8143E" w:rsidRPr="00096779" w:rsidRDefault="00096779" w:rsidP="00096779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S. Stanzani</w:t>
      </w:r>
      <w:r w:rsidR="00A8143E" w:rsidRPr="00096779">
        <w:rPr>
          <w:rFonts w:ascii="Times" w:hAnsi="Times"/>
          <w:spacing w:val="-5"/>
          <w:sz w:val="18"/>
          <w:szCs w:val="18"/>
        </w:rPr>
        <w:t xml:space="preserve"> (a cura di), </w:t>
      </w:r>
      <w:hyperlink r:id="rId9" w:tgtFrame="_blank" w:history="1">
        <w:r w:rsidR="00A8143E" w:rsidRPr="00096779">
          <w:rPr>
            <w:rFonts w:ascii="Times" w:hAnsi="Times"/>
            <w:spacing w:val="-5"/>
            <w:sz w:val="18"/>
            <w:szCs w:val="18"/>
          </w:rPr>
          <w:t xml:space="preserve">Bisogni delle famiglie e servizi educativi per l’infanzia, Franco Angeli, Milano, 2020, </w:t>
        </w:r>
      </w:hyperlink>
      <w:r w:rsidR="00A8143E" w:rsidRPr="00096779">
        <w:rPr>
          <w:rFonts w:ascii="Times" w:hAnsi="Times"/>
          <w:spacing w:val="-5"/>
          <w:sz w:val="18"/>
          <w:szCs w:val="18"/>
        </w:rPr>
        <w:t>e-book.</w:t>
      </w:r>
    </w:p>
    <w:p w14:paraId="54871DDB" w14:textId="5AEC3B4B" w:rsidR="00887637" w:rsidRPr="00B24A64" w:rsidRDefault="00887637" w:rsidP="00A8143E">
      <w:pPr>
        <w:pStyle w:val="Testo1"/>
        <w:rPr>
          <w:rFonts w:ascii="Times New Roman" w:hAnsi="Times New Roman"/>
          <w:szCs w:val="18"/>
          <w:u w:val="single"/>
        </w:rPr>
      </w:pPr>
      <w:r w:rsidRPr="00B24A64">
        <w:rPr>
          <w:rFonts w:ascii="Times New Roman" w:hAnsi="Times New Roman"/>
          <w:szCs w:val="18"/>
          <w:u w:val="single"/>
        </w:rPr>
        <w:t>Un testo a scelta tra:</w:t>
      </w:r>
    </w:p>
    <w:p w14:paraId="1B25292B" w14:textId="3BA40245" w:rsidR="00887637" w:rsidRPr="00B7232C" w:rsidRDefault="00887637" w:rsidP="00887637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P.L. Berger-H. Kellner, Il matrimonio e la costruzione della realtà,</w:t>
      </w:r>
      <w:r w:rsidRPr="00B7232C">
        <w:rPr>
          <w:rFonts w:ascii="Times" w:hAnsi="Times"/>
          <w:spacing w:val="-5"/>
          <w:sz w:val="18"/>
          <w:szCs w:val="18"/>
        </w:rPr>
        <w:t xml:space="preserve"> Armando ed., Roma (ed.or.1964)</w:t>
      </w:r>
      <w:r w:rsidR="003367AF" w:rsidRPr="003367AF">
        <w:t xml:space="preserve"> </w:t>
      </w:r>
      <w:hyperlink r:id="rId10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68CC0C20" w14:textId="32A9B170" w:rsidR="00887637" w:rsidRPr="00B138AE" w:rsidRDefault="00887637" w:rsidP="00887637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P. Donati, La famiglia,</w:t>
      </w:r>
      <w:r w:rsidRPr="00B138AE">
        <w:rPr>
          <w:rFonts w:ascii="Times" w:hAnsi="Times"/>
          <w:spacing w:val="-5"/>
          <w:sz w:val="18"/>
          <w:szCs w:val="18"/>
        </w:rPr>
        <w:t xml:space="preserve"> Rubbettino</w:t>
      </w:r>
      <w:r>
        <w:rPr>
          <w:rFonts w:ascii="Times" w:hAnsi="Times"/>
          <w:spacing w:val="-5"/>
          <w:sz w:val="18"/>
          <w:szCs w:val="18"/>
        </w:rPr>
        <w:t xml:space="preserve"> </w:t>
      </w:r>
      <w:r w:rsidRPr="00096779">
        <w:rPr>
          <w:rFonts w:ascii="Times" w:hAnsi="Times"/>
          <w:spacing w:val="-5"/>
          <w:sz w:val="18"/>
          <w:szCs w:val="18"/>
        </w:rPr>
        <w:t>(</w:t>
      </w:r>
      <w:r w:rsidRPr="00B138AE">
        <w:rPr>
          <w:rFonts w:ascii="Times" w:hAnsi="Times"/>
          <w:spacing w:val="-5"/>
          <w:sz w:val="18"/>
          <w:szCs w:val="18"/>
        </w:rPr>
        <w:t>2013</w:t>
      </w:r>
      <w:r>
        <w:rPr>
          <w:rFonts w:ascii="Times" w:hAnsi="Times"/>
          <w:spacing w:val="-5"/>
          <w:sz w:val="18"/>
          <w:szCs w:val="18"/>
        </w:rPr>
        <w:t>)</w:t>
      </w:r>
      <w:r w:rsidR="003367AF" w:rsidRPr="003367AF">
        <w:t xml:space="preserve"> </w:t>
      </w:r>
      <w:hyperlink r:id="rId11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3683676C" w14:textId="61F9B42F" w:rsidR="00887637" w:rsidRPr="00B138AE" w:rsidRDefault="00887637" w:rsidP="00887637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E. Durkheim, Il divorzio consensuale,</w:t>
      </w:r>
      <w:r w:rsidRPr="00B138AE">
        <w:rPr>
          <w:rFonts w:ascii="Times" w:hAnsi="Times"/>
          <w:spacing w:val="-5"/>
          <w:sz w:val="18"/>
          <w:szCs w:val="18"/>
        </w:rPr>
        <w:t xml:space="preserve"> Armando ed., Roma, (</w:t>
      </w:r>
      <w:proofErr w:type="spellStart"/>
      <w:r w:rsidRPr="00B138AE">
        <w:rPr>
          <w:rFonts w:ascii="Times" w:hAnsi="Times"/>
          <w:spacing w:val="-5"/>
          <w:sz w:val="18"/>
          <w:szCs w:val="18"/>
        </w:rPr>
        <w:t>ed.or</w:t>
      </w:r>
      <w:proofErr w:type="spellEnd"/>
      <w:r w:rsidRPr="00B138AE">
        <w:rPr>
          <w:rFonts w:ascii="Times" w:hAnsi="Times"/>
          <w:spacing w:val="-5"/>
          <w:sz w:val="18"/>
          <w:szCs w:val="18"/>
        </w:rPr>
        <w:t>. 1906)</w:t>
      </w:r>
      <w:r w:rsidR="003367AF" w:rsidRPr="003367AF">
        <w:t xml:space="preserve"> </w:t>
      </w:r>
      <w:hyperlink r:id="rId12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2F48D592" w14:textId="77777777" w:rsidR="003367AF" w:rsidRDefault="00887637" w:rsidP="00887637">
      <w:pPr>
        <w:spacing w:line="240" w:lineRule="exact"/>
        <w:ind w:left="284" w:hanging="284"/>
      </w:pPr>
      <w:r w:rsidRPr="00096779">
        <w:rPr>
          <w:rFonts w:ascii="Times" w:hAnsi="Times"/>
          <w:spacing w:val="-5"/>
          <w:sz w:val="18"/>
          <w:szCs w:val="18"/>
        </w:rPr>
        <w:t>E. Goffman, Il rapporto tra i sessi,</w:t>
      </w:r>
      <w:r w:rsidRPr="00B138AE">
        <w:rPr>
          <w:rFonts w:ascii="Times" w:hAnsi="Times"/>
          <w:spacing w:val="-5"/>
          <w:sz w:val="18"/>
          <w:szCs w:val="18"/>
        </w:rPr>
        <w:t xml:space="preserve"> Armando ed., Roma, (</w:t>
      </w:r>
      <w:proofErr w:type="spellStart"/>
      <w:r w:rsidRPr="00B138AE">
        <w:rPr>
          <w:rFonts w:ascii="Times" w:hAnsi="Times"/>
          <w:spacing w:val="-5"/>
          <w:sz w:val="18"/>
          <w:szCs w:val="18"/>
        </w:rPr>
        <w:t>ed.or</w:t>
      </w:r>
      <w:proofErr w:type="spellEnd"/>
      <w:r w:rsidRPr="00B138AE">
        <w:rPr>
          <w:rFonts w:ascii="Times" w:hAnsi="Times"/>
          <w:spacing w:val="-5"/>
          <w:sz w:val="18"/>
          <w:szCs w:val="18"/>
        </w:rPr>
        <w:t xml:space="preserve"> 1977) (solo il primo saggio).</w:t>
      </w:r>
      <w:r w:rsidR="003367AF" w:rsidRPr="003367AF">
        <w:t xml:space="preserve"> </w:t>
      </w:r>
    </w:p>
    <w:p w14:paraId="6A235D98" w14:textId="4F566B61" w:rsidR="00887637" w:rsidRPr="00B138AE" w:rsidRDefault="003367AF" w:rsidP="00887637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>
        <w:t xml:space="preserve">      </w:t>
      </w:r>
      <w:hyperlink r:id="rId13" w:history="1">
        <w:r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30E281D8" w14:textId="036A3CDE" w:rsidR="00887637" w:rsidRPr="00096779" w:rsidRDefault="00887637" w:rsidP="00887637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 xml:space="preserve">T. Parsons, Il sistema della parentela negli Stati Uniti contemporanei, </w:t>
      </w:r>
      <w:r w:rsidRPr="00B138AE">
        <w:rPr>
          <w:rFonts w:ascii="Times" w:hAnsi="Times"/>
          <w:spacing w:val="-5"/>
          <w:sz w:val="18"/>
          <w:szCs w:val="18"/>
        </w:rPr>
        <w:t xml:space="preserve">Armando Editore, Roma, </w:t>
      </w:r>
      <w:r>
        <w:rPr>
          <w:rFonts w:ascii="Times" w:hAnsi="Times"/>
          <w:spacing w:val="-5"/>
          <w:sz w:val="18"/>
          <w:szCs w:val="18"/>
        </w:rPr>
        <w:t>(ed. or. 1943)</w:t>
      </w:r>
      <w:r w:rsidR="003367AF" w:rsidRPr="003367AF">
        <w:t xml:space="preserve"> </w:t>
      </w:r>
      <w:hyperlink r:id="rId14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26551CE5" w14:textId="1F2428A3" w:rsidR="006C0CB7" w:rsidRPr="00A4180E" w:rsidRDefault="00867B67" w:rsidP="00B24A64">
      <w:pPr>
        <w:pStyle w:val="Testo2"/>
        <w:spacing w:before="120" w:line="240" w:lineRule="exact"/>
        <w:ind w:firstLine="0"/>
        <w:rPr>
          <w:szCs w:val="18"/>
          <w:u w:val="single"/>
        </w:rPr>
      </w:pPr>
      <w:r w:rsidRPr="00A4180E">
        <w:rPr>
          <w:szCs w:val="18"/>
          <w:u w:val="single"/>
        </w:rPr>
        <w:t>Testo</w:t>
      </w:r>
      <w:r w:rsidR="006C0CB7" w:rsidRPr="00A4180E">
        <w:rPr>
          <w:szCs w:val="18"/>
          <w:u w:val="single"/>
        </w:rPr>
        <w:t xml:space="preserve"> di approfondimento tematico (</w:t>
      </w:r>
      <w:r w:rsidRPr="00A4180E">
        <w:rPr>
          <w:szCs w:val="18"/>
          <w:u w:val="single"/>
        </w:rPr>
        <w:t>uno</w:t>
      </w:r>
      <w:r w:rsidR="006C0CB7" w:rsidRPr="00A4180E">
        <w:rPr>
          <w:szCs w:val="18"/>
          <w:u w:val="single"/>
        </w:rPr>
        <w:t xml:space="preserve"> a scelta):</w:t>
      </w:r>
    </w:p>
    <w:p w14:paraId="2FF44DB9" w14:textId="1DADC840" w:rsidR="00F542C3" w:rsidRPr="00096779" w:rsidRDefault="00F542C3" w:rsidP="00B7232C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 xml:space="preserve">M.L. Bosoni (2025), Le relazioni educative nella prima infanzia, </w:t>
      </w:r>
      <w:r w:rsidRPr="00F542C3">
        <w:rPr>
          <w:rFonts w:ascii="Times" w:hAnsi="Times"/>
          <w:spacing w:val="-5"/>
          <w:sz w:val="18"/>
          <w:szCs w:val="18"/>
        </w:rPr>
        <w:t>Aracne, Roma</w:t>
      </w:r>
      <w:r w:rsidRPr="00096779">
        <w:rPr>
          <w:rFonts w:ascii="Times" w:hAnsi="Times"/>
          <w:spacing w:val="-5"/>
          <w:sz w:val="18"/>
          <w:szCs w:val="18"/>
        </w:rPr>
        <w:t>.</w:t>
      </w:r>
      <w:r w:rsidR="003367AF" w:rsidRPr="003367AF">
        <w:t xml:space="preserve"> </w:t>
      </w:r>
    </w:p>
    <w:p w14:paraId="2A423C82" w14:textId="1AC70972" w:rsidR="006C0CB7" w:rsidRPr="00B83AE0" w:rsidRDefault="006C0CB7" w:rsidP="00B7232C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lastRenderedPageBreak/>
        <w:t>D. Bramanti (</w:t>
      </w:r>
      <w:r w:rsidRPr="00B83AE0">
        <w:rPr>
          <w:rFonts w:ascii="Times" w:hAnsi="Times"/>
          <w:spacing w:val="-5"/>
          <w:sz w:val="18"/>
          <w:szCs w:val="18"/>
        </w:rPr>
        <w:t>a cura di</w:t>
      </w:r>
      <w:r w:rsidRPr="00096779">
        <w:rPr>
          <w:rFonts w:ascii="Times" w:hAnsi="Times"/>
          <w:spacing w:val="-5"/>
          <w:sz w:val="18"/>
          <w:szCs w:val="18"/>
        </w:rPr>
        <w:t xml:space="preserve">), </w:t>
      </w:r>
      <w:r w:rsidR="00007376" w:rsidRPr="00096779">
        <w:rPr>
          <w:rFonts w:ascii="Times" w:hAnsi="Times"/>
          <w:spacing w:val="-5"/>
          <w:sz w:val="18"/>
          <w:szCs w:val="18"/>
        </w:rPr>
        <w:t>(</w:t>
      </w:r>
      <w:r w:rsidR="00007376" w:rsidRPr="00B83AE0">
        <w:rPr>
          <w:rFonts w:ascii="Times" w:hAnsi="Times"/>
          <w:spacing w:val="-5"/>
          <w:sz w:val="18"/>
          <w:szCs w:val="18"/>
        </w:rPr>
        <w:t>2009</w:t>
      </w:r>
      <w:r w:rsidR="00007376">
        <w:rPr>
          <w:rFonts w:ascii="Times" w:hAnsi="Times"/>
          <w:spacing w:val="-5"/>
          <w:sz w:val="18"/>
          <w:szCs w:val="18"/>
        </w:rPr>
        <w:t>),</w:t>
      </w:r>
      <w:r w:rsidR="005C1F7A">
        <w:rPr>
          <w:rFonts w:ascii="Times" w:hAnsi="Times"/>
          <w:spacing w:val="-5"/>
          <w:sz w:val="18"/>
          <w:szCs w:val="18"/>
        </w:rPr>
        <w:t xml:space="preserve"> </w:t>
      </w:r>
      <w:r w:rsidRPr="00096779">
        <w:rPr>
          <w:rFonts w:ascii="Times" w:hAnsi="Times"/>
          <w:spacing w:val="-5"/>
          <w:sz w:val="18"/>
          <w:szCs w:val="18"/>
        </w:rPr>
        <w:t>Le comunità di famiglie. Cohousing e nuove forme di vita familiare,</w:t>
      </w:r>
      <w:r w:rsidRPr="00B83AE0">
        <w:rPr>
          <w:rFonts w:ascii="Times" w:hAnsi="Times"/>
          <w:spacing w:val="-5"/>
          <w:sz w:val="18"/>
          <w:szCs w:val="18"/>
        </w:rPr>
        <w:t xml:space="preserve"> Franco Angeli, Milano, </w:t>
      </w:r>
      <w:hyperlink r:id="rId15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1B362153" w14:textId="36C5F206" w:rsidR="00007376" w:rsidRPr="00096779" w:rsidRDefault="00867B67" w:rsidP="00096779">
      <w:pPr>
        <w:spacing w:line="240" w:lineRule="exact"/>
        <w:ind w:left="284" w:hanging="284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D. Bramanti</w:t>
      </w:r>
      <w:r w:rsidR="00B138AE" w:rsidRPr="00096779">
        <w:rPr>
          <w:rFonts w:ascii="Times" w:hAnsi="Times"/>
          <w:spacing w:val="-5"/>
          <w:sz w:val="18"/>
          <w:szCs w:val="18"/>
        </w:rPr>
        <w:t xml:space="preserve"> (</w:t>
      </w:r>
      <w:r w:rsidR="00B138AE" w:rsidRPr="00B138AE">
        <w:rPr>
          <w:rFonts w:ascii="Times" w:hAnsi="Times"/>
          <w:spacing w:val="-5"/>
          <w:sz w:val="18"/>
          <w:szCs w:val="18"/>
        </w:rPr>
        <w:t>a cura di</w:t>
      </w:r>
      <w:r w:rsidR="00B138AE" w:rsidRPr="00096779">
        <w:rPr>
          <w:rFonts w:ascii="Times" w:hAnsi="Times"/>
          <w:spacing w:val="-5"/>
          <w:sz w:val="18"/>
          <w:szCs w:val="18"/>
        </w:rPr>
        <w:t>) (2022), Vivere la transizione alla fragilità, tra resilienza e rassegnazione,</w:t>
      </w:r>
      <w:r w:rsidR="005C1F7A" w:rsidRPr="00096779">
        <w:rPr>
          <w:rFonts w:ascii="Times" w:hAnsi="Times"/>
          <w:spacing w:val="-5"/>
          <w:sz w:val="18"/>
          <w:szCs w:val="18"/>
        </w:rPr>
        <w:t xml:space="preserve"> </w:t>
      </w:r>
      <w:proofErr w:type="spellStart"/>
      <w:r w:rsidR="00B138AE" w:rsidRPr="00096779">
        <w:rPr>
          <w:rFonts w:ascii="Times" w:hAnsi="Times"/>
          <w:spacing w:val="-5"/>
          <w:sz w:val="18"/>
          <w:szCs w:val="18"/>
        </w:rPr>
        <w:t>Educatt</w:t>
      </w:r>
      <w:proofErr w:type="spellEnd"/>
      <w:r w:rsidR="00B138AE" w:rsidRPr="00096779">
        <w:rPr>
          <w:rFonts w:ascii="Times" w:hAnsi="Times"/>
          <w:spacing w:val="-5"/>
          <w:sz w:val="18"/>
          <w:szCs w:val="18"/>
        </w:rPr>
        <w:t xml:space="preserve">. Milano, </w:t>
      </w:r>
      <w:r w:rsidR="00F90411" w:rsidRPr="00096779">
        <w:rPr>
          <w:rFonts w:ascii="Times" w:hAnsi="Times"/>
          <w:spacing w:val="-5"/>
          <w:sz w:val="18"/>
          <w:szCs w:val="18"/>
        </w:rPr>
        <w:t>scaricabile</w:t>
      </w:r>
      <w:r w:rsidR="00B138AE" w:rsidRPr="00096779">
        <w:rPr>
          <w:rFonts w:ascii="Times" w:hAnsi="Times"/>
          <w:spacing w:val="-5"/>
          <w:sz w:val="18"/>
          <w:szCs w:val="18"/>
        </w:rPr>
        <w:t xml:space="preserve"> in Open Access al link </w:t>
      </w:r>
      <w:r w:rsidR="00B138AE" w:rsidRPr="00007376">
        <w:rPr>
          <w:rFonts w:ascii="Times" w:hAnsi="Times"/>
          <w:spacing w:val="-5"/>
          <w:sz w:val="18"/>
          <w:szCs w:val="18"/>
        </w:rPr>
        <w:t>: </w:t>
      </w:r>
      <w:hyperlink r:id="rId16" w:history="1">
        <w:r w:rsidR="00B138AE" w:rsidRPr="00007376">
          <w:rPr>
            <w:rFonts w:ascii="Times" w:hAnsi="Times"/>
            <w:spacing w:val="-5"/>
            <w:sz w:val="18"/>
            <w:szCs w:val="18"/>
          </w:rPr>
          <w:t>https://store.streetlib.com/vivere-la-transizione-alla-fragilita-tra-resilienza-e-rassegnazione-per-una-nuova-comunita-amica-degli-anziani-620203/</w:t>
        </w:r>
      </w:hyperlink>
    </w:p>
    <w:p w14:paraId="2BF74C33" w14:textId="2E712922" w:rsidR="00EA4003" w:rsidRPr="00096779" w:rsidRDefault="00EA4003" w:rsidP="00B7232C">
      <w:pPr>
        <w:pStyle w:val="AuthorName"/>
        <w:spacing w:line="240" w:lineRule="exact"/>
        <w:ind w:left="284" w:hanging="284"/>
        <w:jc w:val="both"/>
        <w:rPr>
          <w:rFonts w:ascii="Times" w:hAnsi="Times"/>
          <w:b w:val="0"/>
          <w:spacing w:val="-5"/>
          <w:sz w:val="18"/>
          <w:szCs w:val="18"/>
          <w:lang w:val="it-IT"/>
        </w:rPr>
      </w:pP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>D. Bramanti</w:t>
      </w:r>
      <w:r w:rsidR="00D35CBB"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, </w:t>
      </w: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E. Carra’ </w:t>
      </w:r>
      <w:bookmarkStart w:id="2" w:name="_Hlk166687764"/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>(</w:t>
      </w:r>
      <w:r w:rsidRPr="00B83AE0">
        <w:rPr>
          <w:rFonts w:ascii="Times" w:hAnsi="Times"/>
          <w:b w:val="0"/>
          <w:spacing w:val="-5"/>
          <w:sz w:val="18"/>
          <w:szCs w:val="18"/>
          <w:lang w:val="it-IT"/>
        </w:rPr>
        <w:t>a cura di</w:t>
      </w: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), </w:t>
      </w:r>
      <w:bookmarkEnd w:id="2"/>
      <w:r w:rsidR="00007376"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2021, </w:t>
      </w: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Famiglia e povertà relazionale. Multidimensionalità del fenomeno e buone pratiche innovative, </w:t>
      </w:r>
      <w:r w:rsidR="002801FB"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Vita e Pensiero, </w:t>
      </w:r>
      <w:r w:rsidRPr="00B83AE0">
        <w:rPr>
          <w:rFonts w:ascii="Times" w:hAnsi="Times"/>
          <w:b w:val="0"/>
          <w:spacing w:val="-5"/>
          <w:sz w:val="18"/>
          <w:szCs w:val="18"/>
          <w:lang w:val="it-IT"/>
        </w:rPr>
        <w:t>Milano</w:t>
      </w:r>
      <w:r w:rsidR="000D01B7">
        <w:rPr>
          <w:rFonts w:ascii="Times" w:hAnsi="Times"/>
          <w:b w:val="0"/>
          <w:spacing w:val="-5"/>
          <w:sz w:val="18"/>
          <w:szCs w:val="18"/>
          <w:lang w:val="it-IT"/>
        </w:rPr>
        <w:t>.</w:t>
      </w: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 </w:t>
      </w:r>
      <w:hyperlink r:id="rId17" w:history="1">
        <w:r w:rsidR="003367AF" w:rsidRPr="003367AF">
          <w:rPr>
            <w:rStyle w:val="Collegamentoipertestuale"/>
            <w:rFonts w:ascii="Times" w:hAnsi="Times"/>
            <w:b w:val="0"/>
            <w:spacing w:val="-5"/>
            <w:sz w:val="18"/>
            <w:szCs w:val="18"/>
            <w:lang w:val="it-IT"/>
          </w:rPr>
          <w:t>Acquista da VP</w:t>
        </w:r>
      </w:hyperlink>
    </w:p>
    <w:p w14:paraId="53EFC0B0" w14:textId="1FC9D287" w:rsidR="002801FB" w:rsidRPr="00096779" w:rsidRDefault="002801FB" w:rsidP="00096779">
      <w:pPr>
        <w:pStyle w:val="AuthorName"/>
        <w:spacing w:line="240" w:lineRule="exact"/>
        <w:ind w:left="284" w:hanging="284"/>
        <w:jc w:val="both"/>
        <w:rPr>
          <w:rFonts w:ascii="Times" w:hAnsi="Times"/>
          <w:b w:val="0"/>
          <w:spacing w:val="-5"/>
          <w:sz w:val="18"/>
          <w:szCs w:val="18"/>
          <w:lang w:val="it-IT"/>
        </w:rPr>
      </w:pP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>D. Bramanti, S. Donato (a cura di), (2024), La famiglia che invecchia, Studi Interdisciplinari sulla Famiglia, Vita e Pensiero, Milano.</w:t>
      </w:r>
      <w:r w:rsidR="003367AF" w:rsidRPr="003367AF">
        <w:t xml:space="preserve"> </w:t>
      </w:r>
      <w:hyperlink r:id="rId18" w:history="1">
        <w:r w:rsidR="003367AF" w:rsidRPr="003367AF">
          <w:rPr>
            <w:rStyle w:val="Collegamentoipertestuale"/>
            <w:rFonts w:ascii="Times" w:hAnsi="Times"/>
            <w:b w:val="0"/>
            <w:spacing w:val="-5"/>
            <w:sz w:val="18"/>
            <w:szCs w:val="18"/>
            <w:lang w:val="it-IT"/>
          </w:rPr>
          <w:t>Acquista da VP</w:t>
        </w:r>
      </w:hyperlink>
    </w:p>
    <w:p w14:paraId="6122F1E8" w14:textId="42F0F4ED" w:rsidR="00F542C3" w:rsidRPr="00096779" w:rsidRDefault="00F542C3" w:rsidP="00096779">
      <w:pPr>
        <w:pStyle w:val="AuthorName"/>
        <w:spacing w:line="240" w:lineRule="exact"/>
        <w:ind w:left="284" w:hanging="284"/>
        <w:jc w:val="both"/>
        <w:rPr>
          <w:rFonts w:ascii="Times" w:hAnsi="Times"/>
          <w:b w:val="0"/>
          <w:spacing w:val="-5"/>
          <w:sz w:val="18"/>
          <w:szCs w:val="18"/>
          <w:lang w:val="it-IT"/>
        </w:rPr>
      </w:pPr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>D. Bramanti-</w:t>
      </w:r>
      <w:bookmarkStart w:id="3" w:name="_Hlk166683992"/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M.L. Bosoni </w:t>
      </w:r>
      <w:bookmarkEnd w:id="3"/>
      <w:r w:rsidRPr="00096779">
        <w:rPr>
          <w:rFonts w:ascii="Times" w:hAnsi="Times"/>
          <w:b w:val="0"/>
          <w:spacing w:val="-5"/>
          <w:sz w:val="18"/>
          <w:szCs w:val="18"/>
          <w:lang w:val="it-IT"/>
        </w:rPr>
        <w:t xml:space="preserve">(a cura di), (2021), Famiglie, infanzia e servizi educativi: partecipazione, reti e alleanze, Vita e Pensiero, Milano. </w:t>
      </w:r>
      <w:hyperlink r:id="rId19" w:history="1">
        <w:r w:rsidR="003367AF" w:rsidRPr="003367AF">
          <w:rPr>
            <w:rStyle w:val="Collegamentoipertestuale"/>
            <w:rFonts w:ascii="Times" w:hAnsi="Times"/>
            <w:b w:val="0"/>
            <w:spacing w:val="-5"/>
            <w:sz w:val="18"/>
            <w:szCs w:val="18"/>
            <w:lang w:val="it-IT"/>
          </w:rPr>
          <w:t>Acquista da VP</w:t>
        </w:r>
      </w:hyperlink>
    </w:p>
    <w:p w14:paraId="4AC261B9" w14:textId="2904EBCA" w:rsidR="00DB7215" w:rsidRPr="00DA40DB" w:rsidRDefault="00DB7215" w:rsidP="00DB7215">
      <w:pPr>
        <w:pStyle w:val="Testo1"/>
        <w:rPr>
          <w:rFonts w:ascii="Times New Roman" w:hAnsi="Times New Roman"/>
          <w:szCs w:val="18"/>
        </w:rPr>
      </w:pPr>
      <w:r w:rsidRPr="00096779">
        <w:rPr>
          <w:iCs/>
          <w:szCs w:val="18"/>
        </w:rPr>
        <w:t>W.A. Corsaro (</w:t>
      </w:r>
      <w:r w:rsidRPr="00B7232C">
        <w:rPr>
          <w:iCs/>
          <w:szCs w:val="18"/>
        </w:rPr>
        <w:t>2020</w:t>
      </w:r>
      <w:r>
        <w:rPr>
          <w:iCs/>
          <w:szCs w:val="18"/>
        </w:rPr>
        <w:t>)</w:t>
      </w:r>
      <w:r w:rsidRPr="00096779">
        <w:rPr>
          <w:iCs/>
          <w:szCs w:val="18"/>
        </w:rPr>
        <w:t xml:space="preserve">, Sociologia dell’infanzia, </w:t>
      </w:r>
      <w:r w:rsidRPr="00B7232C">
        <w:rPr>
          <w:iCs/>
          <w:szCs w:val="18"/>
        </w:rPr>
        <w:t xml:space="preserve">Franco Angeli, Milano </w:t>
      </w:r>
      <w:r w:rsidRPr="00DA40DB">
        <w:rPr>
          <w:rFonts w:ascii="Times New Roman" w:hAnsi="Times New Roman"/>
          <w:szCs w:val="18"/>
        </w:rPr>
        <w:t>2020 (</w:t>
      </w:r>
      <w:r w:rsidRPr="00DA40DB">
        <w:rPr>
          <w:rFonts w:ascii="Times New Roman" w:hAnsi="Times New Roman"/>
          <w:szCs w:val="18"/>
          <w:u w:val="single"/>
        </w:rPr>
        <w:t>solo l’Introduzione e le parti I e II</w:t>
      </w:r>
      <w:r w:rsidRPr="00DA40DB">
        <w:rPr>
          <w:rFonts w:ascii="Times New Roman" w:hAnsi="Times New Roman"/>
          <w:szCs w:val="18"/>
        </w:rPr>
        <w:t xml:space="preserve">). </w:t>
      </w:r>
      <w:r>
        <w:rPr>
          <w:rFonts w:ascii="Times New Roman" w:hAnsi="Times New Roman"/>
          <w:szCs w:val="18"/>
        </w:rPr>
        <w:t xml:space="preserve"> </w:t>
      </w:r>
      <w:hyperlink r:id="rId20" w:history="1">
        <w:r w:rsidR="003367AF" w:rsidRPr="003367AF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0403A247" w14:textId="4F316ECC" w:rsidR="00DB7215" w:rsidRPr="00B83AE0" w:rsidRDefault="00DB7215" w:rsidP="00DB7215">
      <w:pPr>
        <w:autoSpaceDE w:val="0"/>
        <w:autoSpaceDN w:val="0"/>
        <w:adjustRightInd w:val="0"/>
        <w:spacing w:line="240" w:lineRule="exact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>I. Crespi-</w:t>
      </w:r>
      <w:proofErr w:type="spellStart"/>
      <w:r w:rsidRPr="00096779">
        <w:rPr>
          <w:rFonts w:ascii="Times" w:hAnsi="Times"/>
          <w:spacing w:val="-5"/>
          <w:sz w:val="18"/>
          <w:szCs w:val="18"/>
        </w:rPr>
        <w:t>M.</w:t>
      </w:r>
      <w:proofErr w:type="gramStart"/>
      <w:r w:rsidRPr="00096779">
        <w:rPr>
          <w:rFonts w:ascii="Times" w:hAnsi="Times"/>
          <w:spacing w:val="-5"/>
          <w:sz w:val="18"/>
          <w:szCs w:val="18"/>
        </w:rPr>
        <w:t>L.Zanier</w:t>
      </w:r>
      <w:proofErr w:type="spellEnd"/>
      <w:proofErr w:type="gramEnd"/>
      <w:r w:rsidRPr="00096779">
        <w:rPr>
          <w:rFonts w:ascii="Times" w:hAnsi="Times"/>
          <w:spacing w:val="-5"/>
          <w:sz w:val="18"/>
          <w:szCs w:val="18"/>
        </w:rPr>
        <w:t xml:space="preserve"> (</w:t>
      </w:r>
      <w:r w:rsidRPr="00B83AE0">
        <w:rPr>
          <w:rFonts w:ascii="Times" w:hAnsi="Times"/>
          <w:spacing w:val="-5"/>
          <w:sz w:val="18"/>
          <w:szCs w:val="18"/>
        </w:rPr>
        <w:t>2020</w:t>
      </w:r>
      <w:r>
        <w:rPr>
          <w:rFonts w:ascii="Times" w:hAnsi="Times"/>
          <w:spacing w:val="-5"/>
          <w:sz w:val="18"/>
          <w:szCs w:val="18"/>
        </w:rPr>
        <w:t>)</w:t>
      </w:r>
      <w:r w:rsidRPr="00096779">
        <w:rPr>
          <w:rFonts w:ascii="Times" w:hAnsi="Times"/>
          <w:spacing w:val="-5"/>
          <w:sz w:val="18"/>
          <w:szCs w:val="18"/>
        </w:rPr>
        <w:t>, Migrazioni, processi educativi e percorsi di cittadinanza,</w:t>
      </w:r>
      <w:r w:rsidRPr="00B83AE0">
        <w:rPr>
          <w:rFonts w:ascii="Times" w:hAnsi="Times"/>
          <w:spacing w:val="-5"/>
          <w:sz w:val="18"/>
          <w:szCs w:val="18"/>
        </w:rPr>
        <w:t xml:space="preserve"> Mimesis </w:t>
      </w:r>
      <w:hyperlink r:id="rId21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5C013D2A" w14:textId="2E6053F3" w:rsidR="00DB7215" w:rsidRPr="00B83AE0" w:rsidRDefault="00DB7215" w:rsidP="00DB7215">
      <w:pPr>
        <w:autoSpaceDE w:val="0"/>
        <w:autoSpaceDN w:val="0"/>
        <w:adjustRightInd w:val="0"/>
        <w:spacing w:line="240" w:lineRule="exact"/>
        <w:rPr>
          <w:rFonts w:ascii="Times" w:hAnsi="Times"/>
          <w:spacing w:val="-5"/>
          <w:sz w:val="18"/>
          <w:szCs w:val="18"/>
        </w:rPr>
      </w:pPr>
      <w:r w:rsidRPr="00096779">
        <w:rPr>
          <w:rFonts w:ascii="Times" w:hAnsi="Times"/>
          <w:spacing w:val="-5"/>
          <w:sz w:val="18"/>
          <w:szCs w:val="18"/>
        </w:rPr>
        <w:t xml:space="preserve">R. </w:t>
      </w:r>
      <w:proofErr w:type="spellStart"/>
      <w:r w:rsidRPr="00096779">
        <w:rPr>
          <w:rFonts w:ascii="Times" w:hAnsi="Times"/>
          <w:spacing w:val="-5"/>
          <w:sz w:val="18"/>
          <w:szCs w:val="18"/>
        </w:rPr>
        <w:t>Farné</w:t>
      </w:r>
      <w:proofErr w:type="spellEnd"/>
      <w:r w:rsidRPr="00096779">
        <w:rPr>
          <w:rFonts w:ascii="Times" w:hAnsi="Times"/>
          <w:spacing w:val="-5"/>
          <w:sz w:val="18"/>
          <w:szCs w:val="18"/>
        </w:rPr>
        <w:t xml:space="preserve"> </w:t>
      </w:r>
      <w:r w:rsidRPr="00B83AE0">
        <w:rPr>
          <w:rFonts w:ascii="Times" w:hAnsi="Times"/>
          <w:spacing w:val="-5"/>
          <w:sz w:val="18"/>
          <w:szCs w:val="18"/>
        </w:rPr>
        <w:t>(a cura di),</w:t>
      </w:r>
      <w:r w:rsidRPr="00096779">
        <w:rPr>
          <w:rFonts w:ascii="Times" w:hAnsi="Times"/>
          <w:spacing w:val="-5"/>
          <w:sz w:val="18"/>
          <w:szCs w:val="18"/>
        </w:rPr>
        <w:t xml:space="preserve"> (</w:t>
      </w:r>
      <w:r w:rsidRPr="00B83AE0">
        <w:rPr>
          <w:rFonts w:ascii="Times" w:hAnsi="Times"/>
          <w:spacing w:val="-5"/>
          <w:sz w:val="18"/>
          <w:szCs w:val="18"/>
        </w:rPr>
        <w:t>2018</w:t>
      </w:r>
      <w:r>
        <w:rPr>
          <w:rFonts w:ascii="Times" w:hAnsi="Times"/>
          <w:spacing w:val="-5"/>
          <w:sz w:val="18"/>
          <w:szCs w:val="18"/>
        </w:rPr>
        <w:t xml:space="preserve">). </w:t>
      </w:r>
      <w:r w:rsidRPr="00096779">
        <w:rPr>
          <w:rFonts w:ascii="Times" w:hAnsi="Times"/>
          <w:spacing w:val="-5"/>
          <w:sz w:val="18"/>
          <w:szCs w:val="18"/>
        </w:rPr>
        <w:t>Sport e infanzia. Un'esperienza formativa tra gioco e impegno,</w:t>
      </w:r>
      <w:r w:rsidRPr="00B83AE0">
        <w:rPr>
          <w:rFonts w:ascii="Times" w:hAnsi="Times"/>
          <w:spacing w:val="-5"/>
          <w:sz w:val="18"/>
          <w:szCs w:val="18"/>
        </w:rPr>
        <w:t xml:space="preserve"> «Sociologia e Politiche Sociali», FrancoAngeli, Milano </w:t>
      </w:r>
      <w:hyperlink r:id="rId22" w:history="1">
        <w:r w:rsidR="003367AF" w:rsidRPr="003367AF">
          <w:rPr>
            <w:rStyle w:val="Collegamentoipertestuale"/>
            <w:rFonts w:ascii="Times" w:hAnsi="Times"/>
            <w:spacing w:val="-5"/>
            <w:sz w:val="18"/>
            <w:szCs w:val="18"/>
          </w:rPr>
          <w:t>Acquista da VP</w:t>
        </w:r>
      </w:hyperlink>
    </w:p>
    <w:p w14:paraId="5B860357" w14:textId="1B680A2D" w:rsidR="000D01B7" w:rsidRDefault="000D01B7" w:rsidP="00096779">
      <w:pPr>
        <w:autoSpaceDE w:val="0"/>
        <w:autoSpaceDN w:val="0"/>
        <w:adjustRightInd w:val="0"/>
        <w:spacing w:line="240" w:lineRule="exact"/>
        <w:rPr>
          <w:rFonts w:ascii="Times" w:eastAsia="Times New Roman" w:hAnsi="Times"/>
          <w:noProof/>
          <w:spacing w:val="-5"/>
          <w:sz w:val="18"/>
          <w:szCs w:val="18"/>
          <w:lang w:eastAsia="it-IT"/>
        </w:rPr>
      </w:pPr>
      <w:r w:rsidRPr="00096779">
        <w:rPr>
          <w:rFonts w:ascii="Times" w:hAnsi="Times"/>
          <w:spacing w:val="-5"/>
          <w:sz w:val="18"/>
          <w:szCs w:val="18"/>
        </w:rPr>
        <w:t>R. Iafrate - D. Bramanti, et all. (2024), Famiglie nella comunità: il modello di affido a Cometa, EDUCATT, Milano. scaricabile in Open Access al link</w:t>
      </w:r>
      <w:r>
        <w:rPr>
          <w:rFonts w:ascii="Times" w:hAnsi="Times"/>
          <w:iCs/>
          <w:spacing w:val="-5"/>
          <w:sz w:val="18"/>
          <w:szCs w:val="18"/>
        </w:rPr>
        <w:t xml:space="preserve"> </w:t>
      </w:r>
      <w:hyperlink r:id="rId23" w:history="1">
        <w:r w:rsidR="0078149B" w:rsidRPr="00CA7287">
          <w:rPr>
            <w:rStyle w:val="Collegamentoipertestuale"/>
            <w:rFonts w:ascii="Times" w:eastAsia="Times New Roman" w:hAnsi="Times"/>
            <w:noProof/>
            <w:spacing w:val="-5"/>
            <w:sz w:val="18"/>
            <w:szCs w:val="18"/>
            <w:lang w:eastAsia="it-IT"/>
          </w:rPr>
          <w:t>https://www.libreriauniversitaria.it/ebook/9791255353515/autore-donatella-bramanti/ebook-famiglie-nella-comunita-il-modello-di-affido-a-cometa</w:t>
        </w:r>
      </w:hyperlink>
      <w:r w:rsidRPr="000D01B7">
        <w:rPr>
          <w:rFonts w:ascii="Times" w:eastAsia="Times New Roman" w:hAnsi="Times"/>
          <w:noProof/>
          <w:spacing w:val="-5"/>
          <w:sz w:val="18"/>
          <w:szCs w:val="18"/>
          <w:lang w:eastAsia="it-IT"/>
        </w:rPr>
        <w:t>.</w:t>
      </w:r>
    </w:p>
    <w:p w14:paraId="15D29013" w14:textId="77777777" w:rsidR="003367AF" w:rsidRDefault="00096779" w:rsidP="00096779">
      <w:pPr>
        <w:pStyle w:val="Testo1"/>
      </w:pPr>
      <w:r w:rsidRPr="00DA40DB">
        <w:rPr>
          <w:rFonts w:ascii="Times New Roman" w:hAnsi="Times New Roman"/>
          <w:szCs w:val="18"/>
        </w:rPr>
        <w:t>C. Satta</w:t>
      </w:r>
      <w:r w:rsidR="00D521F9" w:rsidRPr="00DA40DB">
        <w:rPr>
          <w:rFonts w:ascii="Times New Roman" w:hAnsi="Times New Roman"/>
          <w:szCs w:val="18"/>
        </w:rPr>
        <w:t>,</w:t>
      </w:r>
      <w:r>
        <w:rPr>
          <w:rFonts w:ascii="Times New Roman" w:hAnsi="Times New Roman"/>
          <w:szCs w:val="18"/>
        </w:rPr>
        <w:t xml:space="preserve"> </w:t>
      </w:r>
      <w:r w:rsidR="00D521F9" w:rsidRPr="00096779">
        <w:rPr>
          <w:rFonts w:ascii="Times New Roman" w:hAnsi="Times New Roman"/>
          <w:szCs w:val="18"/>
        </w:rPr>
        <w:t>Bambini e adulti: la nuova sociologia dell'infanzia</w:t>
      </w:r>
      <w:r w:rsidR="00D521F9" w:rsidRPr="00DA40DB">
        <w:rPr>
          <w:rFonts w:ascii="Times New Roman" w:hAnsi="Times New Roman"/>
          <w:szCs w:val="18"/>
        </w:rPr>
        <w:t>, Carocci, Roma, 2012.</w:t>
      </w:r>
      <w:r w:rsidR="003367AF" w:rsidRPr="003367AF">
        <w:t xml:space="preserve"> </w:t>
      </w:r>
    </w:p>
    <w:p w14:paraId="6E80946F" w14:textId="4ACAE8B6" w:rsidR="0078149B" w:rsidRPr="00096779" w:rsidRDefault="003367AF" w:rsidP="00096779">
      <w:pPr>
        <w:pStyle w:val="Testo1"/>
        <w:rPr>
          <w:szCs w:val="18"/>
        </w:rPr>
      </w:pPr>
      <w:r>
        <w:t xml:space="preserve">     </w:t>
      </w:r>
      <w:hyperlink r:id="rId24" w:history="1">
        <w:r w:rsidRPr="003367AF">
          <w:rPr>
            <w:rStyle w:val="Collegamentoipertestuale"/>
            <w:rFonts w:ascii="Times New Roman" w:hAnsi="Times New Roman"/>
            <w:szCs w:val="18"/>
          </w:rPr>
          <w:t>Acquista da VP</w:t>
        </w:r>
      </w:hyperlink>
    </w:p>
    <w:p w14:paraId="3F0DDC39" w14:textId="77777777" w:rsidR="007A0BD2" w:rsidRPr="00B83AE0" w:rsidRDefault="007A0BD2" w:rsidP="00B7232C">
      <w:pPr>
        <w:spacing w:before="240" w:after="120" w:line="240" w:lineRule="exact"/>
        <w:rPr>
          <w:b/>
          <w:i/>
          <w:sz w:val="18"/>
          <w:szCs w:val="18"/>
        </w:rPr>
      </w:pPr>
      <w:r w:rsidRPr="00B83AE0">
        <w:rPr>
          <w:b/>
          <w:i/>
          <w:sz w:val="18"/>
          <w:szCs w:val="18"/>
        </w:rPr>
        <w:t>DIDATTICA DEL CORSO</w:t>
      </w:r>
    </w:p>
    <w:p w14:paraId="08941451" w14:textId="77777777" w:rsidR="00BE47BF" w:rsidRPr="000B7FA9" w:rsidRDefault="00BE47BF" w:rsidP="00B7232C">
      <w:pPr>
        <w:pStyle w:val="Testo2"/>
        <w:spacing w:line="240" w:lineRule="exact"/>
      </w:pPr>
      <w:r w:rsidRPr="000B7FA9">
        <w:t xml:space="preserve">Il corso prevede l’alternanza di lezioni, esercitazioni sia in gruppo che individuali lavori pratici guidati (discussione di caso, esercitazioni strutturate, etc) da svolgere in presenza, o a distanza (attraverso l’uso della piattaforma </w:t>
      </w:r>
      <w:r w:rsidRPr="000B7FA9">
        <w:rPr>
          <w:i/>
        </w:rPr>
        <w:t>Blackboard</w:t>
      </w:r>
      <w:r w:rsidRPr="000B7FA9">
        <w:t xml:space="preserve">). </w:t>
      </w:r>
    </w:p>
    <w:p w14:paraId="33DC1150" w14:textId="77777777" w:rsidR="00BE47BF" w:rsidRPr="000B7FA9" w:rsidRDefault="00BE47BF" w:rsidP="00B7232C">
      <w:pPr>
        <w:pStyle w:val="Testo2"/>
        <w:spacing w:line="240" w:lineRule="exact"/>
      </w:pPr>
      <w:r w:rsidRPr="000B7FA9">
        <w:t xml:space="preserve">Le lezioni saranno articolate in momenti di esposizione teorica che approfondiranno i testi proposti e momenti di tipo esercitativo in cui si darà spazio a una didattica attiva. </w:t>
      </w:r>
    </w:p>
    <w:p w14:paraId="1C90F225" w14:textId="77777777" w:rsidR="00BE47BF" w:rsidRPr="000B7FA9" w:rsidRDefault="00BE47BF" w:rsidP="00B7232C">
      <w:pPr>
        <w:pStyle w:val="Testo2"/>
        <w:spacing w:line="240" w:lineRule="exact"/>
      </w:pPr>
      <w:r w:rsidRPr="000B7FA9">
        <w:t xml:space="preserve">Durante le lezioni saranno utilizzati schemi sintetici e lucidi illustrativi, quali supporti didattici alla comprensione delle tematiche esaminate. Tale materiale sarà disponibile on-line, all’interno della piattaforma </w:t>
      </w:r>
      <w:r w:rsidRPr="000B7FA9">
        <w:rPr>
          <w:i/>
        </w:rPr>
        <w:t>Blackboard</w:t>
      </w:r>
      <w:r w:rsidRPr="000B7FA9">
        <w:t>, sul sito Internet dell’Università Cattolica.</w:t>
      </w:r>
    </w:p>
    <w:p w14:paraId="7FA6453D" w14:textId="4FC77EAF" w:rsidR="00BE47BF" w:rsidRPr="000B7FA9" w:rsidRDefault="00BE47BF" w:rsidP="00B7232C">
      <w:pPr>
        <w:pStyle w:val="Testo2"/>
        <w:spacing w:line="240" w:lineRule="exact"/>
      </w:pPr>
      <w:r w:rsidRPr="00D521F9">
        <w:t xml:space="preserve">Verrà effettuato un monitoraggio, </w:t>
      </w:r>
      <w:r w:rsidR="00D521F9" w:rsidRPr="00D521F9">
        <w:t xml:space="preserve">con la proposta di </w:t>
      </w:r>
      <w:r w:rsidRPr="00D521F9">
        <w:t xml:space="preserve"> </w:t>
      </w:r>
      <w:r w:rsidR="00BC7E71" w:rsidRPr="00D521F9">
        <w:t>esercitazioni</w:t>
      </w:r>
      <w:r w:rsidRPr="00D521F9">
        <w:t xml:space="preserve"> online sulla piattaforma</w:t>
      </w:r>
      <w:r w:rsidRPr="000B7FA9">
        <w:t xml:space="preserve"> Blackboard, per valutare le competenze acquisite al termine dei blocchi di argomenti </w:t>
      </w:r>
      <w:r w:rsidRPr="00887637">
        <w:t>presentati; tale monitoraggio sarà valorizzato nel punteggio finale attribuito in sede d’esame.</w:t>
      </w:r>
    </w:p>
    <w:p w14:paraId="28BB2029" w14:textId="77777777" w:rsidR="00BE47BF" w:rsidRPr="000B7FA9" w:rsidRDefault="00BE47BF" w:rsidP="00B7232C">
      <w:pPr>
        <w:pStyle w:val="Testo2"/>
        <w:spacing w:line="240" w:lineRule="exact"/>
      </w:pPr>
      <w:r w:rsidRPr="000B7FA9">
        <w:t>Le attività on line sono caldamente consigliate anche agli studenti che non frequentano le lezioni.</w:t>
      </w:r>
    </w:p>
    <w:p w14:paraId="0CADC255" w14:textId="77777777" w:rsidR="002A52B5" w:rsidRPr="00B83AE0" w:rsidRDefault="002A52B5" w:rsidP="00B7232C">
      <w:pPr>
        <w:spacing w:before="240" w:after="120" w:line="240" w:lineRule="exact"/>
        <w:rPr>
          <w:b/>
          <w:i/>
          <w:sz w:val="18"/>
          <w:szCs w:val="18"/>
        </w:rPr>
      </w:pPr>
      <w:r w:rsidRPr="00B83AE0">
        <w:rPr>
          <w:b/>
          <w:i/>
          <w:sz w:val="18"/>
          <w:szCs w:val="18"/>
        </w:rPr>
        <w:t>METODO E CRITERI DI VALUTAZIONE</w:t>
      </w:r>
    </w:p>
    <w:p w14:paraId="7C8B6EB3" w14:textId="77777777" w:rsidR="00BE47BF" w:rsidRPr="000B7FA9" w:rsidRDefault="00BE47BF" w:rsidP="00B7232C">
      <w:pPr>
        <w:pStyle w:val="Testo2"/>
        <w:spacing w:line="240" w:lineRule="exact"/>
        <w:rPr>
          <w:szCs w:val="18"/>
        </w:rPr>
      </w:pPr>
      <w:r w:rsidRPr="000B7FA9">
        <w:rPr>
          <w:szCs w:val="18"/>
        </w:rPr>
        <w:lastRenderedPageBreak/>
        <w:t>L’esame consiste in un colloquio orale sui temi affrontati durante il corso.</w:t>
      </w:r>
    </w:p>
    <w:p w14:paraId="0C22C69C" w14:textId="77777777" w:rsidR="00BE47BF" w:rsidRPr="000B7FA9" w:rsidRDefault="00BE47BF" w:rsidP="00B7232C">
      <w:pPr>
        <w:pStyle w:val="Testo2"/>
        <w:spacing w:line="240" w:lineRule="exact"/>
        <w:rPr>
          <w:szCs w:val="18"/>
        </w:rPr>
      </w:pPr>
      <w:r w:rsidRPr="000B7FA9">
        <w:rPr>
          <w:szCs w:val="18"/>
        </w:rPr>
        <w:t>Tra i criteri di valutazione verranno presi in considerazione: la capacità di utilizzare concetti e categorie interpretative appropriate per l’analisi sociologica delle trasformazioni della famiglia; la capacità di lettura ed interpretazione di dati secondari relativi a nuzialità, natalità, invecchiamento della popolazione, indicatori di rischio per l’infanzia; l’elaborazione di un pensiero personale e critico sui temi del corso.</w:t>
      </w:r>
    </w:p>
    <w:p w14:paraId="21DF8456" w14:textId="2D2A12A2" w:rsidR="003536D7" w:rsidRPr="00B83AE0" w:rsidRDefault="00BE47BF" w:rsidP="00B7232C">
      <w:pPr>
        <w:pStyle w:val="Testo2"/>
        <w:spacing w:line="240" w:lineRule="exact"/>
        <w:rPr>
          <w:szCs w:val="18"/>
        </w:rPr>
      </w:pPr>
      <w:r w:rsidRPr="000B7FA9">
        <w:rPr>
          <w:szCs w:val="18"/>
        </w:rPr>
        <w:t>Gli elementi di valutazione delle competenze sono: conoscenza degli argomenti presentati durante il corso (da 1 a 15 punti), chiarezza espositiva (1-5), pertinenza argomentativa (1-5), capacità critica (1-5). Il ricorso a esempi che dimostrino interesse per il proprio contesto di studio o lavoro, è particolarmente apprezzato</w:t>
      </w:r>
      <w:r w:rsidR="003536D7" w:rsidRPr="00B83AE0">
        <w:rPr>
          <w:szCs w:val="18"/>
        </w:rPr>
        <w:t>.</w:t>
      </w:r>
    </w:p>
    <w:p w14:paraId="4D6F90D8" w14:textId="77777777" w:rsidR="0078149B" w:rsidRPr="00720819" w:rsidRDefault="0078149B" w:rsidP="0078149B">
      <w:pPr>
        <w:tabs>
          <w:tab w:val="left" w:pos="284"/>
        </w:tabs>
        <w:spacing w:before="240" w:after="120" w:line="240" w:lineRule="auto"/>
        <w:rPr>
          <w:rFonts w:eastAsia="Times New Roman"/>
          <w:b/>
          <w:i/>
          <w:sz w:val="18"/>
          <w:szCs w:val="18"/>
          <w:lang w:eastAsia="it-IT"/>
        </w:rPr>
      </w:pPr>
      <w:r w:rsidRPr="00720819">
        <w:rPr>
          <w:rFonts w:eastAsia="Times New Roman"/>
          <w:b/>
          <w:i/>
          <w:sz w:val="18"/>
          <w:szCs w:val="18"/>
          <w:lang w:eastAsia="it-IT"/>
        </w:rPr>
        <w:t>AVVERTENZE E PREREQUISITI</w:t>
      </w:r>
    </w:p>
    <w:p w14:paraId="4C147C78" w14:textId="77777777" w:rsidR="0078149B" w:rsidRDefault="0078149B" w:rsidP="0078149B">
      <w:pPr>
        <w:pStyle w:val="Testo2"/>
      </w:pPr>
      <w:r w:rsidRPr="007355DA">
        <w:t xml:space="preserve">È </w:t>
      </w:r>
      <w:r>
        <w:t>opportuna</w:t>
      </w:r>
      <w:r w:rsidRPr="007355DA">
        <w:t xml:space="preserve"> una conoscenza di base di sociologia generale o di sociologia dell’educazione.</w:t>
      </w:r>
      <w:r>
        <w:t xml:space="preserve"> Gli studenti che non avessero accostato precedentemente la disciplina, potrebbero previamente fare ricorso a un Manuale di sociologia: la docente è disponibile a offrire indicazioni nel merito.</w:t>
      </w:r>
    </w:p>
    <w:p w14:paraId="4610E639" w14:textId="55F2D7D5" w:rsidR="00822D72" w:rsidRPr="00822D72" w:rsidRDefault="00822D72" w:rsidP="00822D72">
      <w:pPr>
        <w:pStyle w:val="Testo2"/>
        <w:spacing w:line="240" w:lineRule="exact"/>
        <w:rPr>
          <w:szCs w:val="18"/>
        </w:rPr>
      </w:pPr>
      <w:r w:rsidRPr="00822D72">
        <w:rPr>
          <w:szCs w:val="18"/>
        </w:rPr>
        <w:t>La frequenza al corso, sebbene non obbligatoria, è fortemente</w:t>
      </w:r>
      <w:r>
        <w:rPr>
          <w:szCs w:val="18"/>
        </w:rPr>
        <w:t xml:space="preserve"> </w:t>
      </w:r>
      <w:r w:rsidRPr="00822D72">
        <w:rPr>
          <w:szCs w:val="18"/>
        </w:rPr>
        <w:t>consigliata.</w:t>
      </w:r>
    </w:p>
    <w:p w14:paraId="1484EDCB" w14:textId="5CE274FD" w:rsidR="00822D72" w:rsidRPr="00822D72" w:rsidRDefault="00822D72" w:rsidP="00822D72">
      <w:pPr>
        <w:pStyle w:val="Testo2"/>
        <w:spacing w:line="240" w:lineRule="exact"/>
        <w:rPr>
          <w:szCs w:val="18"/>
        </w:rPr>
      </w:pPr>
      <w:r w:rsidRPr="00822D72">
        <w:rPr>
          <w:szCs w:val="18"/>
        </w:rPr>
        <w:t>Il materiale didattico prodotto durante il corso ed eventuale</w:t>
      </w:r>
      <w:r>
        <w:rPr>
          <w:szCs w:val="18"/>
        </w:rPr>
        <w:t xml:space="preserve"> </w:t>
      </w:r>
      <w:r w:rsidRPr="00822D72">
        <w:rPr>
          <w:szCs w:val="18"/>
        </w:rPr>
        <w:t>materiale utile alla preparazione dell’esame sarà reso disponibile</w:t>
      </w:r>
      <w:r>
        <w:rPr>
          <w:szCs w:val="18"/>
        </w:rPr>
        <w:t xml:space="preserve"> </w:t>
      </w:r>
      <w:r w:rsidRPr="00822D72">
        <w:rPr>
          <w:szCs w:val="18"/>
        </w:rPr>
        <w:t>on-line.</w:t>
      </w:r>
    </w:p>
    <w:p w14:paraId="4AA33167" w14:textId="7B3F3567" w:rsidR="00822D72" w:rsidRPr="00822D72" w:rsidRDefault="00822D72" w:rsidP="00822D72">
      <w:pPr>
        <w:pStyle w:val="Testo2"/>
        <w:spacing w:line="240" w:lineRule="exact"/>
        <w:rPr>
          <w:szCs w:val="18"/>
        </w:rPr>
      </w:pPr>
      <w:r w:rsidRPr="00822D72">
        <w:rPr>
          <w:szCs w:val="18"/>
        </w:rPr>
        <w:t xml:space="preserve">Gli studenti Erasmus sono pregati di contattare il docente </w:t>
      </w:r>
      <w:r>
        <w:rPr>
          <w:szCs w:val="18"/>
        </w:rPr>
        <w:t>in avvio del corso.</w:t>
      </w:r>
    </w:p>
    <w:p w14:paraId="238C056E" w14:textId="5F85610B" w:rsidR="00BE47BF" w:rsidRPr="00DB7215" w:rsidRDefault="00822D72" w:rsidP="00822D72">
      <w:pPr>
        <w:pStyle w:val="Testo2"/>
        <w:spacing w:line="240" w:lineRule="exact"/>
        <w:rPr>
          <w:szCs w:val="18"/>
        </w:rPr>
      </w:pPr>
      <w:r w:rsidRPr="00DB7215">
        <w:rPr>
          <w:szCs w:val="18"/>
        </w:rPr>
        <w:t>Indicazioni più dettagliate sulle parti dei testi consigliati di interesse specifico per il corso, materiale bibliografico e di studio aggiuntivo, saranno forniti dal docente nel corso delle lezioni e sulla piattaforma Blackboard.</w:t>
      </w:r>
    </w:p>
    <w:p w14:paraId="4952AD19" w14:textId="397940EE" w:rsidR="0013144F" w:rsidRPr="00B83AE0" w:rsidRDefault="00B83AE0" w:rsidP="00B7232C">
      <w:pPr>
        <w:spacing w:before="240" w:line="240" w:lineRule="exact"/>
        <w:ind w:left="284"/>
        <w:rPr>
          <w:i/>
          <w:sz w:val="18"/>
          <w:szCs w:val="18"/>
        </w:rPr>
      </w:pPr>
      <w:r w:rsidRPr="00B83AE0">
        <w:rPr>
          <w:i/>
          <w:sz w:val="18"/>
          <w:szCs w:val="18"/>
        </w:rPr>
        <w:t>Orario e luogo di ricevimento</w:t>
      </w:r>
    </w:p>
    <w:p w14:paraId="03C770CD" w14:textId="5AA688B8" w:rsidR="0013144F" w:rsidRDefault="0086585C" w:rsidP="00B7232C">
      <w:pPr>
        <w:pStyle w:val="Testo2"/>
        <w:spacing w:line="240" w:lineRule="exact"/>
        <w:rPr>
          <w:rFonts w:ascii="Times New Roman" w:hAnsi="Times New Roman"/>
          <w:bCs/>
          <w:szCs w:val="18"/>
        </w:rPr>
      </w:pPr>
      <w:r>
        <w:rPr>
          <w:rFonts w:ascii="Times New Roman" w:hAnsi="Times New Roman"/>
          <w:bCs/>
          <w:szCs w:val="18"/>
        </w:rPr>
        <w:t>La</w:t>
      </w:r>
      <w:r w:rsidR="005C1F7A">
        <w:rPr>
          <w:rFonts w:ascii="Times New Roman" w:hAnsi="Times New Roman"/>
          <w:bCs/>
          <w:szCs w:val="18"/>
        </w:rPr>
        <w:t xml:space="preserve"> </w:t>
      </w:r>
      <w:r w:rsidR="0013144F" w:rsidRPr="00D521F9">
        <w:rPr>
          <w:rFonts w:ascii="Times New Roman" w:hAnsi="Times New Roman"/>
          <w:bCs/>
          <w:i/>
          <w:iCs/>
          <w:szCs w:val="18"/>
        </w:rPr>
        <w:t>Prof.</w:t>
      </w:r>
      <w:r w:rsidRPr="00D521F9">
        <w:rPr>
          <w:rFonts w:ascii="Times New Roman" w:hAnsi="Times New Roman"/>
          <w:bCs/>
          <w:i/>
          <w:iCs/>
          <w:szCs w:val="18"/>
        </w:rPr>
        <w:t>ssa</w:t>
      </w:r>
      <w:r w:rsidR="0013144F" w:rsidRPr="00D521F9">
        <w:rPr>
          <w:rFonts w:ascii="Times New Roman" w:hAnsi="Times New Roman"/>
          <w:bCs/>
          <w:i/>
          <w:iCs/>
          <w:szCs w:val="18"/>
        </w:rPr>
        <w:t xml:space="preserve"> Donatella Bramanti</w:t>
      </w:r>
      <w:r w:rsidR="0013144F" w:rsidRPr="00B83AE0">
        <w:rPr>
          <w:rFonts w:ascii="Times New Roman" w:hAnsi="Times New Roman"/>
          <w:bCs/>
          <w:szCs w:val="18"/>
        </w:rPr>
        <w:t xml:space="preserve"> riceve gli studenti presso il Dipartimento di Sociologia nella sede di largo Gemelli 1, Milano. Verificare orario a inizio lezioni. Per qualsiasi comunicazione con il docente utilizzare l’indirizzo mail: </w:t>
      </w:r>
      <w:hyperlink r:id="rId25" w:history="1">
        <w:r w:rsidR="00BB3109" w:rsidRPr="003D7C48">
          <w:rPr>
            <w:rStyle w:val="Collegamentoipertestuale"/>
            <w:rFonts w:ascii="Times New Roman" w:hAnsi="Times New Roman"/>
            <w:bCs/>
            <w:szCs w:val="18"/>
          </w:rPr>
          <w:t>donatella.bramanti@unicatt.it</w:t>
        </w:r>
      </w:hyperlink>
    </w:p>
    <w:p w14:paraId="42E8ECE4" w14:textId="3099377B" w:rsidR="0078149B" w:rsidRDefault="0078149B" w:rsidP="0078149B">
      <w:pPr>
        <w:pStyle w:val="Testo2"/>
      </w:pPr>
      <w:r>
        <w:t xml:space="preserve">La </w:t>
      </w:r>
      <w:r w:rsidRPr="00D521F9">
        <w:rPr>
          <w:i/>
          <w:iCs/>
        </w:rPr>
        <w:t>Prof.ssa Lucia Boccacin</w:t>
      </w:r>
      <w:r w:rsidRPr="0065795A">
        <w:t xml:space="preserve"> riceve gli studenti il </w:t>
      </w:r>
      <w:r>
        <w:t>mercoledi</w:t>
      </w:r>
      <w:r w:rsidRPr="0065795A">
        <w:t xml:space="preserve">ì dalle ore 12,00 presso il </w:t>
      </w:r>
      <w:r>
        <w:t>D</w:t>
      </w:r>
      <w:r w:rsidRPr="0065795A">
        <w:t>ipartimento di Sociologia</w:t>
      </w:r>
      <w:r>
        <w:t xml:space="preserve"> </w:t>
      </w:r>
      <w:r w:rsidRPr="0065795A">
        <w:t>nella sede di Largo Gemelli 1 a Milano</w:t>
      </w:r>
      <w:r>
        <w:t xml:space="preserve">, previo appuntamento, scrivendo all’indirizzo mail: </w:t>
      </w:r>
      <w:hyperlink r:id="rId26" w:history="1">
        <w:r w:rsidRPr="00CA7287">
          <w:rPr>
            <w:rStyle w:val="Collegamentoipertestuale"/>
          </w:rPr>
          <w:t>lucia.boccacin@unicatt.it</w:t>
        </w:r>
      </w:hyperlink>
    </w:p>
    <w:sectPr w:rsidR="0078149B" w:rsidSect="00D477A8">
      <w:footerReference w:type="default" r:id="rId27"/>
      <w:pgSz w:w="11906" w:h="16838" w:code="9"/>
      <w:pgMar w:top="3515" w:right="2608" w:bottom="3261" w:left="2608" w:header="720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6DEA09" w14:textId="77777777" w:rsidR="00355C74" w:rsidRDefault="00355C74" w:rsidP="00B7517A">
      <w:pPr>
        <w:spacing w:line="240" w:lineRule="auto"/>
      </w:pPr>
      <w:r>
        <w:separator/>
      </w:r>
    </w:p>
  </w:endnote>
  <w:endnote w:type="continuationSeparator" w:id="0">
    <w:p w14:paraId="265A1B3C" w14:textId="77777777" w:rsidR="00355C74" w:rsidRDefault="00355C74" w:rsidP="00B7517A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onaco">
    <w:altName w:val="Courier New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Rotis Sans Serif Std">
    <w:altName w:val="Cambria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088660374"/>
      <w:docPartObj>
        <w:docPartGallery w:val="Page Numbers (Bottom of Page)"/>
        <w:docPartUnique/>
      </w:docPartObj>
    </w:sdtPr>
    <w:sdtEndPr/>
    <w:sdtContent>
      <w:p w14:paraId="16F4ED90" w14:textId="43C36066" w:rsidR="00B7517A" w:rsidRDefault="00B7517A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E47BF">
          <w:rPr>
            <w:noProof/>
          </w:rPr>
          <w:t>4</w:t>
        </w:r>
        <w:r>
          <w:fldChar w:fldCharType="end"/>
        </w:r>
      </w:p>
    </w:sdtContent>
  </w:sdt>
  <w:p w14:paraId="4D4A71F2" w14:textId="77777777" w:rsidR="00B7517A" w:rsidRDefault="00B7517A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9A505E" w14:textId="77777777" w:rsidR="00355C74" w:rsidRDefault="00355C74" w:rsidP="00B7517A">
      <w:pPr>
        <w:spacing w:line="240" w:lineRule="auto"/>
      </w:pPr>
      <w:r>
        <w:separator/>
      </w:r>
    </w:p>
  </w:footnote>
  <w:footnote w:type="continuationSeparator" w:id="0">
    <w:p w14:paraId="3B0A5A72" w14:textId="77777777" w:rsidR="00355C74" w:rsidRDefault="00355C74" w:rsidP="00B7517A">
      <w:pPr>
        <w:spacing w:line="240" w:lineRule="auto"/>
      </w:pPr>
      <w:r>
        <w:continuationSeparator/>
      </w:r>
    </w:p>
  </w:footnote>
  <w:footnote w:id="1">
    <w:p w14:paraId="58AAAEC3" w14:textId="77777777" w:rsidR="003367AF" w:rsidRDefault="003367AF" w:rsidP="003367AF">
      <w:pPr>
        <w:rPr>
          <w:sz w:val="16"/>
          <w:szCs w:val="16"/>
        </w:rPr>
      </w:pPr>
      <w:r>
        <w:rPr>
          <w:rStyle w:val="Rimandonotaapidipagina"/>
        </w:rPr>
        <w:footnoteRef/>
      </w:r>
      <w:r>
        <w:t xml:space="preserve"> </w:t>
      </w:r>
      <w:bookmarkStart w:id="0" w:name="_Hlk138420671"/>
      <w:bookmarkStart w:id="1" w:name="_Hlk138413471"/>
      <w:r w:rsidRPr="00442D57">
        <w:rPr>
          <w:sz w:val="16"/>
          <w:szCs w:val="16"/>
        </w:rPr>
        <w:t>I testi indicati nella bibliografia sono acquistabili presso le librerie di Ateneo; è possibile acquistarli anche presso altri rivenditori.</w:t>
      </w:r>
      <w:r w:rsidRPr="001D7759">
        <w:rPr>
          <w:sz w:val="16"/>
          <w:szCs w:val="16"/>
        </w:rPr>
        <w:t xml:space="preserve"> </w:t>
      </w:r>
      <w:bookmarkEnd w:id="0"/>
    </w:p>
    <w:bookmarkEnd w:id="1"/>
    <w:p w14:paraId="1D47E908" w14:textId="26FF6454" w:rsidR="003367AF" w:rsidRDefault="003367AF">
      <w:pPr>
        <w:pStyle w:val="Testonotaapidipagina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0361CC"/>
    <w:multiLevelType w:val="singleLevel"/>
    <w:tmpl w:val="AE08DDE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i w:val="0"/>
      </w:rPr>
    </w:lvl>
  </w:abstractNum>
  <w:abstractNum w:abstractNumId="1" w15:restartNumberingAfterBreak="0">
    <w:nsid w:val="0DB34BE8"/>
    <w:multiLevelType w:val="hybridMultilevel"/>
    <w:tmpl w:val="99B8CB80"/>
    <w:lvl w:ilvl="0" w:tplc="88DA97B8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" w15:restartNumberingAfterBreak="0">
    <w:nsid w:val="16D929B5"/>
    <w:multiLevelType w:val="hybridMultilevel"/>
    <w:tmpl w:val="873A38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3F70344"/>
    <w:multiLevelType w:val="hybridMultilevel"/>
    <w:tmpl w:val="D9D68AF8"/>
    <w:lvl w:ilvl="0" w:tplc="3A5A0018">
      <w:numFmt w:val="bullet"/>
      <w:lvlText w:val="–"/>
      <w:lvlJc w:val="left"/>
      <w:pPr>
        <w:ind w:left="924" w:hanging="564"/>
      </w:pPr>
      <w:rPr>
        <w:rFonts w:ascii="Times New Roman" w:eastAsia="Calibri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24F30DF"/>
    <w:multiLevelType w:val="hybridMultilevel"/>
    <w:tmpl w:val="26584EA6"/>
    <w:lvl w:ilvl="0" w:tplc="5F522E3C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796061A"/>
    <w:multiLevelType w:val="hybridMultilevel"/>
    <w:tmpl w:val="733E6C04"/>
    <w:lvl w:ilvl="0" w:tplc="0410000F">
      <w:start w:val="1"/>
      <w:numFmt w:val="decimal"/>
      <w:lvlText w:val="%1."/>
      <w:lvlJc w:val="left"/>
      <w:pPr>
        <w:ind w:left="360" w:hanging="360"/>
      </w:pPr>
    </w:lvl>
    <w:lvl w:ilvl="1" w:tplc="04100019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9E81580"/>
    <w:multiLevelType w:val="hybridMultilevel"/>
    <w:tmpl w:val="EDCC3D98"/>
    <w:lvl w:ilvl="0" w:tplc="5F522E3C">
      <w:start w:val="1"/>
      <w:numFmt w:val="bullet"/>
      <w:lvlText w:val="–"/>
      <w:lvlJc w:val="left"/>
      <w:pPr>
        <w:ind w:left="720" w:hanging="360"/>
      </w:pPr>
      <w:rPr>
        <w:rFonts w:ascii="Times New Roman" w:eastAsia="Calibri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5A43004"/>
    <w:multiLevelType w:val="hybridMultilevel"/>
    <w:tmpl w:val="9E521CDC"/>
    <w:lvl w:ilvl="0" w:tplc="775C7B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A7CCA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8D8C9A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8AC26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E18B84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B14876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1F44A1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7C041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D92D17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 w15:restartNumberingAfterBreak="0">
    <w:nsid w:val="587B3C40"/>
    <w:multiLevelType w:val="hybridMultilevel"/>
    <w:tmpl w:val="AF20F018"/>
    <w:lvl w:ilvl="0" w:tplc="88DA97B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1AC4766"/>
    <w:multiLevelType w:val="hybridMultilevel"/>
    <w:tmpl w:val="261A0172"/>
    <w:lvl w:ilvl="0" w:tplc="5F522E3C">
      <w:start w:val="1"/>
      <w:numFmt w:val="bullet"/>
      <w:lvlText w:val="–"/>
      <w:lvlJc w:val="left"/>
      <w:pPr>
        <w:ind w:left="660" w:hanging="360"/>
      </w:pPr>
      <w:rPr>
        <w:rFonts w:ascii="Times New Roman" w:eastAsia="Calibri" w:hAnsi="Times New Roman" w:cs="Times New Roman" w:hint="default"/>
        <w:i/>
      </w:rPr>
    </w:lvl>
    <w:lvl w:ilvl="1" w:tplc="04100003" w:tentative="1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10" w15:restartNumberingAfterBreak="0">
    <w:nsid w:val="71801E09"/>
    <w:multiLevelType w:val="hybridMultilevel"/>
    <w:tmpl w:val="E908620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8A92B9D"/>
    <w:multiLevelType w:val="hybridMultilevel"/>
    <w:tmpl w:val="96FCE37C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65316704">
    <w:abstractNumId w:val="5"/>
  </w:num>
  <w:num w:numId="2" w16cid:durableId="1977173619">
    <w:abstractNumId w:val="1"/>
  </w:num>
  <w:num w:numId="3" w16cid:durableId="1719357274">
    <w:abstractNumId w:val="10"/>
  </w:num>
  <w:num w:numId="4" w16cid:durableId="476577994">
    <w:abstractNumId w:val="8"/>
  </w:num>
  <w:num w:numId="5" w16cid:durableId="1465342750">
    <w:abstractNumId w:val="3"/>
  </w:num>
  <w:num w:numId="6" w16cid:durableId="720783362">
    <w:abstractNumId w:val="9"/>
  </w:num>
  <w:num w:numId="7" w16cid:durableId="143545050">
    <w:abstractNumId w:val="7"/>
  </w:num>
  <w:num w:numId="8" w16cid:durableId="584265009">
    <w:abstractNumId w:val="2"/>
  </w:num>
  <w:num w:numId="9" w16cid:durableId="618222385">
    <w:abstractNumId w:val="4"/>
  </w:num>
  <w:num w:numId="10" w16cid:durableId="1488591360">
    <w:abstractNumId w:val="6"/>
  </w:num>
  <w:num w:numId="11" w16cid:durableId="1920168715">
    <w:abstractNumId w:val="11"/>
  </w:num>
  <w:num w:numId="12" w16cid:durableId="321810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rawingGridVerticalSpacing w:val="136"/>
  <w:displayHorizontalDrawingGridEvery w:val="0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E3A01"/>
    <w:rsid w:val="00006FFC"/>
    <w:rsid w:val="00007376"/>
    <w:rsid w:val="00014E67"/>
    <w:rsid w:val="00037F0C"/>
    <w:rsid w:val="000525A2"/>
    <w:rsid w:val="000612D5"/>
    <w:rsid w:val="00063A67"/>
    <w:rsid w:val="00096779"/>
    <w:rsid w:val="000C05E8"/>
    <w:rsid w:val="000D01B7"/>
    <w:rsid w:val="000E3A01"/>
    <w:rsid w:val="00101654"/>
    <w:rsid w:val="001271C8"/>
    <w:rsid w:val="0013144F"/>
    <w:rsid w:val="00151829"/>
    <w:rsid w:val="001606F4"/>
    <w:rsid w:val="00166A50"/>
    <w:rsid w:val="001875C3"/>
    <w:rsid w:val="001F130C"/>
    <w:rsid w:val="001F16F2"/>
    <w:rsid w:val="00244CD1"/>
    <w:rsid w:val="002515F3"/>
    <w:rsid w:val="00262D6A"/>
    <w:rsid w:val="002668BF"/>
    <w:rsid w:val="00270003"/>
    <w:rsid w:val="002801FB"/>
    <w:rsid w:val="002A52B5"/>
    <w:rsid w:val="002B10F2"/>
    <w:rsid w:val="002C2CC5"/>
    <w:rsid w:val="002C3BF0"/>
    <w:rsid w:val="002C752C"/>
    <w:rsid w:val="002F06FC"/>
    <w:rsid w:val="00317864"/>
    <w:rsid w:val="003367AF"/>
    <w:rsid w:val="003536D7"/>
    <w:rsid w:val="00355C74"/>
    <w:rsid w:val="0038150F"/>
    <w:rsid w:val="00382AE6"/>
    <w:rsid w:val="00386723"/>
    <w:rsid w:val="003A6B37"/>
    <w:rsid w:val="00400F4F"/>
    <w:rsid w:val="00444A69"/>
    <w:rsid w:val="00464856"/>
    <w:rsid w:val="004C2C68"/>
    <w:rsid w:val="004C3918"/>
    <w:rsid w:val="004D1217"/>
    <w:rsid w:val="004D288E"/>
    <w:rsid w:val="004D4438"/>
    <w:rsid w:val="004D4E0F"/>
    <w:rsid w:val="004D6008"/>
    <w:rsid w:val="00503393"/>
    <w:rsid w:val="00507558"/>
    <w:rsid w:val="00521393"/>
    <w:rsid w:val="00542F05"/>
    <w:rsid w:val="005561AD"/>
    <w:rsid w:val="0056194C"/>
    <w:rsid w:val="00581E22"/>
    <w:rsid w:val="00596B6A"/>
    <w:rsid w:val="005A4ED4"/>
    <w:rsid w:val="005A5C87"/>
    <w:rsid w:val="005A7AF9"/>
    <w:rsid w:val="005C1F7A"/>
    <w:rsid w:val="005D467E"/>
    <w:rsid w:val="005F0F7E"/>
    <w:rsid w:val="00623873"/>
    <w:rsid w:val="00663300"/>
    <w:rsid w:val="0066485E"/>
    <w:rsid w:val="0067112D"/>
    <w:rsid w:val="006B1F29"/>
    <w:rsid w:val="006C0CB7"/>
    <w:rsid w:val="006E00BA"/>
    <w:rsid w:val="006F1772"/>
    <w:rsid w:val="00715CAF"/>
    <w:rsid w:val="00763DEB"/>
    <w:rsid w:val="0078149B"/>
    <w:rsid w:val="007A0BD2"/>
    <w:rsid w:val="007F09A1"/>
    <w:rsid w:val="008157FE"/>
    <w:rsid w:val="00822D72"/>
    <w:rsid w:val="00827B49"/>
    <w:rsid w:val="00832D5B"/>
    <w:rsid w:val="0086585C"/>
    <w:rsid w:val="00867B67"/>
    <w:rsid w:val="00883E50"/>
    <w:rsid w:val="00887637"/>
    <w:rsid w:val="008D2447"/>
    <w:rsid w:val="008D6DB2"/>
    <w:rsid w:val="00910727"/>
    <w:rsid w:val="00914683"/>
    <w:rsid w:val="0092283A"/>
    <w:rsid w:val="00940DA2"/>
    <w:rsid w:val="009B227B"/>
    <w:rsid w:val="009D6200"/>
    <w:rsid w:val="009F5C7A"/>
    <w:rsid w:val="009F7E27"/>
    <w:rsid w:val="00A02D0F"/>
    <w:rsid w:val="00A03EBE"/>
    <w:rsid w:val="00A21842"/>
    <w:rsid w:val="00A26A09"/>
    <w:rsid w:val="00A4180E"/>
    <w:rsid w:val="00A55985"/>
    <w:rsid w:val="00A67C59"/>
    <w:rsid w:val="00A7722E"/>
    <w:rsid w:val="00A8143E"/>
    <w:rsid w:val="00A84FDC"/>
    <w:rsid w:val="00AA31C1"/>
    <w:rsid w:val="00AD5F75"/>
    <w:rsid w:val="00B07FEB"/>
    <w:rsid w:val="00B138AE"/>
    <w:rsid w:val="00B16FF3"/>
    <w:rsid w:val="00B24A64"/>
    <w:rsid w:val="00B7232C"/>
    <w:rsid w:val="00B7517A"/>
    <w:rsid w:val="00B83AE0"/>
    <w:rsid w:val="00BB3109"/>
    <w:rsid w:val="00BC220E"/>
    <w:rsid w:val="00BC7E71"/>
    <w:rsid w:val="00BE47BF"/>
    <w:rsid w:val="00BE73CD"/>
    <w:rsid w:val="00C10553"/>
    <w:rsid w:val="00C66B22"/>
    <w:rsid w:val="00C71D41"/>
    <w:rsid w:val="00C73605"/>
    <w:rsid w:val="00C73CA4"/>
    <w:rsid w:val="00C82E2E"/>
    <w:rsid w:val="00C9262B"/>
    <w:rsid w:val="00CA2448"/>
    <w:rsid w:val="00D35CBB"/>
    <w:rsid w:val="00D477A8"/>
    <w:rsid w:val="00D521F9"/>
    <w:rsid w:val="00D604A5"/>
    <w:rsid w:val="00D82022"/>
    <w:rsid w:val="00D83C77"/>
    <w:rsid w:val="00D867E7"/>
    <w:rsid w:val="00DB563D"/>
    <w:rsid w:val="00DB7215"/>
    <w:rsid w:val="00DC4D58"/>
    <w:rsid w:val="00DD34FE"/>
    <w:rsid w:val="00DE2E20"/>
    <w:rsid w:val="00E41908"/>
    <w:rsid w:val="00E47D39"/>
    <w:rsid w:val="00E561FD"/>
    <w:rsid w:val="00E83C2F"/>
    <w:rsid w:val="00E93F81"/>
    <w:rsid w:val="00E978BE"/>
    <w:rsid w:val="00EA4003"/>
    <w:rsid w:val="00EC64D8"/>
    <w:rsid w:val="00EE4BC0"/>
    <w:rsid w:val="00F0487E"/>
    <w:rsid w:val="00F51CEA"/>
    <w:rsid w:val="00F542C3"/>
    <w:rsid w:val="00F62A67"/>
    <w:rsid w:val="00F646C0"/>
    <w:rsid w:val="00F664ED"/>
    <w:rsid w:val="00F90411"/>
    <w:rsid w:val="00FD0575"/>
    <w:rsid w:val="00FE21A4"/>
    <w:rsid w:val="00FE25B6"/>
    <w:rsid w:val="00FE3CB8"/>
    <w:rsid w:val="00FF4D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031F411E"/>
  <w15:docId w15:val="{9AEEF0F6-8E22-43F2-B236-B07F1D1614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0D01B7"/>
    <w:pPr>
      <w:spacing w:line="276" w:lineRule="auto"/>
      <w:jc w:val="both"/>
    </w:pPr>
    <w:rPr>
      <w:rFonts w:eastAsia="Calibri"/>
      <w:szCs w:val="22"/>
      <w:lang w:eastAsia="en-US"/>
    </w:rPr>
  </w:style>
  <w:style w:type="paragraph" w:styleId="Titolo1">
    <w:name w:val="heading 1"/>
    <w:next w:val="Titolo2"/>
    <w:qFormat/>
    <w:rsid w:val="00940DA2"/>
    <w:pPr>
      <w:spacing w:before="480" w:line="240" w:lineRule="exact"/>
      <w:ind w:left="284" w:hanging="284"/>
      <w:outlineLvl w:val="0"/>
    </w:pPr>
    <w:rPr>
      <w:rFonts w:ascii="Times" w:hAnsi="Times"/>
      <w:b/>
      <w:noProof/>
    </w:rPr>
  </w:style>
  <w:style w:type="paragraph" w:styleId="Titolo2">
    <w:name w:val="heading 2"/>
    <w:next w:val="Titolo3"/>
    <w:qFormat/>
    <w:pPr>
      <w:spacing w:line="240" w:lineRule="exact"/>
      <w:outlineLvl w:val="1"/>
    </w:pPr>
    <w:rPr>
      <w:rFonts w:ascii="Times" w:hAnsi="Times"/>
      <w:smallCaps/>
      <w:noProof/>
      <w:sz w:val="18"/>
    </w:rPr>
  </w:style>
  <w:style w:type="paragraph" w:styleId="Titolo3">
    <w:name w:val="heading 3"/>
    <w:next w:val="Normale"/>
    <w:qFormat/>
    <w:pPr>
      <w:spacing w:before="240" w:after="120" w:line="240" w:lineRule="exact"/>
      <w:outlineLvl w:val="2"/>
    </w:pPr>
    <w:rPr>
      <w:rFonts w:ascii="Times" w:hAnsi="Times"/>
      <w:i/>
      <w:caps/>
      <w:noProof/>
      <w:sz w:val="1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6C0CB7"/>
    <w:pPr>
      <w:tabs>
        <w:tab w:val="left" w:pos="284"/>
      </w:tabs>
      <w:spacing w:line="240" w:lineRule="exact"/>
      <w:ind w:left="720"/>
      <w:contextualSpacing/>
    </w:pPr>
    <w:rPr>
      <w:rFonts w:ascii="Times" w:eastAsia="Times New Roman" w:hAnsi="Times"/>
      <w:szCs w:val="20"/>
      <w:lang w:eastAsia="it-IT"/>
    </w:rPr>
  </w:style>
  <w:style w:type="paragraph" w:customStyle="1" w:styleId="Testo1">
    <w:name w:val="Testo 1"/>
    <w:pPr>
      <w:spacing w:line="220" w:lineRule="exact"/>
      <w:ind w:left="284" w:hanging="284"/>
      <w:jc w:val="both"/>
    </w:pPr>
    <w:rPr>
      <w:rFonts w:ascii="Times" w:hAnsi="Times"/>
      <w:noProof/>
      <w:sz w:val="18"/>
    </w:rPr>
  </w:style>
  <w:style w:type="paragraph" w:customStyle="1" w:styleId="Testo2">
    <w:name w:val="Testo 2"/>
    <w:pPr>
      <w:spacing w:line="220" w:lineRule="exact"/>
      <w:ind w:firstLine="284"/>
      <w:jc w:val="both"/>
    </w:pPr>
    <w:rPr>
      <w:rFonts w:ascii="Times" w:hAnsi="Times"/>
      <w:noProof/>
      <w:sz w:val="18"/>
    </w:rPr>
  </w:style>
  <w:style w:type="paragraph" w:customStyle="1" w:styleId="AuthorName">
    <w:name w:val="Author Name"/>
    <w:basedOn w:val="Normale"/>
    <w:rsid w:val="006C0CB7"/>
    <w:pPr>
      <w:spacing w:line="240" w:lineRule="auto"/>
      <w:jc w:val="center"/>
    </w:pPr>
    <w:rPr>
      <w:rFonts w:eastAsia="Times New Roman"/>
      <w:b/>
      <w:szCs w:val="24"/>
      <w:lang w:val="en-GB" w:eastAsia="de-AT"/>
    </w:rPr>
  </w:style>
  <w:style w:type="paragraph" w:customStyle="1" w:styleId="WPNormal">
    <w:name w:val="WP_Normal"/>
    <w:basedOn w:val="Normale"/>
    <w:rsid w:val="00FE25B6"/>
    <w:pPr>
      <w:spacing w:line="240" w:lineRule="auto"/>
      <w:jc w:val="left"/>
    </w:pPr>
    <w:rPr>
      <w:rFonts w:ascii="Monaco" w:eastAsia="Times New Roman" w:hAnsi="Monaco"/>
      <w:sz w:val="24"/>
      <w:szCs w:val="20"/>
      <w:lang w:val="en-US"/>
    </w:rPr>
  </w:style>
  <w:style w:type="paragraph" w:styleId="Intestazione">
    <w:name w:val="header"/>
    <w:basedOn w:val="Normale"/>
    <w:link w:val="IntestazioneCarattere"/>
    <w:rsid w:val="00B7517A"/>
    <w:pPr>
      <w:tabs>
        <w:tab w:val="center" w:pos="4819"/>
        <w:tab w:val="right" w:pos="9638"/>
      </w:tabs>
      <w:spacing w:line="240" w:lineRule="auto"/>
    </w:pPr>
  </w:style>
  <w:style w:type="character" w:customStyle="1" w:styleId="IntestazioneCarattere">
    <w:name w:val="Intestazione Carattere"/>
    <w:basedOn w:val="Carpredefinitoparagrafo"/>
    <w:link w:val="Intestazione"/>
    <w:rsid w:val="00B7517A"/>
    <w:rPr>
      <w:rFonts w:eastAsia="Calibri"/>
      <w:szCs w:val="22"/>
      <w:lang w:eastAsia="en-US"/>
    </w:rPr>
  </w:style>
  <w:style w:type="paragraph" w:styleId="Pidipagina">
    <w:name w:val="footer"/>
    <w:basedOn w:val="Normale"/>
    <w:link w:val="PidipaginaCarattere"/>
    <w:uiPriority w:val="99"/>
    <w:rsid w:val="00B7517A"/>
    <w:pPr>
      <w:tabs>
        <w:tab w:val="center" w:pos="4819"/>
        <w:tab w:val="right" w:pos="9638"/>
      </w:tabs>
      <w:spacing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517A"/>
    <w:rPr>
      <w:rFonts w:eastAsia="Calibri"/>
      <w:szCs w:val="22"/>
      <w:lang w:eastAsia="en-US"/>
    </w:rPr>
  </w:style>
  <w:style w:type="paragraph" w:styleId="Testonotadichiusura">
    <w:name w:val="endnote text"/>
    <w:basedOn w:val="Normale"/>
    <w:link w:val="TestonotadichiusuraCarattere"/>
    <w:rsid w:val="009D6200"/>
    <w:pPr>
      <w:spacing w:line="240" w:lineRule="auto"/>
    </w:pPr>
    <w:rPr>
      <w:rFonts w:eastAsia="Times New Roman"/>
      <w:noProof/>
      <w:sz w:val="24"/>
      <w:szCs w:val="20"/>
      <w:lang w:eastAsia="it-IT"/>
    </w:rPr>
  </w:style>
  <w:style w:type="character" w:customStyle="1" w:styleId="TestonotadichiusuraCarattere">
    <w:name w:val="Testo nota di chiusura Carattere"/>
    <w:basedOn w:val="Carpredefinitoparagrafo"/>
    <w:link w:val="Testonotadichiusura"/>
    <w:rsid w:val="009D6200"/>
    <w:rPr>
      <w:noProof/>
      <w:sz w:val="24"/>
    </w:rPr>
  </w:style>
  <w:style w:type="character" w:styleId="Enfasicorsivo">
    <w:name w:val="Emphasis"/>
    <w:basedOn w:val="Carpredefinitoparagrafo"/>
    <w:uiPriority w:val="20"/>
    <w:qFormat/>
    <w:rsid w:val="002C3BF0"/>
    <w:rPr>
      <w:i/>
      <w:iCs/>
    </w:rPr>
  </w:style>
  <w:style w:type="paragraph" w:styleId="Testofumetto">
    <w:name w:val="Balloon Text"/>
    <w:basedOn w:val="Normale"/>
    <w:link w:val="TestofumettoCarattere"/>
    <w:semiHidden/>
    <w:unhideWhenUsed/>
    <w:rsid w:val="00D82022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semiHidden/>
    <w:rsid w:val="00D82022"/>
    <w:rPr>
      <w:rFonts w:ascii="Segoe UI" w:eastAsia="Calibri" w:hAnsi="Segoe UI" w:cs="Segoe UI"/>
      <w:sz w:val="18"/>
      <w:szCs w:val="18"/>
      <w:lang w:eastAsia="en-US"/>
    </w:rPr>
  </w:style>
  <w:style w:type="paragraph" w:customStyle="1" w:styleId="ArticleTitle">
    <w:name w:val="Article Title"/>
    <w:basedOn w:val="Normale"/>
    <w:qFormat/>
    <w:rsid w:val="00663300"/>
    <w:pPr>
      <w:spacing w:line="248" w:lineRule="exact"/>
      <w:ind w:firstLine="284"/>
      <w:jc w:val="center"/>
    </w:pPr>
    <w:rPr>
      <w:rFonts w:eastAsia="Times New Roman"/>
      <w:bCs/>
      <w:caps/>
      <w:sz w:val="24"/>
      <w:lang w:val="en-GB" w:bidi="en-US"/>
    </w:rPr>
  </w:style>
  <w:style w:type="paragraph" w:customStyle="1" w:styleId="Pa1">
    <w:name w:val="Pa1"/>
    <w:basedOn w:val="Normale"/>
    <w:next w:val="Normale"/>
    <w:uiPriority w:val="99"/>
    <w:rsid w:val="00663300"/>
    <w:pPr>
      <w:autoSpaceDE w:val="0"/>
      <w:autoSpaceDN w:val="0"/>
      <w:adjustRightInd w:val="0"/>
      <w:spacing w:line="241" w:lineRule="atLeast"/>
      <w:jc w:val="left"/>
    </w:pPr>
    <w:rPr>
      <w:rFonts w:ascii="Rotis Sans Serif Std" w:eastAsia="Times New Roman" w:hAnsi="Rotis Sans Serif Std"/>
      <w:sz w:val="24"/>
      <w:szCs w:val="24"/>
      <w:lang w:eastAsia="it-IT"/>
    </w:rPr>
  </w:style>
  <w:style w:type="character" w:customStyle="1" w:styleId="A41">
    <w:name w:val="A4_1"/>
    <w:uiPriority w:val="99"/>
    <w:rsid w:val="00663300"/>
    <w:rPr>
      <w:rFonts w:cs="Rotis Sans Serif Std"/>
      <w:color w:val="000000"/>
      <w:sz w:val="72"/>
      <w:szCs w:val="72"/>
    </w:rPr>
  </w:style>
  <w:style w:type="character" w:customStyle="1" w:styleId="A11">
    <w:name w:val="A1_1"/>
    <w:uiPriority w:val="99"/>
    <w:rsid w:val="00663300"/>
    <w:rPr>
      <w:rFonts w:cs="Rotis Sans Serif Std"/>
      <w:color w:val="000000"/>
      <w:sz w:val="36"/>
      <w:szCs w:val="36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DD34FE"/>
    <w:pPr>
      <w:spacing w:line="240" w:lineRule="auto"/>
    </w:pPr>
    <w:rPr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DD34FE"/>
    <w:rPr>
      <w:rFonts w:eastAsia="Calibri"/>
      <w:lang w:eastAsia="en-US"/>
    </w:rPr>
  </w:style>
  <w:style w:type="character" w:styleId="Rimandonotaapidipagina">
    <w:name w:val="footnote reference"/>
    <w:basedOn w:val="Carpredefinitoparagrafo"/>
    <w:semiHidden/>
    <w:unhideWhenUsed/>
    <w:rsid w:val="00DD34FE"/>
    <w:rPr>
      <w:vertAlign w:val="superscript"/>
    </w:rPr>
  </w:style>
  <w:style w:type="character" w:styleId="Collegamentoipertestuale">
    <w:name w:val="Hyperlink"/>
    <w:basedOn w:val="Carpredefinitoparagrafo"/>
    <w:unhideWhenUsed/>
    <w:rsid w:val="00DD34FE"/>
    <w:rPr>
      <w:color w:val="0000FF" w:themeColor="hyperlink"/>
      <w:u w:val="single"/>
    </w:rPr>
  </w:style>
  <w:style w:type="paragraph" w:styleId="NormaleWeb">
    <w:name w:val="Normal (Web)"/>
    <w:basedOn w:val="Normale"/>
    <w:uiPriority w:val="99"/>
    <w:unhideWhenUsed/>
    <w:rsid w:val="00386723"/>
    <w:pPr>
      <w:spacing w:before="100" w:beforeAutospacing="1" w:after="100" w:afterAutospacing="1" w:line="240" w:lineRule="auto"/>
      <w:jc w:val="left"/>
    </w:pPr>
    <w:rPr>
      <w:rFonts w:eastAsia="Times New Roman"/>
      <w:sz w:val="24"/>
      <w:szCs w:val="24"/>
      <w:lang w:eastAsia="it-IT"/>
    </w:rPr>
  </w:style>
  <w:style w:type="character" w:styleId="Menzionenonrisolta">
    <w:name w:val="Unresolved Mention"/>
    <w:basedOn w:val="Carpredefinitoparagrafo"/>
    <w:uiPriority w:val="99"/>
    <w:semiHidden/>
    <w:unhideWhenUsed/>
    <w:rsid w:val="00BB310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689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21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909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85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755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3528377">
          <w:marLeft w:val="547"/>
          <w:marRight w:val="0"/>
          <w:marTop w:val="58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ibrerie.unicatt.it/scheda-libro/donatella-bramanti-maria-letizia-bosoni/sociologia-della-famiglia-uno-sguardo-relazionale-9788834357668-734708.html" TargetMode="External"/><Relationship Id="rId13" Type="http://schemas.openxmlformats.org/officeDocument/2006/relationships/hyperlink" Target="https://librerie.unicatt.it/scheda-libro/goffman-erving/il-rapporto-tra-i-sessi-9788860815552-175546.html" TargetMode="External"/><Relationship Id="rId18" Type="http://schemas.openxmlformats.org/officeDocument/2006/relationships/hyperlink" Target="https://librerie.unicatt.it/scheda-libro/autori-vari/la-famiglia-che-invecchia-vivere-e-accompagnare-la-transizione-alla-fragilita-9788834356975-731896.html" TargetMode="External"/><Relationship Id="rId26" Type="http://schemas.openxmlformats.org/officeDocument/2006/relationships/hyperlink" Target="mailto:lucia.boccacin@unicatt.it" TargetMode="External"/><Relationship Id="rId3" Type="http://schemas.openxmlformats.org/officeDocument/2006/relationships/styles" Target="styles.xml"/><Relationship Id="rId21" Type="http://schemas.openxmlformats.org/officeDocument/2006/relationships/hyperlink" Target="https://librerie.unicatt.it/scheda-libro/autori-vari/migrazioni-processi-educativi-e-percorsi-di-cittadinanza-sfide-per-una-societa-inclusiva-9788857574301-699981.html" TargetMode="External"/><Relationship Id="rId7" Type="http://schemas.openxmlformats.org/officeDocument/2006/relationships/endnotes" Target="endnotes.xml"/><Relationship Id="rId12" Type="http://schemas.openxmlformats.org/officeDocument/2006/relationships/hyperlink" Target="https://librerie.unicatt.it/scheda-libro/durkheim-emile/il-divorzio-consensuale-9788860816184-175547.html" TargetMode="External"/><Relationship Id="rId17" Type="http://schemas.openxmlformats.org/officeDocument/2006/relationships/hyperlink" Target="https://librerie.unicatt.it/scheda-libro/autori-vari/famiglia-e-poverta-relazionale-multidimensionalita-del-fenomeno-e-buone-pratiche-innovative-9788834345054-697856.html" TargetMode="External"/><Relationship Id="rId25" Type="http://schemas.openxmlformats.org/officeDocument/2006/relationships/hyperlink" Target="mailto:donatella.bramanti@unicatt.it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eur03.safelinks.protection.outlook.com/?url=https%3A%2F%2Fstore.streetlib.com%2Fvivere-la-transizione-alla-fragilita-tra-resilienza-e-rassegnazione-per-una-nuova-comunita-amica-degli-anziani-620203%2F&amp;data=05%7C01%7Cdonatella.bramanti%40unicatt.it%7C6e38d80a1161478f8dea08da3ca6db8a%7Cb94f7d7481ff44a9b5886682acc85779%7C0%7C0%7C637888984583665394%7CUnknown%7CTWFpbGZsb3d8eyJWIjoiMC4wLjAwMDAiLCJQIjoiV2luMzIiLCJBTiI6Ik1haWwiLCJXVCI6Mn0%3D%7C3000%7C%7C%7C&amp;sdata=fAY3OGJR8bOkMRTmmy%2BIdCPQis7eePhSiD7H59Q%2FQsY%3D&amp;reserved=0" TargetMode="External"/><Relationship Id="rId20" Type="http://schemas.openxmlformats.org/officeDocument/2006/relationships/hyperlink" Target="https://librerie.unicatt.it/scheda-libro/william-a-corsaro/sociologia-dellinfanzia-9788835106487-686539.html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librerie.unicatt.it/scheda-libro/donati-pierpaolo/la-famiglia-9788849835793-181722.html" TargetMode="External"/><Relationship Id="rId24" Type="http://schemas.openxmlformats.org/officeDocument/2006/relationships/hyperlink" Target="https://librerie.unicatt.it/scheda-libro/caterina-satta/bambini-e-adulti-la-nuova-sociologia-dellinfanzia-9788843065257-212156.html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librerie.unicatt.it/scheda-libro/bramanti-donatella/le-comunita-di-famiglie-9788856806540-175271.html" TargetMode="External"/><Relationship Id="rId23" Type="http://schemas.openxmlformats.org/officeDocument/2006/relationships/hyperlink" Target="https://www.libreriauniversitaria.it/ebook/9791255353515/autore-donatella-bramanti/ebook-famiglie-nella-comunita-il-modello-di-affido-a-cometa" TargetMode="External"/><Relationship Id="rId28" Type="http://schemas.openxmlformats.org/officeDocument/2006/relationships/fontTable" Target="fontTable.xml"/><Relationship Id="rId10" Type="http://schemas.openxmlformats.org/officeDocument/2006/relationships/hyperlink" Target="https://librerie.unicatt.it/scheda-libro/berger-peter-l-kellner-hansfried/il-matrimonio-e-la-costruzione-della-realta-9788860815538-175545.html" TargetMode="External"/><Relationship Id="rId19" Type="http://schemas.openxmlformats.org/officeDocument/2006/relationships/hyperlink" Target="https://librerie.unicatt.it/scheda-libro/autori-vari/famiglie-infanzia-e-servizi-educativi-partecipazione-reti-e-alleanze-9788834345818-704053.html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eur03.safelinks.protection.outlook.com/?url=http%3A%2F%2Ffrancoangeli.musvc1.net%2Fe%2Ft%3Fq%3D7%253dOYGY%25260%253dS%25264%253dWUSI%2526I%253dRVIbQ%2526K%253dxNHF9_Losf_Wy_Hgwn_Rv_Losf_V4MCQ.4HqH1EqH552C.7J_8uqp_H0p9s9F3q_Losf_V4ssB34q_F728I.yI6R_5y1qFqit_Q6SI29s9j9rLC_Hgwn_StUSXO.US%25264%253d3OGLsU.B50%2526CG%253dTOVP&amp;data=02%7C01%7Clucia.boccacin%40unicatt.it%7C1509e09ba4d44b69b47208d7ece5b0da%7Cb94f7d7481ff44a9b5886682acc85779%7C0%7C0%7C637238343567648581&amp;sdata=iuVr9isjlA6jmOEjuSWV%2FmYp%2FLwxOFp3%2F6rXGDG8ysk%3D&amp;reserved=0" TargetMode="External"/><Relationship Id="rId14" Type="http://schemas.openxmlformats.org/officeDocument/2006/relationships/hyperlink" Target="https://librerie.unicatt.it/scheda-libro/talcott-parsons/il-sistema-della-parentela-negli-stati-uniti-contemporanei-9788866770770-252803.html" TargetMode="External"/><Relationship Id="rId22" Type="http://schemas.openxmlformats.org/officeDocument/2006/relationships/hyperlink" Target="https://librerie.unicatt.it/scheda-libro/sport-e-infanzia-9788856823004-177253.html" TargetMode="External"/><Relationship Id="rId27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pietro.guglielmetti\Dati%20applicazioni\Microsoft\Templates\PROG_COR_2003.do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2E4B89C-B19B-4BCB-9C8F-19DD12CA627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44f471b-c90d-48ba-9261-bbb101e695d1}" enabled="1" method="Standard" siteId="{b94f7d74-81ff-44a9-b588-6682acc85779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PROG_COR_2003</Template>
  <TotalTime>29</TotalTime>
  <Pages>4</Pages>
  <Words>1920</Words>
  <Characters>10949</Characters>
  <Application>Microsoft Office Word</Application>
  <DocSecurity>0</DocSecurity>
  <Lines>91</Lines>
  <Paragraphs>25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U.C.S.C. MILANO</Company>
  <LinksUpToDate>false</LinksUpToDate>
  <CharactersWithSpaces>12844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s-ufgu-01-mi</dc:creator>
  <cp:lastModifiedBy>Locci Amedeo</cp:lastModifiedBy>
  <cp:revision>7</cp:revision>
  <cp:lastPrinted>2019-05-06T06:21:00Z</cp:lastPrinted>
  <dcterms:created xsi:type="dcterms:W3CDTF">2026-06-05T11:12:00Z</dcterms:created>
  <dcterms:modified xsi:type="dcterms:W3CDTF">2026-07-10T13:46:00Z</dcterms:modified>
</cp:coreProperties>
</file>