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85672" w14:textId="77777777" w:rsidR="00126D38" w:rsidRPr="006F2CE4" w:rsidRDefault="00126D38" w:rsidP="00126D38">
      <w:pPr>
        <w:pStyle w:val="Titolo1"/>
      </w:pPr>
      <w:r w:rsidRPr="006F2CE4">
        <w:t>Sociologia dei processi associativi per l’infanzia e la comunità</w:t>
      </w:r>
    </w:p>
    <w:p w14:paraId="76A93318" w14:textId="1B70FBB4" w:rsidR="00126D38" w:rsidRDefault="00126D38" w:rsidP="00126D38">
      <w:pPr>
        <w:pStyle w:val="Titolo2"/>
      </w:pPr>
      <w:r>
        <w:t>Prof.</w:t>
      </w:r>
      <w:r w:rsidR="00432C40">
        <w:t>ssa</w:t>
      </w:r>
      <w:r>
        <w:t xml:space="preserve"> Lucia Boccacin </w:t>
      </w:r>
    </w:p>
    <w:p w14:paraId="552015A9" w14:textId="4E45C23B" w:rsidR="0068196B" w:rsidRPr="00372EE2" w:rsidRDefault="00126D38" w:rsidP="0068196B">
      <w:pPr>
        <w:spacing w:before="120"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it-IT"/>
        </w:rPr>
      </w:pPr>
      <w:r w:rsidRPr="00AB2659"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  <w:t>(</w:t>
      </w:r>
      <w:r w:rsidR="00FA49EF"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  <w:t xml:space="preserve">1° </w:t>
      </w:r>
      <w:r w:rsidRPr="00AB2659"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  <w:t>Modulo: Sociologia dei processi associativi per la comunità</w:t>
      </w:r>
      <w:r w:rsidR="00FA49EF"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  <w:t xml:space="preserve"> - 2</w:t>
      </w:r>
      <w:r w:rsidR="00FA49EF" w:rsidRPr="00AB2659"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  <w:t xml:space="preserve">° Modulo: Sociologia dei processi associativi per </w:t>
      </w:r>
      <w:r w:rsidR="00FA49EF" w:rsidRPr="00372EE2"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  <w:t>l’infanzia</w:t>
      </w:r>
      <w:r w:rsidR="0068196B" w:rsidRPr="00372EE2"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  <w:t>:</w:t>
      </w:r>
      <w:r w:rsidR="0068196B" w:rsidRPr="00372EE2">
        <w:rPr>
          <w:rFonts w:ascii="Times New Roman" w:hAnsi="Times New Roman" w:cs="Times New Roman"/>
          <w:i/>
          <w:sz w:val="20"/>
          <w:szCs w:val="20"/>
          <w:lang w:eastAsia="it-IT"/>
        </w:rPr>
        <w:t xml:space="preserve"> è mutuato dalle studentesse e dagli studenti di Sociologia della famiglia e dell’infanzia, prof.ssa Donatella Bramanti)</w:t>
      </w:r>
    </w:p>
    <w:p w14:paraId="09055562" w14:textId="403844D5" w:rsidR="00126D38" w:rsidRPr="00720819" w:rsidRDefault="0068196B" w:rsidP="0068196B">
      <w:pPr>
        <w:spacing w:before="240" w:after="0" w:line="240" w:lineRule="auto"/>
        <w:rPr>
          <w:rFonts w:ascii="Times New Roman" w:hAnsi="Times New Roman" w:cs="Times New Roman"/>
          <w:b/>
          <w:sz w:val="18"/>
          <w:szCs w:val="18"/>
          <w:lang w:eastAsia="it-IT"/>
        </w:rPr>
      </w:pPr>
      <w:r w:rsidRPr="00372EE2"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  <w:t xml:space="preserve"> </w:t>
      </w:r>
      <w:r w:rsidR="00126D38" w:rsidRPr="00372EE2">
        <w:rPr>
          <w:rFonts w:ascii="Times New Roman" w:hAnsi="Times New Roman" w:cs="Times New Roman"/>
          <w:b/>
          <w:i/>
          <w:sz w:val="18"/>
          <w:szCs w:val="18"/>
          <w:lang w:eastAsia="it-IT"/>
        </w:rPr>
        <w:t>OBIETTIVO DEL CORSO E RISULTATI DI APPRENDIMENTO ATTESI</w:t>
      </w:r>
    </w:p>
    <w:p w14:paraId="207AE652" w14:textId="37043363" w:rsidR="00EA3177" w:rsidRDefault="00EA3177" w:rsidP="003F5699">
      <w:pPr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>
        <w:rPr>
          <w:rFonts w:ascii="Times" w:eastAsia="Times New Roman" w:hAnsi="Times" w:cs="Times New Roman"/>
          <w:sz w:val="20"/>
          <w:szCs w:val="20"/>
          <w:lang w:eastAsia="it-IT"/>
        </w:rPr>
        <w:t xml:space="preserve">I laureati in Scienze dell’educazione e della formazione spesso svolgono la loro </w:t>
      </w:r>
      <w:r w:rsidR="0003352F">
        <w:rPr>
          <w:rFonts w:ascii="Times" w:eastAsia="Times New Roman" w:hAnsi="Times" w:cs="Times New Roman"/>
          <w:sz w:val="20"/>
          <w:szCs w:val="20"/>
          <w:lang w:eastAsia="it-IT"/>
        </w:rPr>
        <w:t>professione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 xml:space="preserve"> di educatori all’interno di organizzazioni</w:t>
      </w:r>
      <w:r w:rsidR="0003352F">
        <w:rPr>
          <w:rFonts w:ascii="Times" w:eastAsia="Times New Roman" w:hAnsi="Times" w:cs="Times New Roman"/>
          <w:sz w:val="20"/>
          <w:szCs w:val="20"/>
          <w:lang w:eastAsia="it-IT"/>
        </w:rPr>
        <w:t xml:space="preserve"> prosociali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>, comunità diurne e residenziali</w:t>
      </w:r>
      <w:r w:rsidR="00871D82">
        <w:rPr>
          <w:rFonts w:ascii="Times" w:eastAsia="Times New Roman" w:hAnsi="Times" w:cs="Times New Roman"/>
          <w:sz w:val="20"/>
          <w:szCs w:val="20"/>
          <w:lang w:eastAsia="it-IT"/>
        </w:rPr>
        <w:t>,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 xml:space="preserve"> </w:t>
      </w:r>
      <w:r w:rsidR="0003352F">
        <w:rPr>
          <w:rFonts w:ascii="Times" w:eastAsia="Times New Roman" w:hAnsi="Times" w:cs="Times New Roman"/>
          <w:sz w:val="20"/>
          <w:szCs w:val="20"/>
          <w:lang w:eastAsia="it-IT"/>
        </w:rPr>
        <w:t>servizi socioeducativi</w:t>
      </w:r>
      <w:r w:rsidR="00871D82">
        <w:rPr>
          <w:rFonts w:ascii="Times" w:eastAsia="Times New Roman" w:hAnsi="Times" w:cs="Times New Roman"/>
          <w:sz w:val="20"/>
          <w:szCs w:val="20"/>
          <w:lang w:eastAsia="it-IT"/>
        </w:rPr>
        <w:t xml:space="preserve"> per l’infanzia, per minori e per adulti, nati</w:t>
      </w:r>
      <w:r w:rsidR="0003352F">
        <w:rPr>
          <w:rFonts w:ascii="Times" w:eastAsia="Times New Roman" w:hAnsi="Times" w:cs="Times New Roman"/>
          <w:sz w:val="20"/>
          <w:szCs w:val="20"/>
          <w:lang w:eastAsia="it-IT"/>
        </w:rPr>
        <w:t xml:space="preserve"> da processi associativi.</w:t>
      </w:r>
    </w:p>
    <w:p w14:paraId="0BF6262C" w14:textId="129262F3" w:rsidR="003F5699" w:rsidRDefault="003F5699" w:rsidP="003F5699">
      <w:pPr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 w:rsidRPr="002D5B81">
        <w:rPr>
          <w:rFonts w:ascii="Times" w:eastAsia="Times New Roman" w:hAnsi="Times" w:cs="Times New Roman"/>
          <w:sz w:val="20"/>
          <w:szCs w:val="20"/>
          <w:lang w:eastAsia="it-IT"/>
        </w:rPr>
        <w:t>Il corso si propone</w:t>
      </w:r>
      <w:r w:rsidR="0003352F">
        <w:rPr>
          <w:rFonts w:ascii="Times" w:eastAsia="Times New Roman" w:hAnsi="Times" w:cs="Times New Roman"/>
          <w:sz w:val="20"/>
          <w:szCs w:val="20"/>
          <w:lang w:eastAsia="it-IT"/>
        </w:rPr>
        <w:t xml:space="preserve"> pertanto</w:t>
      </w:r>
      <w:r w:rsidRPr="002D5B81">
        <w:rPr>
          <w:rFonts w:ascii="Times" w:eastAsia="Times New Roman" w:hAnsi="Times" w:cs="Times New Roman"/>
          <w:sz w:val="20"/>
          <w:szCs w:val="20"/>
          <w:lang w:eastAsia="it-IT"/>
        </w:rPr>
        <w:t xml:space="preserve"> di offrire agli studenti gli strumenti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 xml:space="preserve"> sociologici</w:t>
      </w:r>
      <w:r w:rsidRPr="002D5B81">
        <w:rPr>
          <w:rFonts w:ascii="Times" w:eastAsia="Times New Roman" w:hAnsi="Times" w:cs="Times New Roman"/>
          <w:sz w:val="20"/>
          <w:szCs w:val="20"/>
          <w:lang w:eastAsia="it-IT"/>
        </w:rPr>
        <w:t xml:space="preserve"> teorico-concettuali, metodologici ed empirici </w:t>
      </w:r>
      <w:r w:rsidR="008C28CA">
        <w:rPr>
          <w:rFonts w:ascii="Times" w:eastAsia="Times New Roman" w:hAnsi="Times" w:cs="Times New Roman"/>
          <w:sz w:val="20"/>
          <w:szCs w:val="20"/>
          <w:lang w:eastAsia="it-IT"/>
        </w:rPr>
        <w:t>per divenire parte attiva di</w:t>
      </w:r>
      <w:r w:rsidR="0003352F">
        <w:rPr>
          <w:rFonts w:ascii="Times" w:eastAsia="Times New Roman" w:hAnsi="Times" w:cs="Times New Roman"/>
          <w:sz w:val="20"/>
          <w:szCs w:val="20"/>
          <w:lang w:eastAsia="it-IT"/>
        </w:rPr>
        <w:t xml:space="preserve"> tali </w:t>
      </w:r>
      <w:r w:rsidR="00871D82">
        <w:rPr>
          <w:rFonts w:ascii="Times" w:eastAsia="Times New Roman" w:hAnsi="Times" w:cs="Times New Roman"/>
          <w:sz w:val="20"/>
          <w:szCs w:val="20"/>
          <w:lang w:eastAsia="it-IT"/>
        </w:rPr>
        <w:t xml:space="preserve">processi </w:t>
      </w:r>
      <w:r w:rsidR="008C28CA">
        <w:rPr>
          <w:rFonts w:ascii="Times" w:eastAsia="Times New Roman" w:hAnsi="Times" w:cs="Times New Roman"/>
          <w:sz w:val="20"/>
          <w:szCs w:val="20"/>
          <w:lang w:eastAsia="it-IT"/>
        </w:rPr>
        <w:t>attraverso la realizzazione di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>i servizi</w:t>
      </w:r>
      <w:r w:rsidR="0003352F">
        <w:rPr>
          <w:rFonts w:ascii="Times" w:eastAsia="Times New Roman" w:hAnsi="Times" w:cs="Times New Roman"/>
          <w:sz w:val="20"/>
          <w:szCs w:val="20"/>
          <w:lang w:eastAsia="it-IT"/>
        </w:rPr>
        <w:t xml:space="preserve"> </w:t>
      </w:r>
      <w:r w:rsidR="00871D82">
        <w:rPr>
          <w:rFonts w:ascii="Times" w:eastAsia="Times New Roman" w:hAnsi="Times" w:cs="Times New Roman"/>
          <w:sz w:val="20"/>
          <w:szCs w:val="20"/>
          <w:lang w:eastAsia="it-IT"/>
        </w:rPr>
        <w:t xml:space="preserve">socioeducativi </w:t>
      </w:r>
      <w:r w:rsidR="008C28CA">
        <w:rPr>
          <w:rFonts w:ascii="Times" w:eastAsia="Times New Roman" w:hAnsi="Times" w:cs="Times New Roman"/>
          <w:sz w:val="20"/>
          <w:szCs w:val="20"/>
          <w:lang w:eastAsia="it-IT"/>
        </w:rPr>
        <w:t>di qualità.</w:t>
      </w:r>
    </w:p>
    <w:p w14:paraId="7D231842" w14:textId="77777777" w:rsidR="003F5699" w:rsidRPr="002D5B81" w:rsidRDefault="003F5699" w:rsidP="006F2CE4">
      <w:pPr>
        <w:spacing w:before="120" w:after="0" w:line="240" w:lineRule="auto"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>
        <w:rPr>
          <w:rFonts w:ascii="Times" w:eastAsia="Times New Roman" w:hAnsi="Times" w:cs="Times New Roman"/>
          <w:sz w:val="20"/>
          <w:szCs w:val="20"/>
          <w:lang w:eastAsia="it-IT"/>
        </w:rPr>
        <w:t xml:space="preserve">  </w:t>
      </w:r>
      <w:r w:rsidRPr="002D5B81">
        <w:rPr>
          <w:rFonts w:ascii="Times" w:eastAsia="Times New Roman" w:hAnsi="Times" w:cs="Times New Roman"/>
          <w:sz w:val="20"/>
          <w:szCs w:val="20"/>
          <w:lang w:eastAsia="it-IT"/>
        </w:rPr>
        <w:t>Nello specifico l’insegnamento persegue i seguenti obiettivi:</w:t>
      </w:r>
    </w:p>
    <w:p w14:paraId="4666979C" w14:textId="77777777" w:rsidR="003F5699" w:rsidRPr="002D5B81" w:rsidRDefault="003F5699" w:rsidP="003F569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 w:rsidRPr="002D5B81">
        <w:rPr>
          <w:rFonts w:ascii="Times" w:eastAsia="Times New Roman" w:hAnsi="Times" w:cs="Times New Roman"/>
          <w:sz w:val="20"/>
          <w:szCs w:val="20"/>
          <w:lang w:eastAsia="it-IT"/>
        </w:rPr>
        <w:t>Porre attenzione al lessico disciplinare e alle sue specificità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>.</w:t>
      </w:r>
    </w:p>
    <w:p w14:paraId="68D30A6B" w14:textId="77777777" w:rsidR="003F5699" w:rsidRPr="002D5B81" w:rsidRDefault="003F5699" w:rsidP="003F569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 w:rsidRPr="002D5B81">
        <w:rPr>
          <w:rFonts w:ascii="Times" w:eastAsia="Times New Roman" w:hAnsi="Times" w:cs="Times New Roman"/>
          <w:sz w:val="20"/>
          <w:szCs w:val="20"/>
          <w:lang w:eastAsia="it-IT"/>
        </w:rPr>
        <w:t xml:space="preserve">Conoscere e comprendere il contesto   </w:t>
      </w:r>
      <w:proofErr w:type="gramStart"/>
      <w:r w:rsidRPr="002D5B81">
        <w:rPr>
          <w:rFonts w:ascii="Times" w:eastAsia="Times New Roman" w:hAnsi="Times" w:cs="Times New Roman"/>
          <w:sz w:val="20"/>
          <w:szCs w:val="20"/>
          <w:lang w:eastAsia="it-IT"/>
        </w:rPr>
        <w:t>socio-culturale</w:t>
      </w:r>
      <w:proofErr w:type="gramEnd"/>
      <w:r w:rsidRPr="002D5B81">
        <w:rPr>
          <w:rFonts w:ascii="Times" w:eastAsia="Times New Roman" w:hAnsi="Times" w:cs="Times New Roman"/>
          <w:sz w:val="20"/>
          <w:szCs w:val="20"/>
          <w:lang w:eastAsia="it-IT"/>
        </w:rPr>
        <w:t xml:space="preserve"> e relazionale proprio della società contemporanea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>.</w:t>
      </w:r>
    </w:p>
    <w:p w14:paraId="0343A768" w14:textId="77777777" w:rsidR="003F5699" w:rsidRDefault="003F5699" w:rsidP="003F569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contextualSpacing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 w:rsidRPr="008F2928">
        <w:rPr>
          <w:rFonts w:ascii="Times" w:eastAsia="Times New Roman" w:hAnsi="Times" w:cs="Times New Roman"/>
          <w:sz w:val="20"/>
          <w:szCs w:val="20"/>
          <w:lang w:eastAsia="it-IT"/>
        </w:rPr>
        <w:t xml:space="preserve">Conoscere e comprendere le caratteristiche che in tale contesto qualificano le relazioni sociali 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 xml:space="preserve">di aiuto </w:t>
      </w:r>
      <w:r w:rsidRPr="008F2928">
        <w:rPr>
          <w:rFonts w:ascii="Times" w:eastAsia="Times New Roman" w:hAnsi="Times" w:cs="Times New Roman"/>
          <w:sz w:val="20"/>
          <w:szCs w:val="20"/>
          <w:lang w:eastAsia="it-IT"/>
        </w:rPr>
        <w:t>nell’ambito delle comunità territoriali.</w:t>
      </w:r>
    </w:p>
    <w:p w14:paraId="5579EFE9" w14:textId="77777777" w:rsidR="003F5699" w:rsidRPr="008F2928" w:rsidRDefault="003F5699" w:rsidP="003F569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contextualSpacing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 w:rsidRPr="008F2928">
        <w:rPr>
          <w:rFonts w:ascii="Times" w:eastAsia="Times New Roman" w:hAnsi="Times" w:cs="Times New Roman"/>
          <w:sz w:val="20"/>
          <w:szCs w:val="20"/>
          <w:lang w:eastAsia="it-IT"/>
        </w:rPr>
        <w:t xml:space="preserve">Conoscere i servizi 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 xml:space="preserve">  offerti in partnership da istituzioni pubbliche e da associazioni di terzo settore, con</w:t>
      </w:r>
      <w:r w:rsidRPr="008F2928">
        <w:rPr>
          <w:rFonts w:ascii="Times" w:eastAsia="Times New Roman" w:hAnsi="Times" w:cs="Times New Roman"/>
          <w:sz w:val="20"/>
          <w:szCs w:val="20"/>
          <w:lang w:eastAsia="it-IT"/>
        </w:rPr>
        <w:t xml:space="preserve"> in particolare 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 xml:space="preserve">attenzione a </w:t>
      </w:r>
      <w:r w:rsidRPr="008F2928">
        <w:rPr>
          <w:rFonts w:ascii="Times" w:eastAsia="Times New Roman" w:hAnsi="Times" w:cs="Times New Roman"/>
          <w:sz w:val="20"/>
          <w:szCs w:val="20"/>
          <w:lang w:eastAsia="it-IT"/>
        </w:rPr>
        <w:t>quelli rivolti all’infanzia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 xml:space="preserve"> e alla prima infanzia</w:t>
      </w:r>
      <w:r w:rsidRPr="008F2928">
        <w:rPr>
          <w:rFonts w:ascii="Times" w:eastAsia="Times New Roman" w:hAnsi="Times" w:cs="Times New Roman"/>
          <w:sz w:val="20"/>
          <w:szCs w:val="20"/>
          <w:lang w:eastAsia="it-IT"/>
        </w:rPr>
        <w:t>.</w:t>
      </w:r>
    </w:p>
    <w:p w14:paraId="41F5A127" w14:textId="77777777" w:rsidR="003F5699" w:rsidRDefault="003F5699" w:rsidP="003F569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contextualSpacing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 w:rsidRPr="008F2928">
        <w:rPr>
          <w:rFonts w:ascii="Times" w:eastAsia="Times New Roman" w:hAnsi="Times" w:cs="Times New Roman"/>
          <w:sz w:val="20"/>
          <w:szCs w:val="20"/>
          <w:lang w:eastAsia="it-IT"/>
        </w:rPr>
        <w:t>Conoscere in modo specifico l’azione condotta dalle organizzazioni di terzo settore a livello comunitario-locale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 xml:space="preserve"> nella risposta ai bisogni dei territori</w:t>
      </w:r>
      <w:r w:rsidRPr="008F2928">
        <w:rPr>
          <w:rFonts w:ascii="Times" w:eastAsia="Times New Roman" w:hAnsi="Times" w:cs="Times New Roman"/>
          <w:sz w:val="20"/>
          <w:szCs w:val="20"/>
          <w:lang w:eastAsia="it-IT"/>
        </w:rPr>
        <w:t>.</w:t>
      </w:r>
    </w:p>
    <w:p w14:paraId="0734280B" w14:textId="77777777" w:rsidR="003F5699" w:rsidRPr="002D5B81" w:rsidRDefault="003F5699" w:rsidP="006F2CE4">
      <w:pPr>
        <w:spacing w:before="120" w:after="0" w:line="240" w:lineRule="auto"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>
        <w:rPr>
          <w:rFonts w:ascii="Times" w:eastAsia="Times New Roman" w:hAnsi="Times" w:cs="Times New Roman"/>
          <w:sz w:val="20"/>
          <w:szCs w:val="20"/>
          <w:lang w:eastAsia="it-IT"/>
        </w:rPr>
        <w:t xml:space="preserve"> </w:t>
      </w:r>
      <w:r w:rsidRPr="002D5B81">
        <w:rPr>
          <w:rFonts w:ascii="Times" w:eastAsia="Times New Roman" w:hAnsi="Times" w:cs="Times New Roman"/>
          <w:sz w:val="20"/>
          <w:szCs w:val="20"/>
          <w:lang w:eastAsia="it-IT"/>
        </w:rPr>
        <w:t xml:space="preserve">Al termine del corso,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sia per quanto concerne l’infanzia sia per quanto riguarda le altre età del ciclo di vita, </w:t>
      </w:r>
      <w:r w:rsidRPr="002D5B81">
        <w:rPr>
          <w:rFonts w:ascii="Times" w:eastAsia="Times New Roman" w:hAnsi="Times" w:cs="Times New Roman"/>
          <w:sz w:val="20"/>
          <w:szCs w:val="20"/>
          <w:lang w:eastAsia="it-IT"/>
        </w:rPr>
        <w:t xml:space="preserve">lo studente sarà in grado di: </w:t>
      </w:r>
    </w:p>
    <w:p w14:paraId="76F0DD6C" w14:textId="77777777" w:rsidR="003F5699" w:rsidRPr="002D5B81" w:rsidRDefault="003F5699" w:rsidP="003F569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2D5B81">
        <w:rPr>
          <w:rFonts w:ascii="Times New Roman" w:eastAsia="Times New Roman" w:hAnsi="Times New Roman" w:cs="Times New Roman"/>
          <w:sz w:val="20"/>
          <w:szCs w:val="20"/>
        </w:rPr>
        <w:t>possedere il linguaggio specifico della disciplina.</w:t>
      </w:r>
    </w:p>
    <w:p w14:paraId="116B779E" w14:textId="77777777" w:rsidR="003F5699" w:rsidRPr="002D5B81" w:rsidRDefault="003F5699" w:rsidP="003F569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Operare tenendo conto del</w:t>
      </w:r>
      <w:r w:rsidRPr="002D5B81">
        <w:rPr>
          <w:rFonts w:ascii="Times New Roman" w:eastAsia="Times New Roman" w:hAnsi="Times New Roman" w:cs="Times New Roman"/>
          <w:sz w:val="20"/>
          <w:szCs w:val="20"/>
        </w:rPr>
        <w:t>le principali trasformazioni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culturali e </w:t>
      </w:r>
      <w:r w:rsidRPr="002D5B81">
        <w:rPr>
          <w:rFonts w:ascii="Times New Roman" w:eastAsia="Times New Roman" w:hAnsi="Times New Roman" w:cs="Times New Roman"/>
          <w:sz w:val="20"/>
          <w:szCs w:val="20"/>
        </w:rPr>
        <w:t xml:space="preserve">sociali che hanno riguardato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le comunità locali, con particolare attenzione alla presenza di relazioni sociali tra pubblico, privato e terzo settore </w:t>
      </w:r>
    </w:p>
    <w:p w14:paraId="62D893C8" w14:textId="77777777" w:rsidR="003F5699" w:rsidRDefault="003F5699" w:rsidP="003F569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Identificare gli attori che intervengono nelle comunità e i processi di aiuto che realizzano per rispondere ai bisogni nei territori.</w:t>
      </w:r>
    </w:p>
    <w:p w14:paraId="7D0A4BCC" w14:textId="26CA2CEC" w:rsidR="00AB2659" w:rsidRPr="003F5699" w:rsidRDefault="003F5699" w:rsidP="003F569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Valorizzare servizi e interventi che sotto il profilo organizzativo e del metodo di intervento si richiamano alla comunità</w:t>
      </w:r>
      <w:r w:rsidR="00AB2659" w:rsidRPr="003F5699">
        <w:rPr>
          <w:rFonts w:ascii="Times New Roman" w:hAnsi="Times New Roman" w:cs="Times New Roman"/>
          <w:sz w:val="20"/>
          <w:szCs w:val="20"/>
        </w:rPr>
        <w:t>.</w:t>
      </w:r>
    </w:p>
    <w:p w14:paraId="0F0AC374" w14:textId="77777777" w:rsidR="00126D38" w:rsidRPr="00720819" w:rsidRDefault="00126D38" w:rsidP="00126D38">
      <w:pPr>
        <w:spacing w:before="240" w:after="12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720819">
        <w:rPr>
          <w:rFonts w:ascii="Times New Roman" w:eastAsia="Times New Roman" w:hAnsi="Times New Roman" w:cs="Times New Roman"/>
          <w:b/>
          <w:i/>
          <w:caps/>
          <w:sz w:val="18"/>
          <w:szCs w:val="18"/>
          <w:lang w:eastAsia="it-IT"/>
        </w:rPr>
        <w:t>Programma del corso</w:t>
      </w:r>
      <w:r w:rsidR="00F92B22" w:rsidRPr="00720819">
        <w:rPr>
          <w:rFonts w:ascii="Times" w:eastAsia="Times New Roman" w:hAnsi="Times" w:cs="Times New Roman"/>
          <w:sz w:val="18"/>
          <w:szCs w:val="18"/>
          <w:lang w:eastAsia="it-IT"/>
        </w:rPr>
        <w:t xml:space="preserve"> </w:t>
      </w:r>
      <w:r w:rsidRPr="0072081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3FF07363" w14:textId="3CE56F8D" w:rsidR="00D31375" w:rsidRPr="00126D38" w:rsidRDefault="00D31375" w:rsidP="00D31375">
      <w:pPr>
        <w:spacing w:before="120" w:after="0" w:line="240" w:lineRule="exact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126D38">
        <w:rPr>
          <w:rFonts w:ascii="Times New Roman" w:hAnsi="Times New Roman" w:cs="Times New Roman"/>
          <w:smallCaps/>
          <w:sz w:val="18"/>
          <w:szCs w:val="20"/>
          <w:lang w:eastAsia="it-IT"/>
        </w:rPr>
        <w:lastRenderedPageBreak/>
        <w:t>I Modulo</w:t>
      </w:r>
      <w:r w:rsidRPr="00126D38">
        <w:rPr>
          <w:rFonts w:ascii="Times New Roman" w:hAnsi="Times New Roman" w:cs="Times New Roman"/>
          <w:sz w:val="20"/>
          <w:szCs w:val="20"/>
          <w:lang w:eastAsia="it-IT"/>
        </w:rPr>
        <w:t xml:space="preserve">: </w:t>
      </w:r>
      <w:r w:rsidRPr="00126D38">
        <w:rPr>
          <w:rFonts w:ascii="Times New Roman" w:hAnsi="Times New Roman" w:cs="Times New Roman"/>
          <w:i/>
          <w:sz w:val="20"/>
          <w:szCs w:val="20"/>
          <w:lang w:eastAsia="it-IT"/>
        </w:rPr>
        <w:t>Sociologia dei processi associativi per la comunità</w:t>
      </w:r>
    </w:p>
    <w:p w14:paraId="068768F2" w14:textId="38C2E0B2" w:rsidR="00D31375" w:rsidRPr="00DA40DB" w:rsidRDefault="00D31375" w:rsidP="00D31375">
      <w:pPr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 w:rsidRPr="00DA40DB">
        <w:rPr>
          <w:rFonts w:ascii="Times" w:eastAsia="Times New Roman" w:hAnsi="Times" w:cs="Times New Roman"/>
          <w:sz w:val="20"/>
          <w:szCs w:val="20"/>
          <w:lang w:eastAsia="it-IT"/>
        </w:rPr>
        <w:t xml:space="preserve">Le comunità rappresentano un ambito fondamentale nella risposta ai bisogni </w:t>
      </w:r>
      <w:proofErr w:type="gramStart"/>
      <w:r w:rsidRPr="00DA40DB">
        <w:rPr>
          <w:rFonts w:ascii="Times" w:eastAsia="Times New Roman" w:hAnsi="Times" w:cs="Times New Roman"/>
          <w:sz w:val="20"/>
          <w:szCs w:val="20"/>
          <w:lang w:eastAsia="it-IT"/>
        </w:rPr>
        <w:t>socio-educativi</w:t>
      </w:r>
      <w:proofErr w:type="gramEnd"/>
      <w:r w:rsidRPr="00DA40DB">
        <w:rPr>
          <w:rFonts w:ascii="Times" w:eastAsia="Times New Roman" w:hAnsi="Times" w:cs="Times New Roman"/>
          <w:sz w:val="20"/>
          <w:szCs w:val="20"/>
          <w:lang w:eastAsia="it-IT"/>
        </w:rPr>
        <w:t>, tradizionali ed emergenti, presenti nella società contemporanea.</w:t>
      </w:r>
    </w:p>
    <w:p w14:paraId="13D1C670" w14:textId="77777777" w:rsidR="00D31375" w:rsidRPr="00DA40DB" w:rsidRDefault="00D31375" w:rsidP="00D31375">
      <w:pPr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 w:rsidRPr="00DA40DB">
        <w:rPr>
          <w:rFonts w:ascii="Times" w:eastAsia="Times New Roman" w:hAnsi="Times" w:cs="Times New Roman"/>
          <w:sz w:val="20"/>
          <w:szCs w:val="20"/>
          <w:lang w:eastAsia="it-IT"/>
        </w:rPr>
        <w:t>Durante il corso si esamineranno gli apporti offerti dai principali approcci sociologici classici e contemporanei, al fine di giungere alla comprensione della comunità sia come contesto locale, sia come ambito di riferimento di senso.</w:t>
      </w:r>
    </w:p>
    <w:p w14:paraId="71B664D7" w14:textId="6679598E" w:rsidR="00D31375" w:rsidRPr="00DA40DB" w:rsidRDefault="00D31375" w:rsidP="00D31375">
      <w:pPr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 w:rsidRPr="00DA40DB">
        <w:rPr>
          <w:rFonts w:ascii="Times" w:eastAsia="Times New Roman" w:hAnsi="Times" w:cs="Times New Roman"/>
          <w:sz w:val="20"/>
          <w:szCs w:val="20"/>
          <w:lang w:eastAsia="it-IT"/>
        </w:rPr>
        <w:t xml:space="preserve">Alla luce di tale inquadramento teorico, saranno successivamente analizzate le dinamiche relazionali proprie dei processi di appartenenza comunitaria, le modalità con le quali tali processi avvengono, i diversi attori sociali implicati, le istituzioni, le entità di mercato e le organizzazioni di terzo settore presenti nei territori. </w:t>
      </w:r>
      <w:r w:rsidR="00FA49EF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Con il termine </w:t>
      </w:r>
      <w:r w:rsidR="00FA49EF" w:rsidRPr="00052796">
        <w:rPr>
          <w:rFonts w:ascii="Times New Roman" w:eastAsia="Times New Roman" w:hAnsi="Times New Roman" w:cs="Times New Roman"/>
          <w:sz w:val="20"/>
          <w:szCs w:val="20"/>
          <w:lang w:eastAsia="it-IT"/>
        </w:rPr>
        <w:t>“terzo settore</w:t>
      </w:r>
      <w:r w:rsidR="00FA49EF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” si </w:t>
      </w:r>
      <w:r w:rsidR="00F936A7">
        <w:rPr>
          <w:rFonts w:ascii="Times New Roman" w:eastAsia="Times New Roman" w:hAnsi="Times New Roman" w:cs="Times New Roman"/>
          <w:sz w:val="20"/>
          <w:szCs w:val="20"/>
          <w:lang w:eastAsia="it-IT"/>
        </w:rPr>
        <w:t>intende un</w:t>
      </w:r>
      <w:r w:rsidR="00FA49EF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universo associativo nel quale </w:t>
      </w:r>
      <w:r w:rsidR="00FA49EF">
        <w:rPr>
          <w:rFonts w:ascii="Times" w:eastAsia="Times New Roman" w:hAnsi="Times" w:cs="Times New Roman"/>
          <w:sz w:val="20"/>
          <w:szCs w:val="20"/>
          <w:lang w:eastAsia="it-IT"/>
        </w:rPr>
        <w:t xml:space="preserve">rientrano </w:t>
      </w:r>
      <w:r w:rsidR="00FA49EF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gruppi e </w:t>
      </w:r>
      <w:r w:rsidR="00FA49EF" w:rsidRPr="00052796">
        <w:rPr>
          <w:rFonts w:ascii="Times New Roman" w:eastAsia="Times New Roman" w:hAnsi="Times New Roman" w:cs="Times New Roman"/>
          <w:sz w:val="20"/>
          <w:szCs w:val="20"/>
          <w:lang w:eastAsia="it-IT"/>
        </w:rPr>
        <w:t>organizzazioni di vol</w:t>
      </w:r>
      <w:r w:rsidR="00FA49EF">
        <w:rPr>
          <w:rFonts w:ascii="Times New Roman" w:eastAsia="Times New Roman" w:hAnsi="Times New Roman" w:cs="Times New Roman"/>
          <w:sz w:val="20"/>
          <w:szCs w:val="20"/>
          <w:lang w:eastAsia="it-IT"/>
        </w:rPr>
        <w:t>ontariato, cooperative sociali, associazioni prosociali,</w:t>
      </w:r>
      <w:r w:rsidR="00FA49EF" w:rsidRPr="0005279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fondazioni prosociali,</w:t>
      </w:r>
      <w:r w:rsidR="00FA49EF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ONG. </w:t>
      </w:r>
      <w:r w:rsidR="00FA49EF" w:rsidRPr="00052796">
        <w:rPr>
          <w:rFonts w:ascii="Times New Roman" w:eastAsia="Times New Roman" w:hAnsi="Times New Roman" w:cs="Times New Roman"/>
          <w:sz w:val="20"/>
          <w:szCs w:val="20"/>
          <w:lang w:eastAsia="it-IT"/>
        </w:rPr>
        <w:t>Ess</w:t>
      </w:r>
      <w:r w:rsidR="00FA49EF">
        <w:rPr>
          <w:rFonts w:ascii="Times New Roman" w:eastAsia="Times New Roman" w:hAnsi="Times New Roman" w:cs="Times New Roman"/>
          <w:sz w:val="20"/>
          <w:szCs w:val="20"/>
          <w:lang w:eastAsia="it-IT"/>
        </w:rPr>
        <w:t>o</w:t>
      </w:r>
      <w:r w:rsidR="00FA49EF" w:rsidRPr="0005279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svolge un ruolo fondamentale nella risposta ai bisogni soci</w:t>
      </w:r>
      <w:r w:rsidR="0003352F">
        <w:rPr>
          <w:rFonts w:ascii="Times New Roman" w:eastAsia="Times New Roman" w:hAnsi="Times New Roman" w:cs="Times New Roman"/>
          <w:sz w:val="20"/>
          <w:szCs w:val="20"/>
          <w:lang w:eastAsia="it-IT"/>
        </w:rPr>
        <w:t>oeducativi</w:t>
      </w:r>
      <w:r w:rsidR="00FA49EF" w:rsidRPr="0005279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tradizionali ed emergenti presenti nella società </w:t>
      </w:r>
      <w:r w:rsidR="006F2CE4" w:rsidRPr="00052796">
        <w:rPr>
          <w:rFonts w:ascii="Times New Roman" w:eastAsia="Times New Roman" w:hAnsi="Times New Roman" w:cs="Times New Roman"/>
          <w:sz w:val="20"/>
          <w:szCs w:val="20"/>
          <w:lang w:eastAsia="it-IT"/>
        </w:rPr>
        <w:t>contemporanea</w:t>
      </w:r>
      <w:r w:rsidR="006F2CE4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attraverso</w:t>
      </w:r>
      <w:r w:rsidR="00FA49EF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l’offerta di servizi, interventi e pratiche.</w:t>
      </w:r>
    </w:p>
    <w:p w14:paraId="1A23DA48" w14:textId="6C79AC55" w:rsidR="00975309" w:rsidRDefault="00D31375" w:rsidP="00975309">
      <w:pPr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 w:rsidRPr="00DA40DB">
        <w:rPr>
          <w:rFonts w:ascii="Times" w:eastAsia="Times New Roman" w:hAnsi="Times" w:cs="Times New Roman"/>
          <w:sz w:val="20"/>
          <w:szCs w:val="20"/>
          <w:lang w:eastAsia="it-IT"/>
        </w:rPr>
        <w:t>Saranno inoltre considerate le reti di relazioni sociali primarie e secondarie e le esperienze di partnership tra pubblico, privato e terzo settore   che, a livello strutturale, funzionale e organizzativo, si richiamano alla comunità, quali ad esempio, le comunità di minori, le comunità di prima accoglienza, le comunità terapeutiche, le comunità residenziali per disabili e anziani.</w:t>
      </w:r>
      <w:r w:rsidR="00975309" w:rsidRPr="00975309">
        <w:rPr>
          <w:rFonts w:ascii="Times" w:eastAsia="Times New Roman" w:hAnsi="Times" w:cs="Times New Roman"/>
          <w:sz w:val="20"/>
          <w:szCs w:val="20"/>
          <w:lang w:eastAsia="it-IT"/>
        </w:rPr>
        <w:t xml:space="preserve"> </w:t>
      </w:r>
      <w:r w:rsidR="00975309">
        <w:rPr>
          <w:rFonts w:ascii="Times" w:eastAsia="Times New Roman" w:hAnsi="Times" w:cs="Times New Roman"/>
          <w:sz w:val="20"/>
          <w:szCs w:val="20"/>
          <w:lang w:eastAsia="it-IT"/>
        </w:rPr>
        <w:t>Un’attenzione specifica sarà riservata alla comprensione concettuale dei termini e alle loro implicazioni di natura empirica per lo svolgimento della professione di educatore.</w:t>
      </w:r>
    </w:p>
    <w:p w14:paraId="1CA36B05" w14:textId="77777777" w:rsidR="006A71F1" w:rsidRDefault="00D31375" w:rsidP="006A71F1">
      <w:pPr>
        <w:spacing w:before="120"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it-IT"/>
        </w:rPr>
      </w:pPr>
      <w:proofErr w:type="gramStart"/>
      <w:r w:rsidRPr="00372EE2">
        <w:rPr>
          <w:rFonts w:ascii="Times New Roman" w:eastAsia="Times New Roman" w:hAnsi="Times New Roman" w:cs="Times New Roman"/>
          <w:smallCaps/>
          <w:sz w:val="18"/>
          <w:szCs w:val="20"/>
          <w:lang w:eastAsia="it-IT"/>
        </w:rPr>
        <w:t>I</w:t>
      </w:r>
      <w:r w:rsidR="00126D38" w:rsidRPr="00372EE2">
        <w:rPr>
          <w:rFonts w:ascii="Times New Roman" w:eastAsia="Times New Roman" w:hAnsi="Times New Roman" w:cs="Times New Roman"/>
          <w:smallCaps/>
          <w:sz w:val="18"/>
          <w:szCs w:val="20"/>
          <w:lang w:eastAsia="it-IT"/>
        </w:rPr>
        <w:t>I</w:t>
      </w:r>
      <w:proofErr w:type="gramEnd"/>
      <w:r w:rsidR="00126D38" w:rsidRPr="00372EE2">
        <w:rPr>
          <w:rFonts w:ascii="Times New Roman" w:eastAsia="Times New Roman" w:hAnsi="Times New Roman" w:cs="Times New Roman"/>
          <w:smallCaps/>
          <w:sz w:val="18"/>
          <w:szCs w:val="20"/>
          <w:lang w:eastAsia="it-IT"/>
        </w:rPr>
        <w:t xml:space="preserve"> </w:t>
      </w:r>
      <w:r w:rsidR="00126D38" w:rsidRPr="00372EE2">
        <w:rPr>
          <w:rFonts w:ascii="Times New Roman" w:hAnsi="Times New Roman" w:cs="Times New Roman"/>
          <w:smallCaps/>
          <w:sz w:val="18"/>
          <w:szCs w:val="20"/>
          <w:lang w:eastAsia="it-IT"/>
        </w:rPr>
        <w:t>Modulo:</w:t>
      </w:r>
      <w:r w:rsidR="00126D38" w:rsidRPr="00372EE2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126D38" w:rsidRPr="00372EE2">
        <w:rPr>
          <w:rFonts w:ascii="Times New Roman" w:hAnsi="Times New Roman" w:cs="Times New Roman"/>
          <w:i/>
          <w:sz w:val="20"/>
          <w:szCs w:val="20"/>
          <w:lang w:eastAsia="it-IT"/>
        </w:rPr>
        <w:t>Sociologia dei processi associativi per l’infanzia</w:t>
      </w:r>
      <w:r w:rsidR="006A71F1" w:rsidRPr="00372EE2">
        <w:rPr>
          <w:rFonts w:ascii="Times New Roman" w:hAnsi="Times New Roman" w:cs="Times New Roman"/>
          <w:i/>
          <w:sz w:val="20"/>
          <w:szCs w:val="20"/>
          <w:lang w:eastAsia="it-IT"/>
        </w:rPr>
        <w:t xml:space="preserve"> è mutuato dalle studentesse e dagli studenti di Sociologia della famiglia e dell’infanzia, prof.ssa Donatella Bramanti)</w:t>
      </w:r>
    </w:p>
    <w:p w14:paraId="32104A0B" w14:textId="1BBE6920" w:rsidR="003F5699" w:rsidRDefault="0003352F" w:rsidP="003F5699">
      <w:pPr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>
        <w:rPr>
          <w:rFonts w:ascii="Times" w:eastAsia="Times New Roman" w:hAnsi="Times" w:cs="Times New Roman"/>
          <w:sz w:val="20"/>
          <w:szCs w:val="20"/>
          <w:lang w:eastAsia="it-IT"/>
        </w:rPr>
        <w:t>Il</w:t>
      </w:r>
      <w:r w:rsidR="0042457B">
        <w:rPr>
          <w:rFonts w:ascii="Times" w:eastAsia="Times New Roman" w:hAnsi="Times" w:cs="Times New Roman"/>
          <w:sz w:val="20"/>
          <w:szCs w:val="20"/>
          <w:lang w:eastAsia="it-IT"/>
        </w:rPr>
        <w:t xml:space="preserve"> secondo </w:t>
      </w:r>
      <w:r w:rsidR="00F936A7">
        <w:rPr>
          <w:rFonts w:ascii="Times" w:eastAsia="Times New Roman" w:hAnsi="Times" w:cs="Times New Roman"/>
          <w:sz w:val="20"/>
          <w:szCs w:val="20"/>
          <w:lang w:eastAsia="it-IT"/>
        </w:rPr>
        <w:t>modulo sarà</w:t>
      </w:r>
      <w:r w:rsidR="006F2CE4">
        <w:rPr>
          <w:rFonts w:ascii="Times" w:eastAsia="Times New Roman" w:hAnsi="Times" w:cs="Times New Roman"/>
          <w:sz w:val="20"/>
          <w:szCs w:val="20"/>
          <w:lang w:eastAsia="it-IT"/>
        </w:rPr>
        <w:t xml:space="preserve"> </w:t>
      </w:r>
      <w:r w:rsidR="0042457B">
        <w:rPr>
          <w:rFonts w:ascii="Times" w:eastAsia="Times New Roman" w:hAnsi="Times" w:cs="Times New Roman"/>
          <w:sz w:val="20"/>
          <w:szCs w:val="20"/>
          <w:lang w:eastAsia="it-IT"/>
        </w:rPr>
        <w:t>dedicat</w:t>
      </w:r>
      <w:r w:rsidR="006F2CE4">
        <w:rPr>
          <w:rFonts w:ascii="Times" w:eastAsia="Times New Roman" w:hAnsi="Times" w:cs="Times New Roman"/>
          <w:sz w:val="20"/>
          <w:szCs w:val="20"/>
          <w:lang w:eastAsia="it-IT"/>
        </w:rPr>
        <w:t>o</w:t>
      </w:r>
      <w:r w:rsidR="003F5699">
        <w:rPr>
          <w:rFonts w:ascii="Times" w:eastAsia="Times New Roman" w:hAnsi="Times" w:cs="Times New Roman"/>
          <w:sz w:val="20"/>
          <w:szCs w:val="20"/>
          <w:lang w:eastAsia="it-IT"/>
        </w:rPr>
        <w:t xml:space="preserve"> alle realtà di terzo settore </w:t>
      </w:r>
      <w:r w:rsidR="003F5699">
        <w:rPr>
          <w:rFonts w:ascii="Times New Roman" w:eastAsia="Times New Roman" w:hAnsi="Times New Roman" w:cs="Times New Roman"/>
          <w:sz w:val="20"/>
          <w:szCs w:val="24"/>
          <w:lang w:eastAsia="it-IT"/>
        </w:rPr>
        <w:t xml:space="preserve">che offrono servizi e interventi rivolti all’infanzia </w:t>
      </w:r>
      <w:r w:rsidR="003F5699">
        <w:rPr>
          <w:rFonts w:ascii="Times" w:eastAsia="Times New Roman" w:hAnsi="Times" w:cs="Times New Roman"/>
          <w:sz w:val="20"/>
          <w:szCs w:val="20"/>
          <w:lang w:eastAsia="it-IT"/>
        </w:rPr>
        <w:t>e alla prima infanzia.</w:t>
      </w:r>
    </w:p>
    <w:p w14:paraId="6A06DE00" w14:textId="05638157" w:rsidR="00FA49EF" w:rsidRDefault="003F5699" w:rsidP="00AD5712">
      <w:pPr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>
        <w:rPr>
          <w:rFonts w:ascii="Times" w:eastAsia="Times New Roman" w:hAnsi="Times" w:cs="Times New Roman"/>
          <w:sz w:val="20"/>
          <w:szCs w:val="20"/>
          <w:lang w:eastAsia="it-IT"/>
        </w:rPr>
        <w:t>Le tematiche trattate riguarderanno</w:t>
      </w:r>
      <w:r w:rsidR="00FA49EF">
        <w:rPr>
          <w:rFonts w:ascii="Times" w:eastAsia="Times New Roman" w:hAnsi="Times" w:cs="Times New Roman"/>
          <w:sz w:val="20"/>
          <w:szCs w:val="20"/>
          <w:lang w:eastAsia="it-IT"/>
        </w:rPr>
        <w:t xml:space="preserve"> le funzioni sociali svolte da tali servizi, il significato che essi rivestono per le famiglie con figli piccoli. </w:t>
      </w:r>
      <w:r w:rsidR="0003352F">
        <w:rPr>
          <w:rFonts w:ascii="Times" w:eastAsia="Times New Roman" w:hAnsi="Times" w:cs="Times New Roman"/>
          <w:sz w:val="20"/>
          <w:szCs w:val="20"/>
          <w:lang w:eastAsia="it-IT"/>
        </w:rPr>
        <w:t>Si considererann</w:t>
      </w:r>
      <w:r w:rsidR="0042457B">
        <w:rPr>
          <w:rFonts w:ascii="Times" w:eastAsia="Times New Roman" w:hAnsi="Times" w:cs="Times New Roman"/>
          <w:sz w:val="20"/>
          <w:szCs w:val="20"/>
          <w:lang w:eastAsia="it-IT"/>
        </w:rPr>
        <w:t xml:space="preserve">o </w:t>
      </w:r>
      <w:r w:rsidR="0003352F">
        <w:rPr>
          <w:rFonts w:ascii="Times" w:eastAsia="Times New Roman" w:hAnsi="Times" w:cs="Times New Roman"/>
          <w:sz w:val="20"/>
          <w:szCs w:val="20"/>
          <w:lang w:eastAsia="it-IT"/>
        </w:rPr>
        <w:t>i</w:t>
      </w:r>
      <w:r w:rsidRPr="00374261">
        <w:rPr>
          <w:rFonts w:ascii="Times" w:eastAsia="Times New Roman" w:hAnsi="Times" w:cs="Times New Roman"/>
          <w:sz w:val="20"/>
          <w:szCs w:val="20"/>
          <w:lang w:eastAsia="it-IT"/>
        </w:rPr>
        <w:t xml:space="preserve"> compiti di cura all'interno dell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>e</w:t>
      </w:r>
      <w:r w:rsidRPr="00374261">
        <w:rPr>
          <w:rFonts w:ascii="Times" w:eastAsia="Times New Roman" w:hAnsi="Times" w:cs="Times New Roman"/>
          <w:sz w:val="20"/>
          <w:szCs w:val="20"/>
          <w:lang w:eastAsia="it-IT"/>
        </w:rPr>
        <w:t xml:space="preserve"> famigli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>e con figli piccoli</w:t>
      </w:r>
      <w:r w:rsidRPr="00374261">
        <w:rPr>
          <w:rFonts w:ascii="Times" w:eastAsia="Times New Roman" w:hAnsi="Times" w:cs="Times New Roman"/>
          <w:sz w:val="20"/>
          <w:szCs w:val="20"/>
          <w:lang w:eastAsia="it-IT"/>
        </w:rPr>
        <w:t xml:space="preserve">, i legami tra le generazioni, 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>l</w:t>
      </w:r>
      <w:r w:rsidR="00FA49EF">
        <w:rPr>
          <w:rFonts w:ascii="Times" w:eastAsia="Times New Roman" w:hAnsi="Times" w:cs="Times New Roman"/>
          <w:sz w:val="20"/>
          <w:szCs w:val="20"/>
          <w:lang w:eastAsia="it-IT"/>
        </w:rPr>
        <w:t>a costituzione di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 xml:space="preserve"> partnership</w:t>
      </w:r>
      <w:r w:rsidRPr="00374261">
        <w:rPr>
          <w:rFonts w:ascii="Times" w:eastAsia="Times New Roman" w:hAnsi="Times" w:cs="Times New Roman"/>
          <w:sz w:val="20"/>
          <w:szCs w:val="20"/>
          <w:lang w:eastAsia="it-IT"/>
        </w:rPr>
        <w:t xml:space="preserve"> tra pubblico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>,</w:t>
      </w:r>
      <w:r w:rsidRPr="00374261">
        <w:rPr>
          <w:rFonts w:ascii="Times" w:eastAsia="Times New Roman" w:hAnsi="Times" w:cs="Times New Roman"/>
          <w:sz w:val="20"/>
          <w:szCs w:val="20"/>
          <w:lang w:eastAsia="it-IT"/>
        </w:rPr>
        <w:t xml:space="preserve"> privato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 xml:space="preserve"> e terzo settore</w:t>
      </w:r>
      <w:r w:rsidR="00FA49EF">
        <w:rPr>
          <w:rFonts w:ascii="Times" w:eastAsia="Times New Roman" w:hAnsi="Times" w:cs="Times New Roman"/>
          <w:sz w:val="20"/>
          <w:szCs w:val="20"/>
          <w:lang w:eastAsia="it-IT"/>
        </w:rPr>
        <w:t xml:space="preserve"> negli interventi rivolti alla prima infanzia.</w:t>
      </w:r>
    </w:p>
    <w:p w14:paraId="019C3527" w14:textId="72D3A9A5" w:rsidR="00C11180" w:rsidRDefault="00FA49EF" w:rsidP="00C11180">
      <w:pPr>
        <w:spacing w:after="0" w:line="240" w:lineRule="auto"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>
        <w:rPr>
          <w:rFonts w:ascii="Times" w:eastAsia="Times New Roman" w:hAnsi="Times" w:cs="Times New Roman"/>
          <w:sz w:val="20"/>
          <w:szCs w:val="20"/>
          <w:lang w:eastAsia="it-IT"/>
        </w:rPr>
        <w:t xml:space="preserve">Saranno inoltre </w:t>
      </w:r>
      <w:r w:rsidR="007C492A">
        <w:rPr>
          <w:rFonts w:ascii="Times" w:eastAsia="Times New Roman" w:hAnsi="Times" w:cs="Times New Roman"/>
          <w:sz w:val="20"/>
          <w:szCs w:val="20"/>
          <w:lang w:eastAsia="it-IT"/>
        </w:rPr>
        <w:t>presentati</w:t>
      </w:r>
      <w:r w:rsidR="0042457B">
        <w:rPr>
          <w:rFonts w:ascii="Times" w:eastAsia="Times New Roman" w:hAnsi="Times" w:cs="Times New Roman"/>
          <w:sz w:val="20"/>
          <w:szCs w:val="20"/>
          <w:lang w:eastAsia="it-IT"/>
        </w:rPr>
        <w:t xml:space="preserve"> gli approcci e le concezioni che colgono i servizi alla prima infanzia in termini di investimento sociale per il futuro e il significato che al loro interno </w:t>
      </w:r>
      <w:r w:rsidR="00975309">
        <w:rPr>
          <w:rFonts w:ascii="Times" w:eastAsia="Times New Roman" w:hAnsi="Times" w:cs="Times New Roman"/>
          <w:sz w:val="20"/>
          <w:szCs w:val="20"/>
          <w:lang w:eastAsia="it-IT"/>
        </w:rPr>
        <w:t>assumono le pratiche</w:t>
      </w:r>
      <w:r w:rsidR="0042457B" w:rsidRPr="00EB31C9">
        <w:rPr>
          <w:rFonts w:ascii="Times" w:eastAsia="Times New Roman" w:hAnsi="Times" w:cs="Times New Roman"/>
          <w:sz w:val="20"/>
          <w:szCs w:val="20"/>
          <w:lang w:eastAsia="it-IT"/>
        </w:rPr>
        <w:t xml:space="preserve"> di co-progettazione, co-governance</w:t>
      </w:r>
      <w:r w:rsidR="0042457B">
        <w:rPr>
          <w:rFonts w:ascii="Times" w:eastAsia="Times New Roman" w:hAnsi="Times" w:cs="Times New Roman"/>
          <w:sz w:val="20"/>
          <w:szCs w:val="20"/>
          <w:lang w:eastAsia="it-IT"/>
        </w:rPr>
        <w:t>,</w:t>
      </w:r>
      <w:r w:rsidR="0042457B" w:rsidRPr="00EB31C9">
        <w:rPr>
          <w:rFonts w:ascii="Times" w:eastAsia="Times New Roman" w:hAnsi="Times" w:cs="Times New Roman"/>
          <w:sz w:val="20"/>
          <w:szCs w:val="20"/>
          <w:lang w:eastAsia="it-IT"/>
        </w:rPr>
        <w:t xml:space="preserve"> co-produzione</w:t>
      </w:r>
      <w:r w:rsidR="0042457B">
        <w:rPr>
          <w:rFonts w:ascii="Times" w:eastAsia="Times New Roman" w:hAnsi="Times" w:cs="Times New Roman"/>
          <w:sz w:val="20"/>
          <w:szCs w:val="20"/>
          <w:lang w:eastAsia="it-IT"/>
        </w:rPr>
        <w:t xml:space="preserve"> e innovazione</w:t>
      </w:r>
      <w:r w:rsidR="0042457B" w:rsidRPr="00EB31C9">
        <w:rPr>
          <w:rFonts w:ascii="Times" w:eastAsia="Times New Roman" w:hAnsi="Times" w:cs="Times New Roman"/>
          <w:sz w:val="20"/>
          <w:szCs w:val="20"/>
          <w:lang w:eastAsia="it-IT"/>
        </w:rPr>
        <w:t>.</w:t>
      </w:r>
      <w:r w:rsidR="00C11180" w:rsidRPr="00C11180">
        <w:rPr>
          <w:rFonts w:ascii="Times" w:eastAsia="Times New Roman" w:hAnsi="Times" w:cs="Times New Roman"/>
          <w:sz w:val="20"/>
          <w:szCs w:val="20"/>
          <w:lang w:eastAsia="it-IT"/>
        </w:rPr>
        <w:t xml:space="preserve"> </w:t>
      </w:r>
      <w:r w:rsidR="00975309">
        <w:rPr>
          <w:rFonts w:ascii="Times" w:eastAsia="Times New Roman" w:hAnsi="Times" w:cs="Times New Roman"/>
          <w:sz w:val="20"/>
          <w:szCs w:val="20"/>
          <w:lang w:eastAsia="it-IT"/>
        </w:rPr>
        <w:t>Saranno inoltre considerate le politiche sociali a sostegno delle famiglie con figli piccoli</w:t>
      </w:r>
      <w:r w:rsidR="00975309" w:rsidRPr="00374261">
        <w:rPr>
          <w:rFonts w:ascii="Times" w:eastAsia="Times New Roman" w:hAnsi="Times" w:cs="Times New Roman"/>
          <w:sz w:val="20"/>
          <w:szCs w:val="20"/>
          <w:lang w:eastAsia="it-IT"/>
        </w:rPr>
        <w:t xml:space="preserve">, </w:t>
      </w:r>
      <w:r w:rsidR="00975309">
        <w:rPr>
          <w:rFonts w:ascii="Times" w:eastAsia="Times New Roman" w:hAnsi="Times" w:cs="Times New Roman"/>
          <w:sz w:val="20"/>
          <w:szCs w:val="20"/>
          <w:lang w:eastAsia="it-IT"/>
        </w:rPr>
        <w:t xml:space="preserve">con un focus specifico sulle </w:t>
      </w:r>
      <w:r w:rsidR="00975309" w:rsidRPr="00374261">
        <w:rPr>
          <w:rFonts w:ascii="Times" w:eastAsia="Times New Roman" w:hAnsi="Times" w:cs="Times New Roman"/>
          <w:sz w:val="20"/>
          <w:szCs w:val="20"/>
          <w:lang w:eastAsia="it-IT"/>
        </w:rPr>
        <w:t>politiche di cura</w:t>
      </w:r>
      <w:r w:rsidR="00975309">
        <w:rPr>
          <w:rFonts w:ascii="Times" w:eastAsia="Times New Roman" w:hAnsi="Times" w:cs="Times New Roman"/>
          <w:sz w:val="20"/>
          <w:szCs w:val="20"/>
          <w:lang w:eastAsia="it-IT"/>
        </w:rPr>
        <w:t xml:space="preserve"> e sulle </w:t>
      </w:r>
      <w:r w:rsidR="00975309" w:rsidRPr="00374261">
        <w:rPr>
          <w:rFonts w:ascii="Times" w:eastAsia="Times New Roman" w:hAnsi="Times" w:cs="Times New Roman"/>
          <w:sz w:val="20"/>
          <w:szCs w:val="20"/>
          <w:lang w:eastAsia="it-IT"/>
        </w:rPr>
        <w:t>politiche educative</w:t>
      </w:r>
      <w:r w:rsidR="00975309">
        <w:rPr>
          <w:rFonts w:ascii="Times" w:eastAsia="Times New Roman" w:hAnsi="Times" w:cs="Times New Roman"/>
          <w:sz w:val="20"/>
          <w:szCs w:val="20"/>
          <w:lang w:eastAsia="it-IT"/>
        </w:rPr>
        <w:t xml:space="preserve"> rivolte alla prima infanzia</w:t>
      </w:r>
    </w:p>
    <w:p w14:paraId="6C409F94" w14:textId="6A5CABDC" w:rsidR="00C11180" w:rsidRPr="00DA40DB" w:rsidRDefault="00C11180" w:rsidP="006F2CE4">
      <w:pPr>
        <w:spacing w:before="120" w:after="0" w:line="240" w:lineRule="auto"/>
        <w:jc w:val="both"/>
        <w:rPr>
          <w:rFonts w:ascii="Times" w:eastAsia="Times New Roman" w:hAnsi="Times" w:cs="Times New Roman"/>
          <w:sz w:val="20"/>
          <w:szCs w:val="20"/>
          <w:lang w:eastAsia="it-IT"/>
        </w:rPr>
      </w:pPr>
      <w:r w:rsidRPr="00DA40DB">
        <w:rPr>
          <w:rFonts w:ascii="Times" w:eastAsia="Times New Roman" w:hAnsi="Times" w:cs="Times New Roman"/>
          <w:sz w:val="20"/>
          <w:szCs w:val="20"/>
          <w:lang w:eastAsia="it-IT"/>
        </w:rPr>
        <w:t xml:space="preserve">Il corso presenterà, inoltre, alcuni strumenti di lavoro finalizzati alla ricognizione 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>delle reti sociali di comunità</w:t>
      </w:r>
      <w:r w:rsidRPr="00DA40DB">
        <w:rPr>
          <w:rFonts w:ascii="Times" w:eastAsia="Times New Roman" w:hAnsi="Times" w:cs="Times New Roman"/>
          <w:sz w:val="20"/>
          <w:szCs w:val="20"/>
          <w:lang w:eastAsia="it-IT"/>
        </w:rPr>
        <w:t xml:space="preserve"> e alla identificazi</w:t>
      </w:r>
      <w:r>
        <w:rPr>
          <w:rFonts w:ascii="Times" w:eastAsia="Times New Roman" w:hAnsi="Times" w:cs="Times New Roman"/>
          <w:sz w:val="20"/>
          <w:szCs w:val="20"/>
          <w:lang w:eastAsia="it-IT"/>
        </w:rPr>
        <w:t>one di eventuali buone pratiche</w:t>
      </w:r>
      <w:r w:rsidR="009E0E68">
        <w:rPr>
          <w:rFonts w:ascii="Times" w:eastAsia="Times New Roman" w:hAnsi="Times" w:cs="Times New Roman"/>
          <w:sz w:val="20"/>
          <w:szCs w:val="20"/>
          <w:lang w:eastAsia="it-IT"/>
        </w:rPr>
        <w:t xml:space="preserve"> nei servizi alla prima infanzia</w:t>
      </w:r>
      <w:r w:rsidRPr="00DA40DB">
        <w:rPr>
          <w:rFonts w:ascii="Times" w:eastAsia="Times New Roman" w:hAnsi="Times" w:cs="Times New Roman"/>
          <w:sz w:val="20"/>
          <w:szCs w:val="20"/>
          <w:lang w:eastAsia="it-IT"/>
        </w:rPr>
        <w:t>.</w:t>
      </w:r>
    </w:p>
    <w:p w14:paraId="0AB8CA88" w14:textId="6F6B644A" w:rsidR="0042457B" w:rsidRPr="009E0BAC" w:rsidRDefault="0042457B" w:rsidP="009E0BAC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i/>
          <w:caps/>
          <w:sz w:val="18"/>
          <w:szCs w:val="18"/>
          <w:lang w:eastAsia="it-IT"/>
        </w:rPr>
      </w:pPr>
      <w:r w:rsidRPr="009E0BAC">
        <w:rPr>
          <w:rFonts w:ascii="Times New Roman" w:eastAsia="Times New Roman" w:hAnsi="Times New Roman" w:cs="Times New Roman"/>
          <w:b/>
          <w:i/>
          <w:caps/>
          <w:sz w:val="18"/>
          <w:szCs w:val="18"/>
          <w:lang w:eastAsia="it-IT"/>
        </w:rPr>
        <w:lastRenderedPageBreak/>
        <w:t>BIBLIOGRAFIA</w:t>
      </w:r>
      <w:r w:rsidR="007D6D9F">
        <w:rPr>
          <w:rStyle w:val="Rimandonotaapidipagina"/>
          <w:rFonts w:ascii="Times New Roman" w:eastAsia="Times New Roman" w:hAnsi="Times New Roman" w:cs="Times New Roman"/>
          <w:b/>
          <w:i/>
          <w:caps/>
          <w:sz w:val="18"/>
          <w:szCs w:val="18"/>
          <w:lang w:eastAsia="it-IT"/>
        </w:rPr>
        <w:footnoteReference w:id="1"/>
      </w:r>
    </w:p>
    <w:p w14:paraId="1F63C93D" w14:textId="2ABA49C3" w:rsidR="006A71F1" w:rsidRPr="009E0BAC" w:rsidRDefault="009E0BAC" w:rsidP="006A71F1">
      <w:pPr>
        <w:pStyle w:val="Testo1"/>
        <w:spacing w:before="0"/>
        <w:rPr>
          <w:rFonts w:ascii="Times New Roman" w:hAnsi="Times New Roman"/>
          <w:iCs/>
          <w:szCs w:val="18"/>
        </w:rPr>
      </w:pPr>
      <w:r w:rsidRPr="009E0BAC">
        <w:rPr>
          <w:rFonts w:ascii="Times New Roman" w:hAnsi="Times New Roman"/>
          <w:iCs/>
          <w:szCs w:val="18"/>
        </w:rPr>
        <w:t>L. Boccacin</w:t>
      </w:r>
      <w:r w:rsidR="006A71F1" w:rsidRPr="009E0BAC">
        <w:rPr>
          <w:rFonts w:ascii="Times New Roman" w:hAnsi="Times New Roman"/>
          <w:iCs/>
          <w:szCs w:val="18"/>
        </w:rPr>
        <w:t xml:space="preserve">, Lineamenti di sociologia del terzo settore, </w:t>
      </w:r>
      <w:r w:rsidR="006A71F1" w:rsidRPr="00975309">
        <w:rPr>
          <w:rFonts w:ascii="Times New Roman" w:hAnsi="Times New Roman"/>
          <w:iCs/>
          <w:szCs w:val="18"/>
        </w:rPr>
        <w:t>Vita e Pensiero, Milano, 2023.</w:t>
      </w:r>
      <w:r w:rsidR="006A71F1" w:rsidRPr="009E0BAC">
        <w:rPr>
          <w:rFonts w:ascii="Times New Roman" w:hAnsi="Times New Roman"/>
          <w:iCs/>
          <w:szCs w:val="18"/>
        </w:rPr>
        <w:t xml:space="preserve"> </w:t>
      </w:r>
      <w:hyperlink r:id="rId8" w:history="1">
        <w:r w:rsidR="007D6D9F" w:rsidRPr="007D6D9F">
          <w:rPr>
            <w:rStyle w:val="Collegamentoipertestuale"/>
            <w:rFonts w:ascii="Times New Roman" w:hAnsi="Times New Roman"/>
            <w:iCs/>
            <w:szCs w:val="18"/>
          </w:rPr>
          <w:t>Acquista da VP</w:t>
        </w:r>
      </w:hyperlink>
    </w:p>
    <w:p w14:paraId="03E1087D" w14:textId="6B427AC5" w:rsidR="00126D38" w:rsidRPr="009E0BAC" w:rsidRDefault="00126D38" w:rsidP="00DA40DB">
      <w:pPr>
        <w:pStyle w:val="Testo1"/>
        <w:spacing w:before="0"/>
        <w:rPr>
          <w:rFonts w:ascii="Times New Roman" w:hAnsi="Times New Roman"/>
          <w:iCs/>
          <w:szCs w:val="18"/>
        </w:rPr>
      </w:pPr>
      <w:r w:rsidRPr="009E0BAC">
        <w:rPr>
          <w:rFonts w:ascii="Times New Roman" w:hAnsi="Times New Roman"/>
          <w:iCs/>
          <w:szCs w:val="18"/>
        </w:rPr>
        <w:t xml:space="preserve">S. STANZANI (a cura di), </w:t>
      </w:r>
      <w:hyperlink r:id="rId9" w:tgtFrame="_blank" w:history="1">
        <w:r w:rsidRPr="009E0BAC">
          <w:rPr>
            <w:rFonts w:ascii="Times New Roman" w:hAnsi="Times New Roman"/>
            <w:iCs/>
            <w:szCs w:val="18"/>
          </w:rPr>
          <w:t>Bisogni delle famiglie e servizi educativi per l’infanzia, Franco Angeli, Milano, 2020</w:t>
        </w:r>
        <w:r w:rsidR="00975309" w:rsidRPr="009E0BAC">
          <w:rPr>
            <w:rFonts w:ascii="Times New Roman" w:hAnsi="Times New Roman"/>
            <w:iCs/>
            <w:szCs w:val="18"/>
          </w:rPr>
          <w:t>,</w:t>
        </w:r>
        <w:r w:rsidRPr="009E0BAC">
          <w:rPr>
            <w:rFonts w:ascii="Times New Roman" w:hAnsi="Times New Roman"/>
            <w:iCs/>
            <w:szCs w:val="18"/>
          </w:rPr>
          <w:t xml:space="preserve"> </w:t>
        </w:r>
      </w:hyperlink>
      <w:r w:rsidR="00975309" w:rsidRPr="009E0BAC">
        <w:rPr>
          <w:rFonts w:ascii="Times New Roman" w:hAnsi="Times New Roman"/>
          <w:iCs/>
          <w:szCs w:val="18"/>
        </w:rPr>
        <w:t>e-book.</w:t>
      </w:r>
      <w:r w:rsidR="007D6D9F" w:rsidRPr="007D6D9F">
        <w:t xml:space="preserve"> </w:t>
      </w:r>
    </w:p>
    <w:p w14:paraId="4EE8B09E" w14:textId="430054BF" w:rsidR="00EA3DE3" w:rsidRPr="009E0BAC" w:rsidRDefault="00126D38" w:rsidP="00EA3DE3">
      <w:pPr>
        <w:pStyle w:val="Testo1"/>
        <w:spacing w:before="0"/>
        <w:rPr>
          <w:iCs/>
        </w:rPr>
      </w:pPr>
      <w:r w:rsidRPr="009E0BAC">
        <w:rPr>
          <w:rFonts w:ascii="Times New Roman" w:hAnsi="Times New Roman"/>
          <w:iCs/>
          <w:szCs w:val="18"/>
        </w:rPr>
        <w:t xml:space="preserve">P. Terenzi-L. Boccacin-R. Prandini (a cura di), Lessico della sociologia relazionale, Società Editrice il Mulino, Bologna, 2016, solo le seguenti voci: Associazione, </w:t>
      </w:r>
      <w:r w:rsidR="007C492A" w:rsidRPr="009E0BAC">
        <w:rPr>
          <w:rFonts w:ascii="Times New Roman" w:hAnsi="Times New Roman"/>
          <w:iCs/>
          <w:szCs w:val="18"/>
        </w:rPr>
        <w:t xml:space="preserve">Conciliazione famiglia-lavoro, Cultura civile, </w:t>
      </w:r>
      <w:r w:rsidRPr="009E0BAC">
        <w:rPr>
          <w:rFonts w:ascii="Times New Roman" w:hAnsi="Times New Roman"/>
          <w:iCs/>
          <w:szCs w:val="18"/>
        </w:rPr>
        <w:t>Gemeinschaft/Gesellschaft (Comunità/Società</w:t>
      </w:r>
      <w:r w:rsidR="00EA3DE3" w:rsidRPr="009E0BAC">
        <w:rPr>
          <w:rFonts w:ascii="Times New Roman" w:hAnsi="Times New Roman"/>
          <w:iCs/>
          <w:szCs w:val="18"/>
        </w:rPr>
        <w:t>).</w:t>
      </w:r>
      <w:r w:rsidR="0080358D" w:rsidRPr="009E0BAC">
        <w:rPr>
          <w:rFonts w:ascii="Times New Roman" w:hAnsi="Times New Roman"/>
          <w:iCs/>
          <w:szCs w:val="18"/>
        </w:rPr>
        <w:t xml:space="preserve"> </w:t>
      </w:r>
      <w:hyperlink r:id="rId10" w:history="1">
        <w:r w:rsidR="00C45F36" w:rsidRPr="009E0BAC">
          <w:rPr>
            <w:iCs/>
          </w:rPr>
          <w:t xml:space="preserve"> </w:t>
        </w:r>
      </w:hyperlink>
      <w:r w:rsidR="007D6D9F" w:rsidRPr="007D6D9F">
        <w:t xml:space="preserve"> </w:t>
      </w:r>
      <w:hyperlink r:id="rId11" w:history="1">
        <w:r w:rsidR="007D6D9F" w:rsidRPr="007D6D9F">
          <w:rPr>
            <w:rStyle w:val="Collegamentoipertestuale"/>
          </w:rPr>
          <w:t>Acquista da VP</w:t>
        </w:r>
      </w:hyperlink>
    </w:p>
    <w:p w14:paraId="14040C44" w14:textId="7F6BE1D2" w:rsidR="00126D38" w:rsidRPr="006A71F1" w:rsidRDefault="00126D38" w:rsidP="006A71F1">
      <w:pPr>
        <w:pStyle w:val="Testo1"/>
        <w:spacing w:before="0"/>
        <w:rPr>
          <w:rFonts w:ascii="Times New Roman" w:hAnsi="Times New Roman"/>
          <w:b/>
          <w:szCs w:val="18"/>
        </w:rPr>
      </w:pPr>
      <w:r w:rsidRPr="006A71F1">
        <w:rPr>
          <w:rFonts w:ascii="Times New Roman" w:hAnsi="Times New Roman"/>
          <w:b/>
          <w:szCs w:val="18"/>
        </w:rPr>
        <w:t>Un testo a scelta tra i seguenti:</w:t>
      </w:r>
    </w:p>
    <w:p w14:paraId="12305000" w14:textId="256D207C" w:rsidR="00EA3DE3" w:rsidRPr="00FF2DA6" w:rsidRDefault="009E0BAC" w:rsidP="00EA3DE3">
      <w:pPr>
        <w:pStyle w:val="Testo1"/>
        <w:spacing w:before="0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D. Bramanti-M.L. Bosoni</w:t>
      </w:r>
      <w:r w:rsidR="00EA3DE3">
        <w:rPr>
          <w:rFonts w:ascii="Times New Roman" w:hAnsi="Times New Roman"/>
          <w:szCs w:val="18"/>
        </w:rPr>
        <w:t xml:space="preserve">, </w:t>
      </w:r>
      <w:r w:rsidR="00EA3DE3" w:rsidRPr="009E0BAC">
        <w:rPr>
          <w:rFonts w:ascii="Times New Roman" w:hAnsi="Times New Roman"/>
          <w:szCs w:val="18"/>
        </w:rPr>
        <w:t xml:space="preserve">Sociologia della famiglia. Uno sguardo relazionale, </w:t>
      </w:r>
      <w:r w:rsidR="00EA3DE3" w:rsidRPr="00FF2DA6">
        <w:rPr>
          <w:rFonts w:ascii="Times New Roman" w:hAnsi="Times New Roman"/>
          <w:szCs w:val="18"/>
        </w:rPr>
        <w:t>Vita e Pensiero, Milano,2024</w:t>
      </w:r>
      <w:r w:rsidR="00EA3DE3" w:rsidRPr="009E0BAC">
        <w:rPr>
          <w:rFonts w:ascii="Times New Roman" w:hAnsi="Times New Roman"/>
          <w:szCs w:val="18"/>
        </w:rPr>
        <w:t>, solo i capp.5,10,12.</w:t>
      </w:r>
      <w:r w:rsidR="007D6D9F" w:rsidRPr="007D6D9F">
        <w:t xml:space="preserve"> </w:t>
      </w:r>
      <w:hyperlink r:id="rId12" w:history="1">
        <w:r w:rsidR="007D6D9F" w:rsidRPr="007D6D9F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7A57529C" w14:textId="6F903645" w:rsidR="00126D38" w:rsidRPr="00DA40DB" w:rsidRDefault="009E0BAC" w:rsidP="00DA40DB">
      <w:pPr>
        <w:pStyle w:val="Testo1"/>
        <w:spacing w:before="0"/>
        <w:rPr>
          <w:rFonts w:ascii="Times New Roman" w:hAnsi="Times New Roman"/>
          <w:szCs w:val="18"/>
        </w:rPr>
      </w:pPr>
      <w:r w:rsidRPr="00DA40DB">
        <w:rPr>
          <w:rFonts w:ascii="Times New Roman" w:hAnsi="Times New Roman"/>
          <w:szCs w:val="18"/>
        </w:rPr>
        <w:t>W.A. Corsaro</w:t>
      </w:r>
      <w:r w:rsidR="00126D38" w:rsidRPr="00DA40DB">
        <w:rPr>
          <w:rFonts w:ascii="Times New Roman" w:hAnsi="Times New Roman"/>
          <w:szCs w:val="18"/>
        </w:rPr>
        <w:t xml:space="preserve">, </w:t>
      </w:r>
      <w:r w:rsidR="00126D38" w:rsidRPr="009E0BAC">
        <w:rPr>
          <w:rFonts w:ascii="Times New Roman" w:hAnsi="Times New Roman"/>
          <w:szCs w:val="18"/>
        </w:rPr>
        <w:t>Sociologia dell’infanzia</w:t>
      </w:r>
      <w:r w:rsidR="00126D38" w:rsidRPr="00DA40DB">
        <w:rPr>
          <w:rFonts w:ascii="Times New Roman" w:hAnsi="Times New Roman"/>
          <w:szCs w:val="18"/>
        </w:rPr>
        <w:t>, Franco Angeli 2020</w:t>
      </w:r>
      <w:r w:rsidR="00F92B22" w:rsidRPr="00DA40DB">
        <w:rPr>
          <w:rFonts w:ascii="Times New Roman" w:hAnsi="Times New Roman"/>
          <w:szCs w:val="18"/>
        </w:rPr>
        <w:t xml:space="preserve"> </w:t>
      </w:r>
      <w:r w:rsidR="00126D38" w:rsidRPr="00DA40DB">
        <w:rPr>
          <w:rFonts w:ascii="Times New Roman" w:hAnsi="Times New Roman"/>
          <w:szCs w:val="18"/>
        </w:rPr>
        <w:t>(</w:t>
      </w:r>
      <w:r w:rsidR="00126D38" w:rsidRPr="009E0BAC">
        <w:rPr>
          <w:rFonts w:ascii="Times New Roman" w:hAnsi="Times New Roman"/>
          <w:szCs w:val="18"/>
        </w:rPr>
        <w:t>solo l’Introduzione e le parti I e II</w:t>
      </w:r>
      <w:r w:rsidR="00126D38" w:rsidRPr="00DA40DB">
        <w:rPr>
          <w:rFonts w:ascii="Times New Roman" w:hAnsi="Times New Roman"/>
          <w:szCs w:val="18"/>
        </w:rPr>
        <w:t>).</w:t>
      </w:r>
      <w:r w:rsidR="00EE5562" w:rsidRPr="00DA40DB">
        <w:rPr>
          <w:rFonts w:ascii="Times New Roman" w:hAnsi="Times New Roman"/>
          <w:szCs w:val="18"/>
        </w:rPr>
        <w:t xml:space="preserve"> </w:t>
      </w:r>
      <w:r w:rsidR="00C45F36">
        <w:rPr>
          <w:rFonts w:ascii="Times New Roman" w:hAnsi="Times New Roman"/>
          <w:szCs w:val="18"/>
        </w:rPr>
        <w:t xml:space="preserve"> </w:t>
      </w:r>
      <w:hyperlink r:id="rId13" w:history="1">
        <w:r w:rsidR="007D6D9F" w:rsidRPr="007D6D9F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541F67E9" w14:textId="77777777" w:rsidR="007D6D9F" w:rsidRDefault="009E0BAC" w:rsidP="00E77E73">
      <w:pPr>
        <w:pStyle w:val="Testo1"/>
        <w:spacing w:before="0"/>
        <w:rPr>
          <w:rFonts w:ascii="Times New Roman" w:hAnsi="Times New Roman"/>
          <w:szCs w:val="18"/>
        </w:rPr>
      </w:pPr>
      <w:r w:rsidRPr="00DA40DB">
        <w:rPr>
          <w:rFonts w:ascii="Times New Roman" w:hAnsi="Times New Roman"/>
          <w:szCs w:val="18"/>
        </w:rPr>
        <w:t>C. Satta</w:t>
      </w:r>
      <w:r w:rsidR="00126D38" w:rsidRPr="00DA40DB">
        <w:rPr>
          <w:rFonts w:ascii="Times New Roman" w:hAnsi="Times New Roman"/>
          <w:szCs w:val="18"/>
        </w:rPr>
        <w:t>,</w:t>
      </w:r>
      <w:r>
        <w:rPr>
          <w:rFonts w:ascii="Times New Roman" w:hAnsi="Times New Roman"/>
          <w:szCs w:val="18"/>
        </w:rPr>
        <w:t xml:space="preserve"> </w:t>
      </w:r>
      <w:r w:rsidR="00126D38" w:rsidRPr="009E0BAC">
        <w:rPr>
          <w:rFonts w:ascii="Times New Roman" w:hAnsi="Times New Roman"/>
          <w:szCs w:val="18"/>
        </w:rPr>
        <w:t>Bambini e adulti: la nuova sociologia dell'infanzia</w:t>
      </w:r>
      <w:r w:rsidR="00126D38" w:rsidRPr="00DA40DB">
        <w:rPr>
          <w:rFonts w:ascii="Times New Roman" w:hAnsi="Times New Roman"/>
          <w:szCs w:val="18"/>
        </w:rPr>
        <w:t>, Carocci, Roma, 2012.</w:t>
      </w:r>
      <w:r w:rsidR="0080358D" w:rsidRPr="00DA40DB">
        <w:rPr>
          <w:rFonts w:ascii="Times New Roman" w:hAnsi="Times New Roman"/>
          <w:szCs w:val="18"/>
        </w:rPr>
        <w:t xml:space="preserve"> </w:t>
      </w:r>
      <w:r w:rsidR="00C45F36">
        <w:rPr>
          <w:rFonts w:ascii="Times New Roman" w:hAnsi="Times New Roman"/>
          <w:szCs w:val="18"/>
        </w:rPr>
        <w:t xml:space="preserve"> </w:t>
      </w:r>
    </w:p>
    <w:p w14:paraId="19CF5887" w14:textId="3C142704" w:rsidR="00E77E73" w:rsidRPr="009E0BAC" w:rsidRDefault="007D6D9F" w:rsidP="00E77E73">
      <w:pPr>
        <w:pStyle w:val="Testo1"/>
        <w:spacing w:before="0"/>
        <w:rPr>
          <w:szCs w:val="18"/>
        </w:rPr>
      </w:pPr>
      <w:r>
        <w:rPr>
          <w:rFonts w:ascii="Times New Roman" w:hAnsi="Times New Roman"/>
          <w:szCs w:val="18"/>
        </w:rPr>
        <w:t xml:space="preserve">      </w:t>
      </w:r>
      <w:hyperlink r:id="rId14" w:history="1">
        <w:r w:rsidRPr="007D6D9F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57719C75" w14:textId="116F054D" w:rsidR="00E77E73" w:rsidRPr="009E0BAC" w:rsidRDefault="009E0BAC" w:rsidP="00A968CF">
      <w:pPr>
        <w:pStyle w:val="Testo1"/>
        <w:spacing w:before="0"/>
        <w:rPr>
          <w:szCs w:val="18"/>
        </w:rPr>
      </w:pPr>
      <w:r w:rsidRPr="009E0BAC">
        <w:rPr>
          <w:rFonts w:ascii="Times New Roman" w:hAnsi="Times New Roman"/>
          <w:szCs w:val="18"/>
        </w:rPr>
        <w:t>M.L. Bosoni</w:t>
      </w:r>
      <w:r w:rsidR="00A968CF" w:rsidRPr="009E0BAC">
        <w:rPr>
          <w:rFonts w:ascii="Times New Roman" w:hAnsi="Times New Roman"/>
          <w:szCs w:val="18"/>
        </w:rPr>
        <w:t xml:space="preserve">, </w:t>
      </w:r>
      <w:r w:rsidR="00785A3A" w:rsidRPr="009E0BAC">
        <w:rPr>
          <w:rFonts w:ascii="Times New Roman" w:hAnsi="Times New Roman"/>
          <w:szCs w:val="18"/>
        </w:rPr>
        <w:t xml:space="preserve"> </w:t>
      </w:r>
      <w:r w:rsidR="00A968CF" w:rsidRPr="009E0BAC">
        <w:rPr>
          <w:rFonts w:ascii="Times New Roman" w:hAnsi="Times New Roman"/>
          <w:szCs w:val="18"/>
        </w:rPr>
        <w:t>Le relazioni educative nella prima infanzia</w:t>
      </w:r>
      <w:r w:rsidR="00785A3A" w:rsidRPr="009E0BAC">
        <w:rPr>
          <w:rFonts w:ascii="Times New Roman" w:hAnsi="Times New Roman"/>
          <w:szCs w:val="18"/>
        </w:rPr>
        <w:t xml:space="preserve">, </w:t>
      </w:r>
      <w:r w:rsidR="00A968CF">
        <w:rPr>
          <w:rFonts w:ascii="Times New Roman" w:hAnsi="Times New Roman"/>
          <w:szCs w:val="18"/>
        </w:rPr>
        <w:t xml:space="preserve">Aracne, </w:t>
      </w:r>
      <w:r w:rsidR="00362158">
        <w:rPr>
          <w:rFonts w:ascii="Times New Roman" w:hAnsi="Times New Roman"/>
          <w:szCs w:val="18"/>
        </w:rPr>
        <w:t xml:space="preserve">Roma, </w:t>
      </w:r>
      <w:r w:rsidR="00A968CF">
        <w:rPr>
          <w:rFonts w:ascii="Times New Roman" w:hAnsi="Times New Roman"/>
          <w:szCs w:val="18"/>
        </w:rPr>
        <w:t>2025</w:t>
      </w:r>
      <w:r w:rsidR="00785A3A">
        <w:rPr>
          <w:rFonts w:ascii="Times New Roman" w:hAnsi="Times New Roman"/>
          <w:szCs w:val="18"/>
        </w:rPr>
        <w:t>.</w:t>
      </w:r>
      <w:r w:rsidR="00785A3A" w:rsidRPr="009E0BAC">
        <w:rPr>
          <w:rFonts w:ascii="Times New Roman" w:hAnsi="Times New Roman"/>
          <w:szCs w:val="18"/>
        </w:rPr>
        <w:t xml:space="preserve"> </w:t>
      </w:r>
      <w:hyperlink r:id="rId15" w:history="1"/>
      <w:r w:rsidR="00A968CF" w:rsidRPr="009E0BAC">
        <w:rPr>
          <w:szCs w:val="18"/>
        </w:rPr>
        <w:t xml:space="preserve"> </w:t>
      </w:r>
    </w:p>
    <w:p w14:paraId="3DCB1D72" w14:textId="5A1A76F1" w:rsidR="00A968CF" w:rsidRPr="009E0BAC" w:rsidRDefault="009E0BAC" w:rsidP="00A968CF">
      <w:pPr>
        <w:pStyle w:val="Testo1"/>
        <w:spacing w:before="0"/>
        <w:rPr>
          <w:rFonts w:ascii="Times New Roman" w:hAnsi="Times New Roman"/>
          <w:szCs w:val="18"/>
        </w:rPr>
      </w:pPr>
      <w:r w:rsidRPr="009E0BAC">
        <w:rPr>
          <w:rFonts w:ascii="Times New Roman" w:hAnsi="Times New Roman"/>
          <w:szCs w:val="18"/>
        </w:rPr>
        <w:t>L: Boccacin</w:t>
      </w:r>
      <w:r w:rsidR="00A968CF" w:rsidRPr="009E0BAC">
        <w:rPr>
          <w:rFonts w:ascii="Times New Roman" w:hAnsi="Times New Roman"/>
          <w:szCs w:val="18"/>
        </w:rPr>
        <w:t>., Terzo settore e processi di coproduzione: il contributo del dibattito sociologico, in “Rivista trimestrale di Scienze dell’Amministrazione”, 2, 2023, pp. 1-15.</w:t>
      </w:r>
    </w:p>
    <w:p w14:paraId="0EB3A819" w14:textId="547182A6" w:rsidR="00DA40DB" w:rsidRPr="009E0BAC" w:rsidRDefault="009E0BAC" w:rsidP="00DA40DB">
      <w:pPr>
        <w:pStyle w:val="Testo1"/>
        <w:spacing w:before="0"/>
        <w:rPr>
          <w:rFonts w:ascii="Times New Roman" w:hAnsi="Times New Roman"/>
          <w:szCs w:val="18"/>
        </w:rPr>
      </w:pPr>
      <w:r w:rsidRPr="009E0BAC">
        <w:rPr>
          <w:rFonts w:ascii="Times New Roman" w:hAnsi="Times New Roman"/>
          <w:szCs w:val="18"/>
        </w:rPr>
        <w:t>L. Boccacin</w:t>
      </w:r>
      <w:r w:rsidR="00DA40DB" w:rsidRPr="009E0BAC">
        <w:rPr>
          <w:rFonts w:ascii="Times New Roman" w:hAnsi="Times New Roman"/>
          <w:szCs w:val="18"/>
        </w:rPr>
        <w:t>, Terzo settore e partnership sociali: buone pratiche di welfare sussidiario, Vita e Pensiero, Milano, 2009.</w:t>
      </w:r>
      <w:r w:rsidR="00C45F36" w:rsidRPr="009E0BAC">
        <w:rPr>
          <w:rFonts w:ascii="Times New Roman" w:hAnsi="Times New Roman"/>
          <w:szCs w:val="18"/>
        </w:rPr>
        <w:t xml:space="preserve"> </w:t>
      </w:r>
      <w:hyperlink r:id="rId16" w:history="1">
        <w:r w:rsidR="007D6D9F" w:rsidRPr="007D6D9F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1D447E62" w14:textId="5A5A3FA9" w:rsidR="00126D38" w:rsidRPr="00DA40DB" w:rsidRDefault="009E0BAC" w:rsidP="00DA40DB">
      <w:pPr>
        <w:pStyle w:val="Testo1"/>
        <w:spacing w:before="0"/>
        <w:rPr>
          <w:rFonts w:ascii="Times New Roman" w:hAnsi="Times New Roman"/>
          <w:szCs w:val="18"/>
        </w:rPr>
      </w:pPr>
      <w:r w:rsidRPr="00DA40DB">
        <w:rPr>
          <w:rFonts w:ascii="Times New Roman" w:hAnsi="Times New Roman"/>
          <w:szCs w:val="18"/>
        </w:rPr>
        <w:t>L. Boccacin, A. Zimmer</w:t>
      </w:r>
      <w:r w:rsidR="00126D38" w:rsidRPr="00DA40DB">
        <w:rPr>
          <w:rFonts w:ascii="Times New Roman" w:hAnsi="Times New Roman"/>
          <w:szCs w:val="18"/>
        </w:rPr>
        <w:t xml:space="preserve">, (a cura di), </w:t>
      </w:r>
      <w:r w:rsidR="00126D38" w:rsidRPr="009E0BAC">
        <w:rPr>
          <w:rFonts w:ascii="Times New Roman" w:hAnsi="Times New Roman"/>
          <w:szCs w:val="18"/>
        </w:rPr>
        <w:t>La morfogenesi del Terzo settore: approcci e prospettive internazionali,</w:t>
      </w:r>
      <w:r w:rsidR="00126D38" w:rsidRPr="00DA40DB">
        <w:rPr>
          <w:rFonts w:ascii="Times New Roman" w:hAnsi="Times New Roman"/>
          <w:szCs w:val="18"/>
        </w:rPr>
        <w:t xml:space="preserve"> “Sociologia e Politiche sociali”, volume 18, 3,</w:t>
      </w:r>
      <w:r w:rsidR="00F92B22" w:rsidRPr="00DA40DB">
        <w:rPr>
          <w:rFonts w:ascii="Times New Roman" w:hAnsi="Times New Roman"/>
          <w:szCs w:val="18"/>
        </w:rPr>
        <w:t xml:space="preserve"> </w:t>
      </w:r>
      <w:r w:rsidR="00126D38" w:rsidRPr="00DA40DB">
        <w:rPr>
          <w:rFonts w:ascii="Times New Roman" w:hAnsi="Times New Roman"/>
          <w:szCs w:val="18"/>
        </w:rPr>
        <w:t>2015</w:t>
      </w:r>
      <w:r w:rsidR="00C45F36">
        <w:rPr>
          <w:rFonts w:ascii="Times New Roman" w:hAnsi="Times New Roman"/>
          <w:szCs w:val="18"/>
        </w:rPr>
        <w:t xml:space="preserve"> </w:t>
      </w:r>
    </w:p>
    <w:p w14:paraId="5CB1DFFD" w14:textId="1BC19D6A" w:rsidR="00785A3A" w:rsidRPr="009E0BAC" w:rsidRDefault="009E0BAC" w:rsidP="00720819">
      <w:pPr>
        <w:pStyle w:val="Testo1"/>
        <w:spacing w:before="0"/>
        <w:rPr>
          <w:rFonts w:ascii="Times New Roman" w:hAnsi="Times New Roman"/>
          <w:szCs w:val="18"/>
        </w:rPr>
      </w:pPr>
      <w:r w:rsidRPr="00DA40DB">
        <w:rPr>
          <w:rFonts w:ascii="Times New Roman" w:hAnsi="Times New Roman"/>
          <w:szCs w:val="18"/>
        </w:rPr>
        <w:t>G. Rossi-L. Boccacin</w:t>
      </w:r>
      <w:r w:rsidR="00126D38" w:rsidRPr="00DA40DB">
        <w:rPr>
          <w:rFonts w:ascii="Times New Roman" w:hAnsi="Times New Roman"/>
          <w:szCs w:val="18"/>
        </w:rPr>
        <w:t xml:space="preserve">, </w:t>
      </w:r>
      <w:r w:rsidR="00126D38" w:rsidRPr="009E0BAC">
        <w:rPr>
          <w:rFonts w:ascii="Times New Roman" w:hAnsi="Times New Roman"/>
          <w:szCs w:val="18"/>
        </w:rPr>
        <w:t>Riflettere e agire relazionalmente. Terzo settore, partnership e buone pratiche nell’Italia che cambia</w:t>
      </w:r>
      <w:r w:rsidR="00126D38" w:rsidRPr="00DA40DB">
        <w:rPr>
          <w:rFonts w:ascii="Times New Roman" w:hAnsi="Times New Roman"/>
          <w:szCs w:val="18"/>
        </w:rPr>
        <w:t xml:space="preserve">, Maggioli editore, Sant’Arcangelo di Romagna (RM), 2011 (i capp.. 1,2,3,4,5,6). </w:t>
      </w:r>
      <w:r w:rsidR="00C45F36">
        <w:rPr>
          <w:rFonts w:ascii="Times New Roman" w:hAnsi="Times New Roman"/>
          <w:szCs w:val="18"/>
        </w:rPr>
        <w:t xml:space="preserve"> </w:t>
      </w:r>
    </w:p>
    <w:p w14:paraId="06C54F2C" w14:textId="77777777" w:rsidR="00126D38" w:rsidRPr="00720819" w:rsidRDefault="00126D38" w:rsidP="00126D38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i/>
          <w:caps/>
          <w:sz w:val="18"/>
          <w:szCs w:val="18"/>
          <w:lang w:eastAsia="it-IT"/>
        </w:rPr>
      </w:pPr>
      <w:r w:rsidRPr="00720819">
        <w:rPr>
          <w:rFonts w:ascii="Times New Roman" w:eastAsia="Times New Roman" w:hAnsi="Times New Roman" w:cs="Times New Roman"/>
          <w:b/>
          <w:i/>
          <w:caps/>
          <w:sz w:val="18"/>
          <w:szCs w:val="18"/>
          <w:lang w:eastAsia="it-IT"/>
        </w:rPr>
        <w:t>Didattica del corso</w:t>
      </w:r>
      <w:r w:rsidRPr="00720819">
        <w:rPr>
          <w:rFonts w:ascii="Times New Roman" w:eastAsia="Times New Roman" w:hAnsi="Times New Roman" w:cs="Times New Roman"/>
          <w:b/>
          <w:caps/>
          <w:sz w:val="18"/>
          <w:szCs w:val="18"/>
          <w:lang w:eastAsia="it-IT"/>
        </w:rPr>
        <w:t xml:space="preserve"> </w:t>
      </w:r>
    </w:p>
    <w:p w14:paraId="0609393A" w14:textId="67E73989" w:rsidR="003F5699" w:rsidRPr="0065795A" w:rsidRDefault="003F5699" w:rsidP="003F5699">
      <w:pPr>
        <w:pStyle w:val="Testo2"/>
      </w:pPr>
      <w:r w:rsidRPr="0065795A">
        <w:t xml:space="preserve">Il corso si svolgerà sia attraverso lezioni, sia attraverso momenti di  didattica attiva svolti a livello individuale e in piccolo gruppo, anche mediante l’utilizzo della piattaforma informatica </w:t>
      </w:r>
      <w:r w:rsidRPr="0065795A">
        <w:rPr>
          <w:i/>
        </w:rPr>
        <w:t>Blackboard</w:t>
      </w:r>
      <w:r w:rsidRPr="0065795A">
        <w:t xml:space="preserve"> accessibile dal sito Internet dell’Università Cattolica.</w:t>
      </w:r>
    </w:p>
    <w:p w14:paraId="2AE52C81" w14:textId="77777777" w:rsidR="003F5699" w:rsidRDefault="003F5699" w:rsidP="003F5699">
      <w:pPr>
        <w:pStyle w:val="Testo2"/>
      </w:pPr>
      <w:r w:rsidRPr="0065795A">
        <w:t xml:space="preserve">Durante le lezioni saranno utilizzati materiali di supporto didattico  (slides di sintesi e schemi analiticii), al fine di favorire la comprensione delle tematiche esaminate. Gli studenti avranno accesso a tale materiale integrativo, che sarà reso disponibiile sulla piattaforma informatica Blackboard. </w:t>
      </w:r>
    </w:p>
    <w:p w14:paraId="34E920D0" w14:textId="77777777" w:rsidR="003F5699" w:rsidRPr="0084669F" w:rsidRDefault="003F5699" w:rsidP="003F5699">
      <w:pPr>
        <w:pStyle w:val="Testo2"/>
      </w:pPr>
      <w:r w:rsidRPr="0065795A">
        <w:t xml:space="preserve">Gli spazi di didattica attiva proposti durante il corso avranno la finalità di favorire la declinazione </w:t>
      </w:r>
      <w:r>
        <w:t>empirica dei temi trattati</w:t>
      </w:r>
      <w:r w:rsidRPr="0084669F">
        <w:t xml:space="preserve"> durante le lezioni </w:t>
      </w:r>
      <w:r>
        <w:t>e</w:t>
      </w:r>
      <w:r w:rsidRPr="0084669F">
        <w:t xml:space="preserve"> di operare simulazioni al riguardo.</w:t>
      </w:r>
      <w:r w:rsidRPr="0065795A">
        <w:t xml:space="preserve"> </w:t>
      </w:r>
      <w:r>
        <w:t xml:space="preserve"> </w:t>
      </w:r>
    </w:p>
    <w:p w14:paraId="1EE23EA3" w14:textId="6E9C9E22" w:rsidR="00126D38" w:rsidRPr="0068196B" w:rsidRDefault="003F5699" w:rsidP="003F5699">
      <w:pPr>
        <w:pStyle w:val="Testo2"/>
      </w:pPr>
      <w:r w:rsidRPr="0084669F">
        <w:lastRenderedPageBreak/>
        <w:t>V</w:t>
      </w:r>
      <w:r>
        <w:t xml:space="preserve">errà effettuato </w:t>
      </w:r>
      <w:r w:rsidRPr="0068196B">
        <w:t>un monitoraggio con alcuni strumenti online  disponibili sulla piattaforma Blackboard, per valutare le competenze acquisite al termine dei principali argomenti presentati; tale monitoraggio sarà valorizzato nel punteggio finale attribuito in sede d’esame</w:t>
      </w:r>
      <w:r w:rsidR="00126D38" w:rsidRPr="0068196B">
        <w:t>.</w:t>
      </w:r>
    </w:p>
    <w:p w14:paraId="6889A770" w14:textId="77777777" w:rsidR="00126D38" w:rsidRPr="00720819" w:rsidRDefault="00126D38" w:rsidP="00126D38">
      <w:pPr>
        <w:tabs>
          <w:tab w:val="left" w:pos="284"/>
        </w:tabs>
        <w:spacing w:before="240" w:after="120" w:line="220" w:lineRule="exact"/>
        <w:jc w:val="both"/>
        <w:rPr>
          <w:rFonts w:ascii="Times New Roman" w:eastAsia="Times New Roman" w:hAnsi="Times New Roman" w:cs="Times New Roman"/>
          <w:b/>
          <w:i/>
          <w:sz w:val="18"/>
          <w:szCs w:val="18"/>
          <w:lang w:eastAsia="it-IT"/>
        </w:rPr>
      </w:pPr>
      <w:r w:rsidRPr="0068196B">
        <w:rPr>
          <w:rFonts w:ascii="Times New Roman" w:eastAsia="Times New Roman" w:hAnsi="Times New Roman" w:cs="Times New Roman"/>
          <w:b/>
          <w:i/>
          <w:sz w:val="18"/>
          <w:szCs w:val="18"/>
          <w:lang w:eastAsia="it-IT"/>
        </w:rPr>
        <w:t>METODO E CRITERI DI VALUTAZIONE</w:t>
      </w:r>
      <w:r w:rsidRPr="00720819">
        <w:rPr>
          <w:rFonts w:ascii="Times New Roman" w:eastAsia="Times New Roman" w:hAnsi="Times New Roman" w:cs="Times New Roman"/>
          <w:noProof/>
          <w:sz w:val="18"/>
          <w:szCs w:val="18"/>
          <w:lang w:eastAsia="it-IT"/>
        </w:rPr>
        <w:t xml:space="preserve"> </w:t>
      </w:r>
    </w:p>
    <w:p w14:paraId="7567AFA3" w14:textId="77777777" w:rsidR="003F5699" w:rsidRPr="0065795A" w:rsidRDefault="003F5699" w:rsidP="003F5699">
      <w:pPr>
        <w:pStyle w:val="Testo2"/>
      </w:pPr>
      <w:r w:rsidRPr="0065795A">
        <w:t xml:space="preserve">L’esame consiste in un colloquio orale </w:t>
      </w:r>
      <w:r>
        <w:t>sugli</w:t>
      </w:r>
      <w:r w:rsidRPr="0065795A">
        <w:t xml:space="preserve"> argomenti trattati durante il corso.</w:t>
      </w:r>
    </w:p>
    <w:p w14:paraId="2BC83DC1" w14:textId="0340637E" w:rsidR="00CE0AC5" w:rsidRDefault="003F5699" w:rsidP="003F5699">
      <w:pPr>
        <w:pStyle w:val="Testo2"/>
      </w:pPr>
      <w:r w:rsidRPr="0065795A">
        <w:t xml:space="preserve">I criteri di valutazione   fanno riferimento </w:t>
      </w:r>
      <w:r>
        <w:t xml:space="preserve"> </w:t>
      </w:r>
      <w:r w:rsidRPr="0065795A">
        <w:t>alle capacità dello studente</w:t>
      </w:r>
      <w:r>
        <w:t xml:space="preserve"> </w:t>
      </w:r>
      <w:r w:rsidRPr="0065795A">
        <w:t xml:space="preserve"> </w:t>
      </w:r>
      <w:r>
        <w:t xml:space="preserve">di conoscere </w:t>
      </w:r>
      <w:r w:rsidRPr="0065795A">
        <w:t xml:space="preserve"> adeguatamente</w:t>
      </w:r>
      <w:r>
        <w:t xml:space="preserve"> temi,</w:t>
      </w:r>
      <w:r w:rsidRPr="0065795A">
        <w:t xml:space="preserve"> categorie di analisi e metodi </w:t>
      </w:r>
      <w:r>
        <w:t>presentati durante il corso (da 1 a 15 punti), di</w:t>
      </w:r>
      <w:r w:rsidRPr="0065795A">
        <w:t xml:space="preserve"> disporre di un appropriato lessico disciplinare</w:t>
      </w:r>
      <w:r>
        <w:t xml:space="preserve"> (da 1 a 5 punti), di argomentare con pertinenza (da 1 a 5 punti), </w:t>
      </w:r>
      <w:r w:rsidRPr="0065795A">
        <w:t xml:space="preserve">e di giungere a una elaborazione personale e critica </w:t>
      </w:r>
      <w:r>
        <w:t>(da 1 a 5 punti)</w:t>
      </w:r>
      <w:r w:rsidR="00CE0AC5" w:rsidRPr="0065795A">
        <w:t>.</w:t>
      </w:r>
    </w:p>
    <w:p w14:paraId="3BF5E716" w14:textId="77777777" w:rsidR="00126D38" w:rsidRPr="00720819" w:rsidRDefault="00126D38" w:rsidP="00F92B22">
      <w:pPr>
        <w:tabs>
          <w:tab w:val="left" w:pos="284"/>
        </w:tabs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szCs w:val="18"/>
          <w:lang w:eastAsia="it-IT"/>
        </w:rPr>
      </w:pPr>
      <w:r w:rsidRPr="00720819">
        <w:rPr>
          <w:rFonts w:ascii="Times New Roman" w:eastAsia="Times New Roman" w:hAnsi="Times New Roman" w:cs="Times New Roman"/>
          <w:b/>
          <w:i/>
          <w:sz w:val="18"/>
          <w:szCs w:val="18"/>
          <w:lang w:eastAsia="it-IT"/>
        </w:rPr>
        <w:t>AVVERTENZE E PREREQUISITI</w:t>
      </w:r>
    </w:p>
    <w:p w14:paraId="053AFA81" w14:textId="452BA08A" w:rsidR="006372D4" w:rsidRDefault="003F5699" w:rsidP="006372D4">
      <w:pPr>
        <w:pStyle w:val="Testo2"/>
      </w:pPr>
      <w:r w:rsidRPr="007355DA">
        <w:t xml:space="preserve">È </w:t>
      </w:r>
      <w:r w:rsidR="006372D4">
        <w:t>opportuna</w:t>
      </w:r>
      <w:r w:rsidRPr="007355DA">
        <w:t xml:space="preserve"> una conoscenza di base di sociologia generale o di sociologia dell’educazione.</w:t>
      </w:r>
      <w:r w:rsidR="006372D4">
        <w:t xml:space="preserve"> Gli studenti che non avessero accostato precedentemente la disciplina, potrebbero previamente fare ricorso a un Manuale di sociologia: la docente è disponibile a offrire indicazioni nel merito.</w:t>
      </w:r>
    </w:p>
    <w:p w14:paraId="2D78A114" w14:textId="77777777" w:rsidR="00126D38" w:rsidRPr="00A175CD" w:rsidRDefault="00F92B22" w:rsidP="00F92B22">
      <w:pPr>
        <w:pStyle w:val="Testo2"/>
        <w:spacing w:before="120"/>
        <w:rPr>
          <w:rFonts w:ascii="Times New Roman" w:hAnsi="Times New Roman"/>
          <w:i/>
          <w:szCs w:val="18"/>
        </w:rPr>
      </w:pPr>
      <w:r w:rsidRPr="00A175CD">
        <w:rPr>
          <w:rFonts w:ascii="Times New Roman" w:hAnsi="Times New Roman"/>
          <w:i/>
          <w:szCs w:val="18"/>
        </w:rPr>
        <w:t>Orario e luogo di ricevimento</w:t>
      </w:r>
    </w:p>
    <w:p w14:paraId="276BEBB9" w14:textId="69C8EEED" w:rsidR="00126D38" w:rsidRPr="0065795A" w:rsidRDefault="00126D38" w:rsidP="00912D38">
      <w:pPr>
        <w:pStyle w:val="Testo2"/>
      </w:pPr>
      <w:r>
        <w:t xml:space="preserve">La </w:t>
      </w:r>
      <w:r w:rsidRPr="0065795A">
        <w:t>Prof</w:t>
      </w:r>
      <w:r>
        <w:t xml:space="preserve">.ssa </w:t>
      </w:r>
      <w:r w:rsidRPr="0065795A">
        <w:t xml:space="preserve">Lucia Boccacin riceve gli studenti il martedì dalle ore 12,00 presso il </w:t>
      </w:r>
      <w:r>
        <w:t>D</w:t>
      </w:r>
      <w:r w:rsidRPr="0065795A">
        <w:t>ipartimento di Sociologia</w:t>
      </w:r>
      <w:r w:rsidR="00F92B22">
        <w:t xml:space="preserve"> </w:t>
      </w:r>
      <w:r w:rsidRPr="0065795A">
        <w:t>nella sede di Largo Gemelli 1 a Milano</w:t>
      </w:r>
      <w:r w:rsidR="00912D38">
        <w:t>, previo</w:t>
      </w:r>
      <w:r>
        <w:t xml:space="preserve"> appuntamento, scrivendo all’indirizzo mail: lucia.boccacin@unicatt.it</w:t>
      </w:r>
    </w:p>
    <w:sectPr w:rsidR="00126D38" w:rsidRPr="0065795A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13211" w14:textId="77777777" w:rsidR="0007125A" w:rsidRDefault="0007125A" w:rsidP="0080358D">
      <w:pPr>
        <w:spacing w:after="0" w:line="240" w:lineRule="auto"/>
      </w:pPr>
      <w:r>
        <w:separator/>
      </w:r>
    </w:p>
  </w:endnote>
  <w:endnote w:type="continuationSeparator" w:id="0">
    <w:p w14:paraId="3BC624C5" w14:textId="77777777" w:rsidR="0007125A" w:rsidRDefault="0007125A" w:rsidP="00803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CDFC4" w14:textId="77777777" w:rsidR="0007125A" w:rsidRDefault="0007125A" w:rsidP="0080358D">
      <w:pPr>
        <w:spacing w:after="0" w:line="240" w:lineRule="auto"/>
      </w:pPr>
      <w:r>
        <w:separator/>
      </w:r>
    </w:p>
  </w:footnote>
  <w:footnote w:type="continuationSeparator" w:id="0">
    <w:p w14:paraId="362BF808" w14:textId="77777777" w:rsidR="0007125A" w:rsidRDefault="0007125A" w:rsidP="0080358D">
      <w:pPr>
        <w:spacing w:after="0" w:line="240" w:lineRule="auto"/>
      </w:pPr>
      <w:r>
        <w:continuationSeparator/>
      </w:r>
    </w:p>
  </w:footnote>
  <w:footnote w:id="1">
    <w:p w14:paraId="6B6DB841" w14:textId="77777777" w:rsidR="007D6D9F" w:rsidRDefault="007D6D9F" w:rsidP="007D6D9F">
      <w:pPr>
        <w:rPr>
          <w:rFonts w:cs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rFonts w:cs="Times New Roman"/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rFonts w:cs="Times New Roman"/>
          <w:sz w:val="16"/>
          <w:szCs w:val="16"/>
        </w:rPr>
        <w:t xml:space="preserve"> </w:t>
      </w:r>
      <w:bookmarkEnd w:id="0"/>
    </w:p>
    <w:bookmarkEnd w:id="1"/>
    <w:p w14:paraId="05F359B5" w14:textId="6B427572" w:rsidR="007D6D9F" w:rsidRDefault="007D6D9F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43717"/>
    <w:multiLevelType w:val="hybridMultilevel"/>
    <w:tmpl w:val="79D0A7AC"/>
    <w:lvl w:ilvl="0" w:tplc="263635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7E52D6"/>
    <w:multiLevelType w:val="multilevel"/>
    <w:tmpl w:val="6BF06B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853E93"/>
    <w:multiLevelType w:val="hybridMultilevel"/>
    <w:tmpl w:val="8D86D284"/>
    <w:lvl w:ilvl="0" w:tplc="263635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B939DD"/>
    <w:multiLevelType w:val="hybridMultilevel"/>
    <w:tmpl w:val="4622E4D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0996904">
    <w:abstractNumId w:val="0"/>
  </w:num>
  <w:num w:numId="2" w16cid:durableId="2048723258">
    <w:abstractNumId w:val="2"/>
  </w:num>
  <w:num w:numId="3" w16cid:durableId="800809088">
    <w:abstractNumId w:val="1"/>
  </w:num>
  <w:num w:numId="4" w16cid:durableId="2916384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582"/>
    <w:rsid w:val="00012258"/>
    <w:rsid w:val="0003352F"/>
    <w:rsid w:val="0007125A"/>
    <w:rsid w:val="000B2407"/>
    <w:rsid w:val="000B48F3"/>
    <w:rsid w:val="00126D38"/>
    <w:rsid w:val="00187B99"/>
    <w:rsid w:val="001C6582"/>
    <w:rsid w:val="001E3AD9"/>
    <w:rsid w:val="002014DD"/>
    <w:rsid w:val="00287614"/>
    <w:rsid w:val="002B40A3"/>
    <w:rsid w:val="002C02BF"/>
    <w:rsid w:val="002D5E17"/>
    <w:rsid w:val="002F057C"/>
    <w:rsid w:val="00357007"/>
    <w:rsid w:val="00362158"/>
    <w:rsid w:val="00372EE2"/>
    <w:rsid w:val="00382AE6"/>
    <w:rsid w:val="003F5699"/>
    <w:rsid w:val="0042457B"/>
    <w:rsid w:val="00431BE8"/>
    <w:rsid w:val="00432C40"/>
    <w:rsid w:val="004D1217"/>
    <w:rsid w:val="004D6008"/>
    <w:rsid w:val="004E596D"/>
    <w:rsid w:val="004F4904"/>
    <w:rsid w:val="00512467"/>
    <w:rsid w:val="005821DB"/>
    <w:rsid w:val="00597B6C"/>
    <w:rsid w:val="00620F00"/>
    <w:rsid w:val="006372D4"/>
    <w:rsid w:val="00640794"/>
    <w:rsid w:val="00680090"/>
    <w:rsid w:val="0068196B"/>
    <w:rsid w:val="006A71F1"/>
    <w:rsid w:val="006C69AA"/>
    <w:rsid w:val="006F1772"/>
    <w:rsid w:val="006F2CE4"/>
    <w:rsid w:val="00720819"/>
    <w:rsid w:val="007355DA"/>
    <w:rsid w:val="00770A41"/>
    <w:rsid w:val="00775132"/>
    <w:rsid w:val="00785A3A"/>
    <w:rsid w:val="007A7358"/>
    <w:rsid w:val="007B1BD5"/>
    <w:rsid w:val="007C492A"/>
    <w:rsid w:val="007D6D9F"/>
    <w:rsid w:val="0080358D"/>
    <w:rsid w:val="00871D82"/>
    <w:rsid w:val="008942E7"/>
    <w:rsid w:val="008A1204"/>
    <w:rsid w:val="008C28CA"/>
    <w:rsid w:val="008D79D6"/>
    <w:rsid w:val="009002D0"/>
    <w:rsid w:val="00900CCA"/>
    <w:rsid w:val="00912D38"/>
    <w:rsid w:val="00924B77"/>
    <w:rsid w:val="00940DA2"/>
    <w:rsid w:val="0094791E"/>
    <w:rsid w:val="00975309"/>
    <w:rsid w:val="009D7AE6"/>
    <w:rsid w:val="009E055C"/>
    <w:rsid w:val="009E0BAC"/>
    <w:rsid w:val="009E0E68"/>
    <w:rsid w:val="00A175CD"/>
    <w:rsid w:val="00A64724"/>
    <w:rsid w:val="00A74F6F"/>
    <w:rsid w:val="00A968CF"/>
    <w:rsid w:val="00AB2659"/>
    <w:rsid w:val="00AD5712"/>
    <w:rsid w:val="00AD7557"/>
    <w:rsid w:val="00B50C5D"/>
    <w:rsid w:val="00B511D2"/>
    <w:rsid w:val="00B51253"/>
    <w:rsid w:val="00B525CC"/>
    <w:rsid w:val="00B632F8"/>
    <w:rsid w:val="00B87C5C"/>
    <w:rsid w:val="00BA40FE"/>
    <w:rsid w:val="00BC6EEA"/>
    <w:rsid w:val="00C11180"/>
    <w:rsid w:val="00C45F36"/>
    <w:rsid w:val="00CA1FD5"/>
    <w:rsid w:val="00CE0AC5"/>
    <w:rsid w:val="00D162C7"/>
    <w:rsid w:val="00D30CFE"/>
    <w:rsid w:val="00D31375"/>
    <w:rsid w:val="00D404F2"/>
    <w:rsid w:val="00DA40DB"/>
    <w:rsid w:val="00E607E6"/>
    <w:rsid w:val="00E707DC"/>
    <w:rsid w:val="00E77E73"/>
    <w:rsid w:val="00E853A1"/>
    <w:rsid w:val="00EA1498"/>
    <w:rsid w:val="00EA3177"/>
    <w:rsid w:val="00EA3DE3"/>
    <w:rsid w:val="00EE38F6"/>
    <w:rsid w:val="00EE5562"/>
    <w:rsid w:val="00F5706A"/>
    <w:rsid w:val="00F92B22"/>
    <w:rsid w:val="00F936A7"/>
    <w:rsid w:val="00FA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C05276"/>
  <w15:docId w15:val="{79A7223B-0C53-4DC0-B60C-91384A7B8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8196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126D38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126D38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355DA"/>
    <w:rPr>
      <w:i/>
      <w:iCs/>
    </w:rPr>
  </w:style>
  <w:style w:type="paragraph" w:styleId="Testonotaapidipagina">
    <w:name w:val="footnote text"/>
    <w:basedOn w:val="Normale"/>
    <w:link w:val="TestonotaapidipaginaCarattere"/>
    <w:rsid w:val="0080358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0358D"/>
    <w:rPr>
      <w:rFonts w:asciiTheme="minorHAnsi" w:eastAsiaTheme="minorHAnsi" w:hAnsiTheme="minorHAnsi" w:cstheme="minorBidi"/>
      <w:lang w:eastAsia="en-US"/>
    </w:rPr>
  </w:style>
  <w:style w:type="character" w:styleId="Rimandonotaapidipagina">
    <w:name w:val="footnote reference"/>
    <w:basedOn w:val="Carpredefinitoparagrafo"/>
    <w:rsid w:val="0080358D"/>
    <w:rPr>
      <w:vertAlign w:val="superscript"/>
    </w:rPr>
  </w:style>
  <w:style w:type="character" w:styleId="Collegamentoipertestuale">
    <w:name w:val="Hyperlink"/>
    <w:basedOn w:val="Carpredefinitoparagrafo"/>
    <w:rsid w:val="0080358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D6D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0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lucia-boccacin/lineamenti-di-sociologia-del-terzo-settore-9788834353790-725240.html" TargetMode="External"/><Relationship Id="rId13" Type="http://schemas.openxmlformats.org/officeDocument/2006/relationships/hyperlink" Target="https://librerie.unicatt.it/scheda-libro/william-a-corsaro/sociologia-dellinfanzia-9788835106487-686539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donatella-bramanti-maria-letizia-bosoni/sociologia-della-famiglia-uno-sguardo-relazionale-9788834357668-734708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ibrerie.unicatt.it/scheda-libro/lucia-boccacin/terzo-settore-e-partnership-sociali-buone-pratiche-di-welfare-sussidiario-9788834317532-141484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autori-vari/lessico-della-sociologia-relazionale-9788815263896-237304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ibrerie.unicatt.it/scheda-libro/lucia-boccacin/terzo-settore-e-partnership-sociali-buone-pratiche-di-welfare-sussidiario-9788834317532-141484.html" TargetMode="External"/><Relationship Id="rId10" Type="http://schemas.openxmlformats.org/officeDocument/2006/relationships/hyperlink" Target="https://librerie.unicatt.it/scheda-libro/autori-vari/lessico-della-sociologia-relazionale-9788815263896-23730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03.safelinks.protection.outlook.com/?url=http%3A%2F%2Ffrancoangeli.musvc1.net%2Fe%2Ft%3Fq%3D7%253dOYGY%25260%253dS%25264%253dWUSI%2526I%253dRVIbQ%2526K%253dxNHF9_Losf_Wy_Hgwn_Rv_Losf_V4MCQ.4HqH1EqH552C.7J_8uqp_H0p9s9F3q_Losf_V4ssB34q_F728I.yI6R_5y1qFqit_Q6SI29s9j9rLC_Hgwn_StUSXO.US%25264%253d3OGLsU.B50%2526CG%253dTOVP&amp;data=02%7C01%7Clucia.boccacin%40unicatt.it%7C1509e09ba4d44b69b47208d7ece5b0da%7Cb94f7d7481ff44a9b5886682acc85779%7C0%7C0%7C637238343567648581&amp;sdata=iuVr9isjlA6jmOEjuSWV%2FmYp%2FLwxOFp3%2F6rXGDG8ysk%3D&amp;reserved=0" TargetMode="External"/><Relationship Id="rId14" Type="http://schemas.openxmlformats.org/officeDocument/2006/relationships/hyperlink" Target="https://librerie.unicatt.it/scheda-libro/caterina-satta/bambini-e-adulti-la-nuova-sociologia-dellinfanzia-9788843065257-212156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17841-175F-47F2-BB3A-98A40384542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10</TotalTime>
  <Pages>4</Pages>
  <Words>1638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10954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Locci Amedeo</cp:lastModifiedBy>
  <cp:revision>6</cp:revision>
  <cp:lastPrinted>2003-03-27T10:42:00Z</cp:lastPrinted>
  <dcterms:created xsi:type="dcterms:W3CDTF">2026-06-05T14:12:00Z</dcterms:created>
  <dcterms:modified xsi:type="dcterms:W3CDTF">2026-07-10T13:50:00Z</dcterms:modified>
</cp:coreProperties>
</file>