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B2261" w14:textId="77777777" w:rsidR="006D0B19" w:rsidRPr="0034354A" w:rsidRDefault="006D0B19" w:rsidP="0034354A">
      <w:pPr>
        <w:pStyle w:val="Titolo1"/>
        <w:adjustRightInd w:val="0"/>
        <w:snapToGrid w:val="0"/>
        <w:spacing w:after="0" w:line="240" w:lineRule="exact"/>
        <w:rPr>
          <w:rFonts w:ascii="Times" w:hAnsi="Times" w:cs="Times"/>
          <w:b/>
          <w:bCs/>
          <w:color w:val="auto"/>
          <w:sz w:val="20"/>
          <w:szCs w:val="20"/>
        </w:rPr>
      </w:pPr>
      <w:r w:rsidRPr="0034354A">
        <w:rPr>
          <w:rFonts w:ascii="Times" w:hAnsi="Times" w:cs="Times"/>
          <w:b/>
          <w:bCs/>
          <w:color w:val="auto"/>
          <w:sz w:val="20"/>
          <w:szCs w:val="20"/>
        </w:rPr>
        <w:t>Filosofia dell’Esperienza</w:t>
      </w:r>
    </w:p>
    <w:p w14:paraId="7322A566" w14:textId="77777777" w:rsidR="006D0B19" w:rsidRPr="0034354A" w:rsidRDefault="006D0B19" w:rsidP="0034354A">
      <w:pPr>
        <w:pStyle w:val="Titolo2"/>
        <w:adjustRightInd w:val="0"/>
        <w:snapToGrid w:val="0"/>
        <w:spacing w:before="0" w:after="0" w:line="240" w:lineRule="exact"/>
        <w:rPr>
          <w:rFonts w:ascii="Times" w:hAnsi="Times" w:cs="Times"/>
          <w:smallCaps/>
          <w:color w:val="auto"/>
          <w:sz w:val="18"/>
          <w:szCs w:val="20"/>
        </w:rPr>
      </w:pPr>
      <w:r w:rsidRPr="0034354A">
        <w:rPr>
          <w:rFonts w:ascii="Times" w:hAnsi="Times" w:cs="Times"/>
          <w:smallCaps/>
          <w:color w:val="auto"/>
          <w:sz w:val="18"/>
          <w:szCs w:val="20"/>
        </w:rPr>
        <w:t xml:space="preserve">Prof. </w:t>
      </w:r>
      <w:proofErr w:type="spellStart"/>
      <w:r w:rsidRPr="0034354A">
        <w:rPr>
          <w:rFonts w:ascii="Times" w:hAnsi="Times" w:cs="Times"/>
          <w:smallCaps/>
          <w:color w:val="auto"/>
          <w:sz w:val="18"/>
          <w:szCs w:val="20"/>
        </w:rPr>
        <w:t>ssa</w:t>
      </w:r>
      <w:proofErr w:type="spellEnd"/>
      <w:r w:rsidRPr="0034354A">
        <w:rPr>
          <w:rFonts w:ascii="Times" w:hAnsi="Times" w:cs="Times"/>
          <w:smallCaps/>
          <w:color w:val="auto"/>
          <w:sz w:val="18"/>
          <w:szCs w:val="20"/>
        </w:rPr>
        <w:t xml:space="preserve"> Donatella Pagliacci</w:t>
      </w:r>
    </w:p>
    <w:p w14:paraId="133022CF" w14:textId="77777777" w:rsidR="006D0B19" w:rsidRPr="0034354A" w:rsidRDefault="006D0B19" w:rsidP="0034354A">
      <w:pPr>
        <w:spacing w:before="240" w:after="120" w:line="240" w:lineRule="exact"/>
        <w:rPr>
          <w:rFonts w:ascii="Times" w:hAnsi="Times" w:cs="Times"/>
          <w:b/>
          <w:sz w:val="18"/>
          <w:szCs w:val="18"/>
        </w:rPr>
      </w:pPr>
      <w:r w:rsidRPr="0034354A">
        <w:rPr>
          <w:rFonts w:ascii="Times" w:hAnsi="Times" w:cs="Times"/>
          <w:b/>
          <w:i/>
          <w:sz w:val="18"/>
          <w:szCs w:val="18"/>
        </w:rPr>
        <w:t>OBIETTIVO DEL CORSO E RISULTATI DI APPRENDIMENTO ATTESI</w:t>
      </w:r>
    </w:p>
    <w:p w14:paraId="38B41021" w14:textId="67E61260" w:rsidR="006D0B19" w:rsidRPr="0034354A" w:rsidRDefault="006D0B19" w:rsidP="0034354A">
      <w:pPr>
        <w:tabs>
          <w:tab w:val="clear"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Times" w:hAnsi="Times" w:cs="Times"/>
          <w:szCs w:val="20"/>
        </w:rPr>
      </w:pPr>
      <w:r w:rsidRPr="0034354A">
        <w:rPr>
          <w:rFonts w:ascii="Times" w:hAnsi="Times" w:cs="Times"/>
          <w:szCs w:val="20"/>
        </w:rPr>
        <w:t xml:space="preserve">L’insegnamento intende confrontarsi con il significato e il valore dell’esperienza per lo sviluppo della persona umana. Uno degli obiettivi è permettere la conoscenza della pratica filosofica, al fine di poterla utilizzare nei contesti educativi, con particolare riguardo alla scuola primaria. Attraverso un primo confronto con la filosofia dell’educazione di John Dewey, gli studenti e le studentesse dovranno sapersi orientare sui principi di fondo del pensiero e della proposta di Matthew Lipman, relativa alla </w:t>
      </w:r>
      <w:proofErr w:type="spellStart"/>
      <w:r w:rsidRPr="0034354A">
        <w:rPr>
          <w:rFonts w:ascii="Times" w:hAnsi="Times" w:cs="Times"/>
          <w:i/>
          <w:iCs/>
          <w:szCs w:val="20"/>
        </w:rPr>
        <w:t>Philosphy</w:t>
      </w:r>
      <w:proofErr w:type="spellEnd"/>
      <w:r w:rsidRPr="0034354A">
        <w:rPr>
          <w:rFonts w:ascii="Times" w:hAnsi="Times" w:cs="Times"/>
          <w:i/>
          <w:iCs/>
          <w:szCs w:val="20"/>
        </w:rPr>
        <w:t xml:space="preserve"> for </w:t>
      </w:r>
      <w:proofErr w:type="spellStart"/>
      <w:r w:rsidRPr="0034354A">
        <w:rPr>
          <w:rFonts w:ascii="Times" w:hAnsi="Times" w:cs="Times"/>
          <w:i/>
          <w:iCs/>
          <w:szCs w:val="20"/>
        </w:rPr>
        <w:t>children</w:t>
      </w:r>
      <w:proofErr w:type="spellEnd"/>
      <w:r w:rsidRPr="0034354A">
        <w:rPr>
          <w:rFonts w:ascii="Times" w:eastAsiaTheme="minorHAnsi" w:hAnsi="Times" w:cs="Times"/>
          <w:color w:val="000000"/>
          <w:szCs w:val="20"/>
          <w:lang w:eastAsia="en-US"/>
          <w14:ligatures w14:val="standardContextual"/>
        </w:rPr>
        <w:t>.</w:t>
      </w:r>
      <w:r w:rsidRPr="0034354A">
        <w:rPr>
          <w:rFonts w:ascii="Times" w:hAnsi="Times" w:cs="Times"/>
          <w:szCs w:val="20"/>
        </w:rPr>
        <w:t xml:space="preserve"> Un ulteriore obiettivo riguarda la conoscenza con proposte innovative e attuali sul rapporto tra filosofia e sc</w:t>
      </w:r>
      <w:r w:rsidR="00D1253C" w:rsidRPr="0034354A">
        <w:rPr>
          <w:rFonts w:ascii="Times" w:hAnsi="Times" w:cs="Times"/>
          <w:szCs w:val="20"/>
        </w:rPr>
        <w:t>u</w:t>
      </w:r>
      <w:r w:rsidRPr="0034354A">
        <w:rPr>
          <w:rFonts w:ascii="Times" w:hAnsi="Times" w:cs="Times"/>
          <w:szCs w:val="20"/>
        </w:rPr>
        <w:t>ola.</w:t>
      </w:r>
    </w:p>
    <w:p w14:paraId="6EDB8CEA" w14:textId="77777777" w:rsidR="006D0B19" w:rsidRPr="0034354A" w:rsidRDefault="006D0B19" w:rsidP="0034354A">
      <w:pPr>
        <w:spacing w:line="240" w:lineRule="exact"/>
        <w:rPr>
          <w:rFonts w:ascii="Times" w:hAnsi="Times" w:cs="Times"/>
          <w:b/>
          <w:bCs/>
          <w:i/>
          <w:szCs w:val="20"/>
        </w:rPr>
      </w:pPr>
      <w:r w:rsidRPr="0034354A">
        <w:rPr>
          <w:rFonts w:ascii="Times" w:hAnsi="Times" w:cs="Times"/>
          <w:b/>
          <w:bCs/>
          <w:i/>
          <w:szCs w:val="20"/>
        </w:rPr>
        <w:t xml:space="preserve">Risultati di apprendimento appresi </w:t>
      </w:r>
    </w:p>
    <w:p w14:paraId="77B9DF6C" w14:textId="77777777" w:rsidR="006D0B19" w:rsidRPr="0034354A" w:rsidRDefault="006D0B19" w:rsidP="0034354A">
      <w:pPr>
        <w:spacing w:line="240" w:lineRule="exact"/>
        <w:rPr>
          <w:rFonts w:ascii="Times" w:hAnsi="Times" w:cs="Times"/>
          <w:szCs w:val="20"/>
        </w:rPr>
      </w:pPr>
      <w:r w:rsidRPr="0034354A">
        <w:rPr>
          <w:rFonts w:ascii="Times" w:hAnsi="Times" w:cs="Times"/>
          <w:szCs w:val="20"/>
        </w:rPr>
        <w:t>Rispetto a</w:t>
      </w:r>
      <w:r w:rsidRPr="0034354A">
        <w:rPr>
          <w:rFonts w:ascii="Times" w:hAnsi="Times" w:cs="Times"/>
          <w:i/>
          <w:iCs/>
          <w:szCs w:val="20"/>
        </w:rPr>
        <w:t xml:space="preserve"> conoscenze e capacità di comprensione</w:t>
      </w:r>
      <w:r w:rsidRPr="0034354A">
        <w:rPr>
          <w:rFonts w:ascii="Times" w:hAnsi="Times" w:cs="Times"/>
          <w:szCs w:val="20"/>
        </w:rPr>
        <w:t xml:space="preserve"> (</w:t>
      </w:r>
      <w:r w:rsidRPr="0034354A">
        <w:rPr>
          <w:rFonts w:ascii="Times" w:hAnsi="Times" w:cs="Times"/>
          <w:i/>
          <w:iCs/>
          <w:szCs w:val="20"/>
        </w:rPr>
        <w:t xml:space="preserve">knowledge and </w:t>
      </w:r>
      <w:proofErr w:type="spellStart"/>
      <w:r w:rsidRPr="0034354A">
        <w:rPr>
          <w:rFonts w:ascii="Times" w:hAnsi="Times" w:cs="Times"/>
          <w:i/>
          <w:iCs/>
          <w:szCs w:val="20"/>
        </w:rPr>
        <w:t>understanding</w:t>
      </w:r>
      <w:proofErr w:type="spellEnd"/>
      <w:r w:rsidRPr="0034354A">
        <w:rPr>
          <w:rFonts w:ascii="Times" w:hAnsi="Times" w:cs="Times"/>
          <w:szCs w:val="20"/>
        </w:rPr>
        <w:t>), studenti e studentesse dovranno essere in grado di:</w:t>
      </w:r>
    </w:p>
    <w:p w14:paraId="30BD1A29" w14:textId="77777777" w:rsidR="006D0B19" w:rsidRPr="0034354A" w:rsidRDefault="006D0B19" w:rsidP="0034354A">
      <w:pPr>
        <w:pStyle w:val="Paragrafoelenco"/>
        <w:numPr>
          <w:ilvl w:val="0"/>
          <w:numId w:val="1"/>
        </w:numPr>
        <w:tabs>
          <w:tab w:val="clear" w:pos="284"/>
        </w:tabs>
        <w:spacing w:line="240" w:lineRule="exact"/>
        <w:rPr>
          <w:rFonts w:ascii="Times" w:hAnsi="Times" w:cs="Times"/>
          <w:szCs w:val="20"/>
        </w:rPr>
      </w:pPr>
      <w:r w:rsidRPr="0034354A">
        <w:rPr>
          <w:rFonts w:ascii="Times" w:hAnsi="Times" w:cs="Times"/>
          <w:szCs w:val="20"/>
        </w:rPr>
        <w:t>Conoscere e riconoscere alcuni approcci alla nozione di esperienza.</w:t>
      </w:r>
    </w:p>
    <w:p w14:paraId="61A16E56" w14:textId="77777777" w:rsidR="006D0B19" w:rsidRPr="0034354A" w:rsidRDefault="006D0B19" w:rsidP="0034354A">
      <w:pPr>
        <w:pStyle w:val="Paragrafoelenco"/>
        <w:numPr>
          <w:ilvl w:val="0"/>
          <w:numId w:val="1"/>
        </w:numPr>
        <w:tabs>
          <w:tab w:val="clear" w:pos="284"/>
        </w:tabs>
        <w:spacing w:line="240" w:lineRule="exact"/>
        <w:rPr>
          <w:rFonts w:ascii="Times" w:hAnsi="Times" w:cs="Times"/>
          <w:szCs w:val="20"/>
        </w:rPr>
      </w:pPr>
      <w:r w:rsidRPr="0034354A">
        <w:rPr>
          <w:rFonts w:ascii="Times" w:hAnsi="Times" w:cs="Times"/>
          <w:szCs w:val="20"/>
        </w:rPr>
        <w:t xml:space="preserve">Individuare ed esporre alcuni nuclei portanti della teoria di John Dewey sull’esperienza. </w:t>
      </w:r>
    </w:p>
    <w:p w14:paraId="0912B21C" w14:textId="77777777" w:rsidR="006D0B19" w:rsidRPr="0034354A" w:rsidRDefault="006D0B19" w:rsidP="0034354A">
      <w:pPr>
        <w:pStyle w:val="Paragrafoelenco"/>
        <w:numPr>
          <w:ilvl w:val="0"/>
          <w:numId w:val="1"/>
        </w:numPr>
        <w:tabs>
          <w:tab w:val="clear" w:pos="284"/>
        </w:tabs>
        <w:spacing w:line="240" w:lineRule="exact"/>
        <w:rPr>
          <w:rFonts w:ascii="Times" w:hAnsi="Times" w:cs="Times"/>
          <w:szCs w:val="20"/>
        </w:rPr>
      </w:pPr>
      <w:r w:rsidRPr="0034354A">
        <w:rPr>
          <w:rFonts w:ascii="Times" w:hAnsi="Times" w:cs="Times"/>
          <w:szCs w:val="20"/>
        </w:rPr>
        <w:t>Conoscere l’approccio di Matthew Lipman.</w:t>
      </w:r>
    </w:p>
    <w:p w14:paraId="2D479FFC" w14:textId="77777777" w:rsidR="006D0B19" w:rsidRPr="0034354A" w:rsidRDefault="006D0B19" w:rsidP="0034354A">
      <w:pPr>
        <w:spacing w:line="240" w:lineRule="exact"/>
        <w:rPr>
          <w:rFonts w:ascii="Times" w:hAnsi="Times" w:cs="Times"/>
          <w:szCs w:val="20"/>
        </w:rPr>
      </w:pPr>
      <w:r w:rsidRPr="0034354A">
        <w:rPr>
          <w:rFonts w:ascii="Times" w:hAnsi="Times" w:cs="Times"/>
          <w:szCs w:val="20"/>
        </w:rPr>
        <w:t xml:space="preserve">Rispetto a </w:t>
      </w:r>
      <w:r w:rsidRPr="0034354A">
        <w:rPr>
          <w:rFonts w:ascii="Times" w:hAnsi="Times" w:cs="Times"/>
          <w:i/>
          <w:iCs/>
          <w:szCs w:val="20"/>
        </w:rPr>
        <w:t>utilizzazione delle conoscenze e la capacità di comprensione</w:t>
      </w:r>
      <w:r w:rsidRPr="0034354A">
        <w:rPr>
          <w:rFonts w:ascii="Times" w:hAnsi="Times" w:cs="Times"/>
          <w:szCs w:val="20"/>
        </w:rPr>
        <w:t xml:space="preserve"> (</w:t>
      </w:r>
      <w:proofErr w:type="spellStart"/>
      <w:r w:rsidRPr="0034354A">
        <w:rPr>
          <w:rFonts w:ascii="Times" w:hAnsi="Times" w:cs="Times"/>
          <w:i/>
          <w:iCs/>
          <w:szCs w:val="20"/>
        </w:rPr>
        <w:t>Applying</w:t>
      </w:r>
      <w:proofErr w:type="spellEnd"/>
      <w:r w:rsidRPr="0034354A">
        <w:rPr>
          <w:rFonts w:ascii="Times" w:hAnsi="Times" w:cs="Times"/>
          <w:i/>
          <w:iCs/>
          <w:szCs w:val="20"/>
        </w:rPr>
        <w:t xml:space="preserve"> knowledge and </w:t>
      </w:r>
      <w:proofErr w:type="spellStart"/>
      <w:r w:rsidRPr="0034354A">
        <w:rPr>
          <w:rFonts w:ascii="Times" w:hAnsi="Times" w:cs="Times"/>
          <w:i/>
          <w:iCs/>
          <w:szCs w:val="20"/>
        </w:rPr>
        <w:t>understanding</w:t>
      </w:r>
      <w:proofErr w:type="spellEnd"/>
      <w:r w:rsidRPr="0034354A">
        <w:rPr>
          <w:rFonts w:ascii="Times" w:hAnsi="Times" w:cs="Times"/>
          <w:szCs w:val="20"/>
        </w:rPr>
        <w:t xml:space="preserve">), studenti e studentesse dovranno essere in grado di  </w:t>
      </w:r>
    </w:p>
    <w:p w14:paraId="2FD148C9" w14:textId="77777777" w:rsidR="006D0B19" w:rsidRPr="0034354A" w:rsidRDefault="006D0B19" w:rsidP="0034354A">
      <w:pPr>
        <w:pStyle w:val="Paragrafoelenco"/>
        <w:numPr>
          <w:ilvl w:val="0"/>
          <w:numId w:val="3"/>
        </w:numPr>
        <w:tabs>
          <w:tab w:val="clear" w:pos="284"/>
        </w:tabs>
        <w:spacing w:line="240" w:lineRule="exact"/>
        <w:rPr>
          <w:rFonts w:ascii="Times" w:hAnsi="Times" w:cs="Times"/>
          <w:szCs w:val="20"/>
        </w:rPr>
      </w:pPr>
      <w:r w:rsidRPr="0034354A">
        <w:rPr>
          <w:rFonts w:ascii="Times" w:hAnsi="Times" w:cs="Times"/>
          <w:szCs w:val="20"/>
        </w:rPr>
        <w:t xml:space="preserve">Cogliere il valore educativo della postura filosofica. </w:t>
      </w:r>
    </w:p>
    <w:p w14:paraId="0AE21061" w14:textId="77777777" w:rsidR="006D0B19" w:rsidRPr="0034354A" w:rsidRDefault="006D0B19" w:rsidP="0034354A">
      <w:pPr>
        <w:spacing w:line="240" w:lineRule="exact"/>
        <w:rPr>
          <w:rFonts w:ascii="Times" w:hAnsi="Times" w:cs="Times"/>
          <w:szCs w:val="20"/>
        </w:rPr>
      </w:pPr>
      <w:r w:rsidRPr="0034354A">
        <w:rPr>
          <w:rFonts w:ascii="Times" w:hAnsi="Times" w:cs="Times"/>
          <w:szCs w:val="20"/>
        </w:rPr>
        <w:t>Rispetto alla capacità di trarre conclusioni (</w:t>
      </w:r>
      <w:r w:rsidRPr="0034354A">
        <w:rPr>
          <w:rFonts w:ascii="Times" w:hAnsi="Times" w:cs="Times"/>
          <w:i/>
          <w:iCs/>
          <w:szCs w:val="20"/>
        </w:rPr>
        <w:t xml:space="preserve">making </w:t>
      </w:r>
      <w:proofErr w:type="spellStart"/>
      <w:r w:rsidRPr="0034354A">
        <w:rPr>
          <w:rFonts w:ascii="Times" w:hAnsi="Times" w:cs="Times"/>
          <w:i/>
          <w:iCs/>
          <w:szCs w:val="20"/>
        </w:rPr>
        <w:t>judgements</w:t>
      </w:r>
      <w:proofErr w:type="spellEnd"/>
      <w:r w:rsidRPr="0034354A">
        <w:rPr>
          <w:rFonts w:ascii="Times" w:hAnsi="Times" w:cs="Times"/>
          <w:szCs w:val="20"/>
        </w:rPr>
        <w:t>), studenti e studentesse dovranno essere in grado di:</w:t>
      </w:r>
    </w:p>
    <w:p w14:paraId="1D9B060C" w14:textId="77777777" w:rsidR="006D0B19" w:rsidRPr="0034354A" w:rsidRDefault="006D0B19" w:rsidP="0034354A">
      <w:pPr>
        <w:pStyle w:val="Paragrafoelenco"/>
        <w:numPr>
          <w:ilvl w:val="0"/>
          <w:numId w:val="2"/>
        </w:numPr>
        <w:tabs>
          <w:tab w:val="clear" w:pos="284"/>
        </w:tabs>
        <w:spacing w:line="240" w:lineRule="exact"/>
        <w:rPr>
          <w:rFonts w:ascii="Times" w:hAnsi="Times" w:cs="Times"/>
          <w:szCs w:val="20"/>
        </w:rPr>
      </w:pPr>
      <w:r w:rsidRPr="0034354A">
        <w:rPr>
          <w:rFonts w:ascii="Times" w:hAnsi="Times" w:cs="Times"/>
          <w:szCs w:val="20"/>
        </w:rPr>
        <w:t xml:space="preserve">Saper mettere in rapporto </w:t>
      </w:r>
      <w:r w:rsidRPr="0034354A">
        <w:rPr>
          <w:rFonts w:ascii="Times" w:hAnsi="Times" w:cs="Times"/>
          <w:color w:val="000000"/>
          <w:szCs w:val="20"/>
        </w:rPr>
        <w:t xml:space="preserve">la visione della </w:t>
      </w:r>
      <w:proofErr w:type="spellStart"/>
      <w:r w:rsidRPr="0034354A">
        <w:rPr>
          <w:rFonts w:ascii="Times" w:hAnsi="Times" w:cs="Times"/>
          <w:color w:val="000000"/>
          <w:szCs w:val="20"/>
        </w:rPr>
        <w:t>Philosphy</w:t>
      </w:r>
      <w:proofErr w:type="spellEnd"/>
      <w:r w:rsidRPr="0034354A">
        <w:rPr>
          <w:rFonts w:ascii="Times" w:hAnsi="Times" w:cs="Times"/>
          <w:color w:val="000000"/>
          <w:szCs w:val="20"/>
        </w:rPr>
        <w:t xml:space="preserve"> for e with </w:t>
      </w:r>
      <w:proofErr w:type="spellStart"/>
      <w:r w:rsidRPr="0034354A">
        <w:rPr>
          <w:rFonts w:ascii="Times" w:hAnsi="Times" w:cs="Times"/>
          <w:color w:val="000000"/>
          <w:szCs w:val="20"/>
        </w:rPr>
        <w:t>children</w:t>
      </w:r>
      <w:proofErr w:type="spellEnd"/>
      <w:r w:rsidRPr="0034354A">
        <w:rPr>
          <w:rFonts w:ascii="Times" w:hAnsi="Times" w:cs="Times"/>
          <w:color w:val="000000"/>
          <w:szCs w:val="20"/>
        </w:rPr>
        <w:t xml:space="preserve"> per attivare percorsi inclusivi nei contesti educativi e della scuola primaria.</w:t>
      </w:r>
    </w:p>
    <w:p w14:paraId="5F43C5A9" w14:textId="77777777" w:rsidR="006D0B19" w:rsidRPr="0034354A" w:rsidRDefault="006D0B19" w:rsidP="0034354A">
      <w:pPr>
        <w:spacing w:line="240" w:lineRule="exact"/>
        <w:rPr>
          <w:rFonts w:ascii="Times" w:hAnsi="Times" w:cs="Times"/>
          <w:szCs w:val="20"/>
        </w:rPr>
      </w:pPr>
      <w:r w:rsidRPr="0034354A">
        <w:rPr>
          <w:rFonts w:ascii="Times" w:hAnsi="Times" w:cs="Times"/>
          <w:szCs w:val="20"/>
        </w:rPr>
        <w:t>Rispetto alle abilità comunicative (</w:t>
      </w:r>
      <w:proofErr w:type="spellStart"/>
      <w:r w:rsidRPr="0034354A">
        <w:rPr>
          <w:rFonts w:ascii="Times" w:hAnsi="Times" w:cs="Times"/>
          <w:i/>
          <w:iCs/>
          <w:szCs w:val="20"/>
        </w:rPr>
        <w:t>communication</w:t>
      </w:r>
      <w:proofErr w:type="spellEnd"/>
      <w:r w:rsidRPr="0034354A">
        <w:rPr>
          <w:rFonts w:ascii="Times" w:hAnsi="Times" w:cs="Times"/>
          <w:i/>
          <w:iCs/>
          <w:szCs w:val="20"/>
        </w:rPr>
        <w:t xml:space="preserve"> skills</w:t>
      </w:r>
      <w:r w:rsidRPr="0034354A">
        <w:rPr>
          <w:rFonts w:ascii="Times" w:hAnsi="Times" w:cs="Times"/>
          <w:szCs w:val="20"/>
        </w:rPr>
        <w:t>), studenti e studentesse dovranno essere in grado di:</w:t>
      </w:r>
    </w:p>
    <w:p w14:paraId="4602D34A" w14:textId="77777777" w:rsidR="006D0B19" w:rsidRPr="0034354A" w:rsidRDefault="006D0B19" w:rsidP="0034354A">
      <w:pPr>
        <w:pStyle w:val="Paragrafoelenco"/>
        <w:numPr>
          <w:ilvl w:val="0"/>
          <w:numId w:val="2"/>
        </w:numPr>
        <w:tabs>
          <w:tab w:val="clear" w:pos="284"/>
        </w:tabs>
        <w:spacing w:line="240" w:lineRule="exact"/>
        <w:rPr>
          <w:rFonts w:ascii="Times" w:hAnsi="Times" w:cs="Times"/>
          <w:szCs w:val="20"/>
        </w:rPr>
      </w:pPr>
      <w:r w:rsidRPr="0034354A">
        <w:rPr>
          <w:rFonts w:ascii="Times" w:hAnsi="Times" w:cs="Times"/>
          <w:szCs w:val="20"/>
        </w:rPr>
        <w:t>Svolgere la funzione di facilitatori progettando sessioni filosofiche nei diversi contesti comunitari.</w:t>
      </w:r>
    </w:p>
    <w:p w14:paraId="08C22E9E" w14:textId="77777777" w:rsidR="00CE37BB" w:rsidRPr="0034354A" w:rsidRDefault="00CE37BB" w:rsidP="0034354A">
      <w:pPr>
        <w:spacing w:line="240" w:lineRule="exact"/>
        <w:rPr>
          <w:rFonts w:ascii="Times" w:eastAsiaTheme="minorHAnsi" w:hAnsi="Times" w:cs="Times"/>
          <w:b/>
          <w:bCs/>
          <w:i/>
          <w:iCs/>
          <w:caps/>
          <w:color w:val="000000"/>
          <w:szCs w:val="20"/>
          <w:lang w:eastAsia="en-US"/>
        </w:rPr>
      </w:pPr>
      <w:r w:rsidRPr="0034354A">
        <w:rPr>
          <w:rFonts w:ascii="Times" w:eastAsiaTheme="minorHAnsi" w:hAnsi="Times" w:cs="Times"/>
          <w:b/>
          <w:bCs/>
          <w:i/>
          <w:iCs/>
          <w:caps/>
          <w:color w:val="000000"/>
          <w:szCs w:val="20"/>
          <w:lang w:eastAsia="en-US"/>
        </w:rPr>
        <w:t>Conoscenza e comprensione</w:t>
      </w:r>
    </w:p>
    <w:p w14:paraId="1C83100F" w14:textId="77777777" w:rsidR="00CE37BB" w:rsidRPr="0034354A" w:rsidRDefault="00CE37BB" w:rsidP="0034354A">
      <w:pPr>
        <w:spacing w:line="240" w:lineRule="exact"/>
        <w:rPr>
          <w:rFonts w:ascii="Times" w:hAnsi="Times" w:cs="Times"/>
          <w:bCs/>
          <w:iCs/>
          <w:szCs w:val="20"/>
        </w:rPr>
      </w:pPr>
      <w:r w:rsidRPr="0034354A">
        <w:rPr>
          <w:rFonts w:ascii="Times" w:hAnsi="Times" w:cs="Times"/>
          <w:bCs/>
          <w:iCs/>
          <w:szCs w:val="20"/>
        </w:rPr>
        <w:t xml:space="preserve">Al termine del corso lo studente conoscerà </w:t>
      </w:r>
    </w:p>
    <w:p w14:paraId="6B0BCCD0" w14:textId="4420CEFE" w:rsidR="00CE37BB" w:rsidRPr="0034354A" w:rsidRDefault="00CE37BB" w:rsidP="0034354A">
      <w:pPr>
        <w:pStyle w:val="Paragrafoelenco"/>
        <w:numPr>
          <w:ilvl w:val="0"/>
          <w:numId w:val="4"/>
        </w:numPr>
        <w:spacing w:line="240" w:lineRule="exact"/>
        <w:rPr>
          <w:rFonts w:ascii="Times" w:hAnsi="Times" w:cs="Times"/>
          <w:bCs/>
          <w:iCs/>
          <w:szCs w:val="20"/>
        </w:rPr>
      </w:pPr>
      <w:r w:rsidRPr="0034354A">
        <w:rPr>
          <w:rFonts w:ascii="Times" w:hAnsi="Times" w:cs="Times"/>
          <w:bCs/>
          <w:iCs/>
          <w:szCs w:val="20"/>
        </w:rPr>
        <w:t xml:space="preserve">il significato e le linee principali della ricerca filosofico-pedagogica di </w:t>
      </w:r>
      <w:r w:rsidRPr="0034354A">
        <w:rPr>
          <w:rFonts w:ascii="Times" w:hAnsi="Times" w:cs="Times"/>
          <w:bCs/>
          <w:szCs w:val="20"/>
        </w:rPr>
        <w:t xml:space="preserve">John </w:t>
      </w:r>
      <w:r w:rsidRPr="0034354A">
        <w:rPr>
          <w:rFonts w:ascii="Times" w:hAnsi="Times" w:cs="Times"/>
          <w:bCs/>
          <w:iCs/>
          <w:szCs w:val="20"/>
        </w:rPr>
        <w:t>Dewey</w:t>
      </w:r>
    </w:p>
    <w:p w14:paraId="3EBD3EB3" w14:textId="2343464A" w:rsidR="00CE37BB" w:rsidRPr="0034354A" w:rsidRDefault="00CE37BB" w:rsidP="0034354A">
      <w:pPr>
        <w:pStyle w:val="Paragrafoelenco"/>
        <w:numPr>
          <w:ilvl w:val="0"/>
          <w:numId w:val="4"/>
        </w:numPr>
        <w:spacing w:line="240" w:lineRule="exact"/>
        <w:rPr>
          <w:rFonts w:ascii="Times" w:hAnsi="Times" w:cs="Times"/>
          <w:bCs/>
          <w:iCs/>
          <w:szCs w:val="20"/>
        </w:rPr>
      </w:pPr>
      <w:r w:rsidRPr="0034354A">
        <w:rPr>
          <w:rFonts w:ascii="Times" w:hAnsi="Times" w:cs="Times"/>
          <w:bCs/>
          <w:iCs/>
          <w:szCs w:val="20"/>
        </w:rPr>
        <w:t xml:space="preserve">la nascita della </w:t>
      </w:r>
      <w:proofErr w:type="spellStart"/>
      <w:r w:rsidRPr="0034354A">
        <w:rPr>
          <w:rFonts w:ascii="Times" w:hAnsi="Times" w:cs="Times"/>
          <w:bCs/>
          <w:i/>
          <w:szCs w:val="20"/>
        </w:rPr>
        <w:t>Philosophy</w:t>
      </w:r>
      <w:proofErr w:type="spellEnd"/>
      <w:r w:rsidRPr="0034354A">
        <w:rPr>
          <w:rFonts w:ascii="Times" w:hAnsi="Times" w:cs="Times"/>
          <w:bCs/>
          <w:i/>
          <w:szCs w:val="20"/>
        </w:rPr>
        <w:t xml:space="preserve"> for </w:t>
      </w:r>
      <w:proofErr w:type="spellStart"/>
      <w:r w:rsidRPr="0034354A">
        <w:rPr>
          <w:rFonts w:ascii="Times" w:hAnsi="Times" w:cs="Times"/>
          <w:bCs/>
          <w:i/>
          <w:szCs w:val="20"/>
        </w:rPr>
        <w:t>children</w:t>
      </w:r>
      <w:proofErr w:type="spellEnd"/>
      <w:r w:rsidRPr="0034354A">
        <w:rPr>
          <w:rFonts w:ascii="Times" w:hAnsi="Times" w:cs="Times"/>
          <w:bCs/>
          <w:iCs/>
          <w:szCs w:val="20"/>
        </w:rPr>
        <w:t xml:space="preserve"> e la proposta di Lipman; </w:t>
      </w:r>
    </w:p>
    <w:p w14:paraId="7D1B2B85" w14:textId="76983AF4" w:rsidR="00CE37BB" w:rsidRPr="0034354A" w:rsidRDefault="00CE37BB" w:rsidP="0034354A">
      <w:pPr>
        <w:pStyle w:val="Paragrafoelenco"/>
        <w:numPr>
          <w:ilvl w:val="0"/>
          <w:numId w:val="4"/>
        </w:numPr>
        <w:spacing w:line="240" w:lineRule="exact"/>
        <w:rPr>
          <w:rFonts w:ascii="Times" w:hAnsi="Times" w:cs="Times"/>
          <w:bCs/>
          <w:iCs/>
          <w:szCs w:val="20"/>
        </w:rPr>
      </w:pPr>
      <w:r w:rsidRPr="0034354A">
        <w:rPr>
          <w:rFonts w:ascii="Times" w:hAnsi="Times" w:cs="Times"/>
          <w:bCs/>
          <w:iCs/>
          <w:szCs w:val="20"/>
        </w:rPr>
        <w:t>le proposte attuali dell’inserimento della filosofia nella scuola dell’infanzia e primaria.</w:t>
      </w:r>
    </w:p>
    <w:p w14:paraId="376AD9E5" w14:textId="77777777" w:rsidR="00CE37BB" w:rsidRPr="0034354A" w:rsidRDefault="00CE37BB" w:rsidP="0034354A">
      <w:pPr>
        <w:spacing w:line="240" w:lineRule="exact"/>
        <w:rPr>
          <w:rFonts w:ascii="Times" w:eastAsiaTheme="minorHAnsi" w:hAnsi="Times" w:cs="Times"/>
          <w:b/>
          <w:bCs/>
          <w:i/>
          <w:iCs/>
          <w:caps/>
          <w:color w:val="000000"/>
          <w:szCs w:val="20"/>
          <w:lang w:eastAsia="en-US"/>
        </w:rPr>
      </w:pPr>
      <w:r w:rsidRPr="0034354A">
        <w:rPr>
          <w:rFonts w:ascii="Times" w:eastAsiaTheme="minorHAnsi" w:hAnsi="Times" w:cs="Times"/>
          <w:b/>
          <w:bCs/>
          <w:i/>
          <w:iCs/>
          <w:caps/>
          <w:color w:val="000000"/>
          <w:szCs w:val="20"/>
          <w:lang w:eastAsia="en-US"/>
        </w:rPr>
        <w:t>Capacità di applicare conoscenza e comprensione</w:t>
      </w:r>
    </w:p>
    <w:p w14:paraId="1935F611" w14:textId="77777777" w:rsidR="00CE37BB" w:rsidRPr="0034354A" w:rsidRDefault="00CE37BB" w:rsidP="0034354A">
      <w:pPr>
        <w:spacing w:line="240" w:lineRule="exact"/>
        <w:rPr>
          <w:rFonts w:ascii="Times" w:eastAsiaTheme="minorHAnsi" w:hAnsi="Times" w:cs="Times"/>
          <w:color w:val="000000"/>
          <w:szCs w:val="20"/>
          <w:lang w:eastAsia="en-US"/>
        </w:rPr>
      </w:pPr>
      <w:r w:rsidRPr="0034354A">
        <w:rPr>
          <w:rFonts w:ascii="Times" w:eastAsiaTheme="minorHAnsi" w:hAnsi="Times" w:cs="Times"/>
          <w:color w:val="000000"/>
          <w:szCs w:val="20"/>
          <w:lang w:eastAsia="en-US"/>
        </w:rPr>
        <w:t xml:space="preserve">Al termine del corso lo studente sarà in grado: </w:t>
      </w:r>
    </w:p>
    <w:p w14:paraId="462DB5C7" w14:textId="686C46A0" w:rsidR="00CE37BB" w:rsidRPr="0034354A" w:rsidRDefault="00CE37BB" w:rsidP="0034354A">
      <w:pPr>
        <w:pStyle w:val="Paragrafoelenco"/>
        <w:numPr>
          <w:ilvl w:val="0"/>
          <w:numId w:val="4"/>
        </w:numPr>
        <w:spacing w:line="240" w:lineRule="exact"/>
        <w:rPr>
          <w:rFonts w:ascii="Times" w:hAnsi="Times" w:cs="Times"/>
          <w:bCs/>
          <w:szCs w:val="20"/>
        </w:rPr>
      </w:pPr>
      <w:r w:rsidRPr="0034354A">
        <w:rPr>
          <w:rFonts w:ascii="Times" w:hAnsi="Times" w:cs="Times"/>
          <w:bCs/>
          <w:szCs w:val="20"/>
        </w:rPr>
        <w:t>di riconoscere i temi salienti della riflessione pedagogica di John Dewey e di Mattew Lipman;</w:t>
      </w:r>
    </w:p>
    <w:p w14:paraId="62A377B2" w14:textId="4BBF3B15" w:rsidR="00CE37BB" w:rsidRPr="0034354A" w:rsidRDefault="00CE37BB" w:rsidP="0034354A">
      <w:pPr>
        <w:pStyle w:val="Paragrafoelenco"/>
        <w:numPr>
          <w:ilvl w:val="0"/>
          <w:numId w:val="4"/>
        </w:numPr>
        <w:spacing w:line="240" w:lineRule="exact"/>
        <w:rPr>
          <w:rFonts w:ascii="Times" w:hAnsi="Times" w:cs="Times"/>
          <w:bCs/>
          <w:szCs w:val="20"/>
        </w:rPr>
      </w:pPr>
      <w:r w:rsidRPr="0034354A">
        <w:rPr>
          <w:rFonts w:ascii="Times" w:hAnsi="Times" w:cs="Times"/>
          <w:bCs/>
          <w:szCs w:val="20"/>
        </w:rPr>
        <w:lastRenderedPageBreak/>
        <w:t xml:space="preserve">saper utilizzare la metodologia della </w:t>
      </w:r>
      <w:proofErr w:type="spellStart"/>
      <w:r w:rsidRPr="0034354A">
        <w:rPr>
          <w:rFonts w:ascii="Times" w:hAnsi="Times" w:cs="Times"/>
          <w:bCs/>
          <w:i/>
          <w:iCs/>
          <w:szCs w:val="20"/>
        </w:rPr>
        <w:t>Philosophy</w:t>
      </w:r>
      <w:proofErr w:type="spellEnd"/>
      <w:r w:rsidRPr="0034354A">
        <w:rPr>
          <w:rFonts w:ascii="Times" w:hAnsi="Times" w:cs="Times"/>
          <w:bCs/>
          <w:szCs w:val="20"/>
        </w:rPr>
        <w:t xml:space="preserve"> nel contesto scolastico. </w:t>
      </w:r>
    </w:p>
    <w:p w14:paraId="42DDA927" w14:textId="77777777" w:rsidR="00CE37BB" w:rsidRPr="0034354A" w:rsidRDefault="00CE37BB" w:rsidP="0034354A">
      <w:pPr>
        <w:tabs>
          <w:tab w:val="clear"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Times" w:eastAsiaTheme="minorHAnsi" w:hAnsi="Times" w:cs="Times"/>
          <w:b/>
          <w:bCs/>
          <w:i/>
          <w:iCs/>
          <w:caps/>
          <w:color w:val="000000"/>
          <w:szCs w:val="20"/>
          <w:lang w:eastAsia="en-US"/>
        </w:rPr>
      </w:pPr>
      <w:r w:rsidRPr="0034354A">
        <w:rPr>
          <w:rFonts w:ascii="Times" w:eastAsiaTheme="minorHAnsi" w:hAnsi="Times" w:cs="Times"/>
          <w:b/>
          <w:bCs/>
          <w:i/>
          <w:iCs/>
          <w:caps/>
          <w:color w:val="000000"/>
          <w:szCs w:val="20"/>
          <w:lang w:eastAsia="en-US"/>
        </w:rPr>
        <w:t>“Autonomia di giudizio”, “Abilità comunicative” e “Capacità di apprendimento”</w:t>
      </w:r>
    </w:p>
    <w:p w14:paraId="747FB47B" w14:textId="4111F183" w:rsidR="00CE37BB" w:rsidRPr="0034354A" w:rsidRDefault="00CE37BB" w:rsidP="0034354A">
      <w:pPr>
        <w:tabs>
          <w:tab w:val="clear" w:pos="284"/>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Times" w:eastAsiaTheme="minorHAnsi" w:hAnsi="Times" w:cs="Times"/>
          <w:color w:val="000000"/>
          <w:szCs w:val="20"/>
          <w:lang w:eastAsia="en-US"/>
        </w:rPr>
      </w:pPr>
      <w:r w:rsidRPr="0034354A">
        <w:rPr>
          <w:rFonts w:ascii="Times" w:eastAsiaTheme="minorHAnsi" w:hAnsi="Times" w:cs="Times"/>
          <w:color w:val="000000"/>
          <w:szCs w:val="20"/>
          <w:lang w:eastAsia="en-US"/>
        </w:rPr>
        <w:t xml:space="preserve">Lo studente sarà in grado di formulare giudizi autonomi sul ruolo e la funzione della filosofia nel contesto scolastico, come postura capace di </w:t>
      </w:r>
      <w:r w:rsidR="00A353FF" w:rsidRPr="0034354A">
        <w:rPr>
          <w:rFonts w:ascii="Times" w:eastAsiaTheme="minorHAnsi" w:hAnsi="Times" w:cs="Times"/>
          <w:color w:val="000000"/>
          <w:szCs w:val="20"/>
          <w:lang w:eastAsia="en-US"/>
        </w:rPr>
        <w:t>formare il pensiero critico e di promuovere</w:t>
      </w:r>
      <w:r w:rsidRPr="0034354A">
        <w:rPr>
          <w:rFonts w:ascii="Times" w:eastAsiaTheme="minorHAnsi" w:hAnsi="Times" w:cs="Times"/>
          <w:color w:val="000000"/>
          <w:szCs w:val="20"/>
          <w:lang w:eastAsia="en-US"/>
        </w:rPr>
        <w:t xml:space="preserve"> </w:t>
      </w:r>
      <w:r w:rsidR="00A353FF" w:rsidRPr="0034354A">
        <w:rPr>
          <w:rFonts w:ascii="Times" w:eastAsiaTheme="minorHAnsi" w:hAnsi="Times" w:cs="Times"/>
          <w:color w:val="000000"/>
          <w:szCs w:val="20"/>
          <w:lang w:eastAsia="en-US"/>
        </w:rPr>
        <w:t>il</w:t>
      </w:r>
      <w:r w:rsidRPr="0034354A">
        <w:rPr>
          <w:rFonts w:ascii="Times" w:eastAsiaTheme="minorHAnsi" w:hAnsi="Times" w:cs="Times"/>
          <w:color w:val="000000"/>
          <w:szCs w:val="20"/>
          <w:lang w:eastAsia="en-US"/>
        </w:rPr>
        <w:t xml:space="preserve"> dialogo </w:t>
      </w:r>
      <w:r w:rsidR="00A353FF" w:rsidRPr="0034354A">
        <w:rPr>
          <w:rFonts w:ascii="Times" w:eastAsiaTheme="minorHAnsi" w:hAnsi="Times" w:cs="Times"/>
          <w:color w:val="000000"/>
          <w:szCs w:val="20"/>
          <w:lang w:eastAsia="en-US"/>
        </w:rPr>
        <w:t xml:space="preserve">tra pari </w:t>
      </w:r>
      <w:r w:rsidRPr="0034354A">
        <w:rPr>
          <w:rFonts w:ascii="Times" w:eastAsiaTheme="minorHAnsi" w:hAnsi="Times" w:cs="Times"/>
          <w:color w:val="000000"/>
          <w:szCs w:val="20"/>
          <w:lang w:eastAsia="en-US"/>
        </w:rPr>
        <w:t>all’interno de</w:t>
      </w:r>
      <w:r w:rsidR="00A353FF" w:rsidRPr="0034354A">
        <w:rPr>
          <w:rFonts w:ascii="Times" w:eastAsiaTheme="minorHAnsi" w:hAnsi="Times" w:cs="Times"/>
          <w:color w:val="000000"/>
          <w:szCs w:val="20"/>
          <w:lang w:eastAsia="en-US"/>
        </w:rPr>
        <w:t>lla classe</w:t>
      </w:r>
      <w:r w:rsidRPr="0034354A">
        <w:rPr>
          <w:rFonts w:ascii="Times" w:eastAsiaTheme="minorHAnsi" w:hAnsi="Times" w:cs="Times"/>
          <w:color w:val="000000"/>
          <w:szCs w:val="20"/>
          <w:lang w:eastAsia="en-US"/>
        </w:rPr>
        <w:t xml:space="preserve">. </w:t>
      </w:r>
    </w:p>
    <w:p w14:paraId="7A7C7142" w14:textId="77777777" w:rsidR="006D0B19" w:rsidRPr="0034354A" w:rsidRDefault="006D0B19" w:rsidP="0034354A">
      <w:pPr>
        <w:spacing w:before="240" w:after="120" w:line="240" w:lineRule="exact"/>
        <w:rPr>
          <w:rFonts w:ascii="Times" w:hAnsi="Times" w:cs="Times"/>
          <w:b/>
          <w:i/>
          <w:sz w:val="18"/>
          <w:szCs w:val="18"/>
        </w:rPr>
      </w:pPr>
      <w:r w:rsidRPr="0034354A">
        <w:rPr>
          <w:rFonts w:ascii="Times" w:hAnsi="Times" w:cs="Times"/>
          <w:b/>
          <w:i/>
          <w:sz w:val="18"/>
          <w:szCs w:val="18"/>
        </w:rPr>
        <w:t>PROGRAMMA DEL CORSO</w:t>
      </w:r>
    </w:p>
    <w:p w14:paraId="1311DBC1" w14:textId="77777777" w:rsidR="006D0B19" w:rsidRPr="0034354A" w:rsidRDefault="006D0B19" w:rsidP="0034354A">
      <w:pPr>
        <w:spacing w:before="120" w:line="240" w:lineRule="exact"/>
        <w:rPr>
          <w:rFonts w:ascii="Times" w:hAnsi="Times" w:cs="Times"/>
          <w:szCs w:val="20"/>
        </w:rPr>
      </w:pPr>
      <w:r w:rsidRPr="0034354A">
        <w:rPr>
          <w:rFonts w:ascii="Times" w:hAnsi="Times" w:cs="Times"/>
          <w:b/>
          <w:i/>
          <w:szCs w:val="20"/>
        </w:rPr>
        <w:t xml:space="preserve">PRATICHE DI FILOSOFIA A SCUOLA </w:t>
      </w:r>
    </w:p>
    <w:p w14:paraId="2F282872" w14:textId="77777777" w:rsidR="006D0B19" w:rsidRPr="0034354A" w:rsidRDefault="006D0B19" w:rsidP="0034354A">
      <w:pPr>
        <w:spacing w:line="240" w:lineRule="exact"/>
        <w:rPr>
          <w:rFonts w:ascii="Times" w:hAnsi="Times" w:cs="Times"/>
          <w:szCs w:val="20"/>
        </w:rPr>
      </w:pPr>
      <w:r w:rsidRPr="0034354A">
        <w:rPr>
          <w:rFonts w:ascii="Times" w:hAnsi="Times" w:cs="Times"/>
          <w:szCs w:val="20"/>
        </w:rPr>
        <w:t xml:space="preserve">Il corso si articola in due parti: una di carattere più generale nella quale dopo essersi confrontati con alcune interpretazioni della nozione di esperienza e con i significati sottesi alla nozione di pratica filosofica ci si misurerà con l’opera filosofico-pedagogica di John Dewey. Infatti, il confronto con un breve testo di John Dewey permetterà di misurarsi con un pensiero che tiene insieme riflessione filosofica e prospettiva educativa con particolare riferimento all’educazione democratica. Nella seconda parte del corso verrà presentata la proposta di Matthew Lipman in relazione ai diversi tipi di pensiero da lui elaborati e alla sua concezione della comunità ricerca. Uno spazio sarà riservato alla conoscenza non solo della proposta teorica, ma anche pratica di alcune esperienze attuali che valorizzano il ruolo della filosofia nel contesto della scuola primaria e per il benessere personale. </w:t>
      </w:r>
    </w:p>
    <w:p w14:paraId="32A47322" w14:textId="77777777" w:rsidR="006D0B19" w:rsidRPr="0034354A" w:rsidRDefault="006D0B19" w:rsidP="0034354A">
      <w:pPr>
        <w:spacing w:before="240" w:after="120" w:line="240" w:lineRule="exact"/>
        <w:rPr>
          <w:rFonts w:ascii="Times" w:hAnsi="Times" w:cs="Times"/>
          <w:b/>
          <w:i/>
          <w:sz w:val="18"/>
          <w:szCs w:val="18"/>
        </w:rPr>
      </w:pPr>
      <w:r w:rsidRPr="0034354A">
        <w:rPr>
          <w:rFonts w:ascii="Times" w:hAnsi="Times" w:cs="Times"/>
          <w:b/>
          <w:i/>
          <w:sz w:val="18"/>
          <w:szCs w:val="18"/>
        </w:rPr>
        <w:t>BIBLIOGRAFIA</w:t>
      </w:r>
      <w:r w:rsidRPr="0034354A">
        <w:rPr>
          <w:rStyle w:val="Rimandonotaapidipagina"/>
          <w:rFonts w:ascii="Times" w:eastAsiaTheme="majorEastAsia" w:hAnsi="Times" w:cs="Times"/>
          <w:b/>
          <w:i/>
          <w:sz w:val="18"/>
          <w:szCs w:val="18"/>
        </w:rPr>
        <w:footnoteReference w:id="1"/>
      </w:r>
    </w:p>
    <w:p w14:paraId="69E1B165" w14:textId="77777777" w:rsidR="006D0B19" w:rsidRPr="0034354A" w:rsidRDefault="006D0B19" w:rsidP="0034354A">
      <w:pPr>
        <w:spacing w:line="240" w:lineRule="exact"/>
        <w:rPr>
          <w:rFonts w:ascii="Times" w:hAnsi="Times" w:cs="Times"/>
          <w:b/>
          <w:bCs/>
          <w:smallCaps/>
          <w:sz w:val="18"/>
          <w:szCs w:val="18"/>
        </w:rPr>
      </w:pPr>
      <w:r w:rsidRPr="0034354A">
        <w:rPr>
          <w:rFonts w:ascii="Times" w:hAnsi="Times" w:cs="Times"/>
          <w:b/>
          <w:bCs/>
          <w:smallCaps/>
          <w:sz w:val="18"/>
          <w:szCs w:val="18"/>
        </w:rPr>
        <w:t>Testi di studio</w:t>
      </w:r>
    </w:p>
    <w:p w14:paraId="71BC1CB7" w14:textId="77777777" w:rsidR="006D0B19" w:rsidRPr="0034354A" w:rsidRDefault="006D0B19" w:rsidP="0034354A">
      <w:pPr>
        <w:spacing w:line="240" w:lineRule="exact"/>
        <w:rPr>
          <w:rFonts w:ascii="Times" w:hAnsi="Times" w:cs="Times"/>
          <w:sz w:val="18"/>
          <w:szCs w:val="18"/>
        </w:rPr>
      </w:pPr>
      <w:r w:rsidRPr="0034354A">
        <w:rPr>
          <w:rFonts w:ascii="Times" w:hAnsi="Times" w:cs="Times"/>
          <w:smallCaps/>
          <w:sz w:val="18"/>
          <w:szCs w:val="18"/>
        </w:rPr>
        <w:t xml:space="preserve">J. Dewey, </w:t>
      </w:r>
      <w:r w:rsidRPr="0034354A">
        <w:rPr>
          <w:rFonts w:ascii="Times" w:hAnsi="Times" w:cs="Times"/>
          <w:i/>
          <w:iCs/>
          <w:sz w:val="18"/>
          <w:szCs w:val="18"/>
        </w:rPr>
        <w:t>Esperienza e educazione</w:t>
      </w:r>
      <w:r w:rsidRPr="0034354A">
        <w:rPr>
          <w:rFonts w:ascii="Times" w:hAnsi="Times" w:cs="Times"/>
          <w:sz w:val="18"/>
          <w:szCs w:val="18"/>
        </w:rPr>
        <w:t xml:space="preserve">, Raffaello Cortina Editore, Milano 2014. </w:t>
      </w:r>
      <w:hyperlink r:id="rId7" w:history="1">
        <w:r w:rsidRPr="0034354A">
          <w:rPr>
            <w:rStyle w:val="Collegamentoipertestuale"/>
            <w:rFonts w:ascii="Times" w:hAnsi="Times" w:cs="Times"/>
            <w:i/>
            <w:sz w:val="18"/>
            <w:szCs w:val="18"/>
          </w:rPr>
          <w:t>Acquista da VP</w:t>
        </w:r>
      </w:hyperlink>
    </w:p>
    <w:p w14:paraId="58A68C78" w14:textId="1D760460" w:rsidR="006D0B19" w:rsidRPr="0034354A" w:rsidRDefault="006D0B19" w:rsidP="0034354A">
      <w:pPr>
        <w:spacing w:line="240" w:lineRule="exact"/>
        <w:rPr>
          <w:rFonts w:ascii="Times" w:hAnsi="Times" w:cs="Times"/>
          <w:sz w:val="18"/>
          <w:szCs w:val="18"/>
        </w:rPr>
      </w:pPr>
      <w:r w:rsidRPr="0034354A">
        <w:rPr>
          <w:rFonts w:ascii="Times" w:hAnsi="Times" w:cs="Times"/>
          <w:sz w:val="18"/>
          <w:szCs w:val="18"/>
        </w:rPr>
        <w:t xml:space="preserve">M. </w:t>
      </w:r>
      <w:r w:rsidRPr="0034354A">
        <w:rPr>
          <w:rFonts w:ascii="Times" w:hAnsi="Times" w:cs="Times"/>
          <w:smallCaps/>
          <w:sz w:val="18"/>
          <w:szCs w:val="18"/>
        </w:rPr>
        <w:t>Lipman</w:t>
      </w:r>
      <w:r w:rsidRPr="0034354A">
        <w:rPr>
          <w:rFonts w:ascii="Times" w:hAnsi="Times" w:cs="Times"/>
          <w:sz w:val="18"/>
          <w:szCs w:val="18"/>
        </w:rPr>
        <w:t xml:space="preserve">, </w:t>
      </w:r>
      <w:r w:rsidRPr="0034354A">
        <w:rPr>
          <w:rFonts w:ascii="Times" w:hAnsi="Times" w:cs="Times"/>
          <w:i/>
          <w:iCs/>
          <w:sz w:val="18"/>
          <w:szCs w:val="18"/>
        </w:rPr>
        <w:t>Educare al pensiero</w:t>
      </w:r>
      <w:r w:rsidRPr="0034354A">
        <w:rPr>
          <w:rFonts w:ascii="Times" w:hAnsi="Times" w:cs="Times"/>
          <w:sz w:val="18"/>
          <w:szCs w:val="18"/>
        </w:rPr>
        <w:t xml:space="preserve">, </w:t>
      </w:r>
      <w:proofErr w:type="spellStart"/>
      <w:r w:rsidRPr="0034354A">
        <w:rPr>
          <w:rFonts w:ascii="Times" w:hAnsi="Times" w:cs="Times"/>
          <w:sz w:val="18"/>
          <w:szCs w:val="18"/>
        </w:rPr>
        <w:t>Vita&amp;Pensiero</w:t>
      </w:r>
      <w:proofErr w:type="spellEnd"/>
      <w:r w:rsidRPr="0034354A">
        <w:rPr>
          <w:rFonts w:ascii="Times" w:hAnsi="Times" w:cs="Times"/>
          <w:sz w:val="18"/>
          <w:szCs w:val="18"/>
        </w:rPr>
        <w:t>, Milano 2018</w:t>
      </w:r>
      <w:r w:rsidR="00BA4FAE" w:rsidRPr="0034354A">
        <w:rPr>
          <w:rFonts w:ascii="Times" w:hAnsi="Times" w:cs="Times"/>
          <w:sz w:val="18"/>
          <w:szCs w:val="18"/>
        </w:rPr>
        <w:t>, parti indicate a lezione</w:t>
      </w:r>
      <w:r w:rsidRPr="0034354A">
        <w:rPr>
          <w:rFonts w:ascii="Times" w:hAnsi="Times" w:cs="Times"/>
          <w:sz w:val="18"/>
          <w:szCs w:val="18"/>
        </w:rPr>
        <w:t xml:space="preserve"> </w:t>
      </w:r>
      <w:hyperlink r:id="rId8" w:history="1">
        <w:r w:rsidRPr="0034354A">
          <w:rPr>
            <w:rStyle w:val="Collegamentoipertestuale"/>
            <w:rFonts w:ascii="Times" w:hAnsi="Times" w:cs="Times"/>
            <w:i/>
            <w:sz w:val="18"/>
            <w:szCs w:val="18"/>
          </w:rPr>
          <w:t>Acquista da VP</w:t>
        </w:r>
      </w:hyperlink>
    </w:p>
    <w:p w14:paraId="2AB31555" w14:textId="77777777" w:rsidR="00BA4FAE" w:rsidRPr="0034354A" w:rsidRDefault="00BA4FAE" w:rsidP="0034354A">
      <w:pPr>
        <w:spacing w:line="240" w:lineRule="exact"/>
        <w:rPr>
          <w:rFonts w:ascii="Times" w:hAnsi="Times" w:cs="Times"/>
          <w:sz w:val="18"/>
          <w:szCs w:val="18"/>
        </w:rPr>
      </w:pPr>
      <w:r w:rsidRPr="0034354A">
        <w:rPr>
          <w:rFonts w:ascii="Times" w:hAnsi="Times" w:cs="Times"/>
          <w:smallCaps/>
          <w:sz w:val="18"/>
          <w:szCs w:val="18"/>
        </w:rPr>
        <w:t xml:space="preserve">N. Zippel, </w:t>
      </w:r>
      <w:r w:rsidRPr="0034354A">
        <w:rPr>
          <w:rFonts w:ascii="Times" w:hAnsi="Times" w:cs="Times"/>
          <w:i/>
          <w:iCs/>
          <w:sz w:val="18"/>
          <w:szCs w:val="18"/>
        </w:rPr>
        <w:t xml:space="preserve">C’era una volta la filosofia, Carocci Editore, </w:t>
      </w:r>
      <w:r w:rsidRPr="0034354A">
        <w:rPr>
          <w:rFonts w:ascii="Times" w:hAnsi="Times" w:cs="Times"/>
          <w:sz w:val="18"/>
          <w:szCs w:val="18"/>
        </w:rPr>
        <w:t>Roma 2018</w:t>
      </w:r>
      <w:r w:rsidRPr="0034354A">
        <w:rPr>
          <w:rFonts w:ascii="Times" w:hAnsi="Times" w:cs="Times"/>
          <w:smallCaps/>
          <w:sz w:val="18"/>
          <w:szCs w:val="18"/>
        </w:rPr>
        <w:t xml:space="preserve"> </w:t>
      </w:r>
      <w:hyperlink r:id="rId9" w:history="1">
        <w:r w:rsidRPr="0034354A">
          <w:rPr>
            <w:rStyle w:val="Collegamentoipertestuale"/>
            <w:rFonts w:ascii="Times" w:hAnsi="Times" w:cs="Times"/>
            <w:i/>
            <w:sz w:val="18"/>
            <w:szCs w:val="18"/>
          </w:rPr>
          <w:t>Acquista da VP</w:t>
        </w:r>
      </w:hyperlink>
    </w:p>
    <w:p w14:paraId="0E17351A" w14:textId="77777777" w:rsidR="006D0B19" w:rsidRPr="0034354A" w:rsidRDefault="006D0B19" w:rsidP="0034354A">
      <w:pPr>
        <w:pStyle w:val="Testo1"/>
        <w:spacing w:before="0" w:line="240" w:lineRule="exact"/>
        <w:rPr>
          <w:rFonts w:cs="Times"/>
          <w:b/>
          <w:bCs/>
          <w:smallCaps/>
          <w:szCs w:val="18"/>
        </w:rPr>
      </w:pPr>
      <w:r w:rsidRPr="0034354A">
        <w:rPr>
          <w:rFonts w:cs="Times"/>
          <w:b/>
          <w:bCs/>
          <w:smallCaps/>
          <w:szCs w:val="18"/>
        </w:rPr>
        <w:t xml:space="preserve">Pagine di approfondimento: </w:t>
      </w:r>
    </w:p>
    <w:p w14:paraId="2B5CDDF8" w14:textId="77777777" w:rsidR="006D0B19" w:rsidRPr="0034354A" w:rsidRDefault="006D0B19" w:rsidP="0034354A">
      <w:pPr>
        <w:pStyle w:val="Testo1"/>
        <w:spacing w:before="0" w:line="240" w:lineRule="exact"/>
        <w:rPr>
          <w:rFonts w:cs="Times"/>
          <w:szCs w:val="18"/>
        </w:rPr>
      </w:pPr>
      <w:r w:rsidRPr="0034354A">
        <w:rPr>
          <w:rFonts w:cs="Times"/>
          <w:smallCaps/>
          <w:szCs w:val="18"/>
        </w:rPr>
        <w:t xml:space="preserve">C. Brentari, R. Maàdera, S. Natoli, L.V. Tarca, </w:t>
      </w:r>
      <w:r w:rsidRPr="0034354A">
        <w:rPr>
          <w:rFonts w:cs="Times"/>
          <w:i/>
          <w:iCs/>
          <w:szCs w:val="18"/>
        </w:rPr>
        <w:t>Pratiche filosofiche e cura di sé</w:t>
      </w:r>
      <w:r w:rsidRPr="0034354A">
        <w:rPr>
          <w:rFonts w:cs="Times"/>
          <w:szCs w:val="18"/>
        </w:rPr>
        <w:t>,</w:t>
      </w:r>
    </w:p>
    <w:p w14:paraId="24BC3D6D" w14:textId="77777777" w:rsidR="006D0B19" w:rsidRPr="0034354A" w:rsidRDefault="006D0B19" w:rsidP="0034354A">
      <w:pPr>
        <w:pStyle w:val="Testo1"/>
        <w:spacing w:before="0" w:line="240" w:lineRule="exact"/>
        <w:ind w:left="0" w:firstLine="0"/>
        <w:rPr>
          <w:rFonts w:cs="Times"/>
          <w:szCs w:val="18"/>
        </w:rPr>
      </w:pPr>
      <w:r w:rsidRPr="0034354A">
        <w:rPr>
          <w:rFonts w:cs="Times"/>
          <w:szCs w:val="18"/>
        </w:rPr>
        <w:t xml:space="preserve">Mondadori, Milano 2006 </w:t>
      </w:r>
      <w:hyperlink r:id="rId10" w:history="1">
        <w:r w:rsidRPr="0034354A">
          <w:rPr>
            <w:rStyle w:val="Collegamentoipertestuale"/>
            <w:rFonts w:cs="Times"/>
            <w:i/>
            <w:szCs w:val="18"/>
          </w:rPr>
          <w:t>Acquista da VP</w:t>
        </w:r>
      </w:hyperlink>
    </w:p>
    <w:p w14:paraId="648D3944" w14:textId="77777777" w:rsidR="006D0B19" w:rsidRPr="0034354A" w:rsidRDefault="006D0B19" w:rsidP="0034354A">
      <w:pPr>
        <w:spacing w:line="240" w:lineRule="exact"/>
        <w:rPr>
          <w:rFonts w:ascii="Times" w:hAnsi="Times" w:cs="Times"/>
          <w:sz w:val="18"/>
          <w:szCs w:val="18"/>
        </w:rPr>
      </w:pPr>
      <w:r w:rsidRPr="0034354A">
        <w:rPr>
          <w:rFonts w:ascii="Times" w:hAnsi="Times" w:cs="Times"/>
          <w:sz w:val="18"/>
          <w:szCs w:val="18"/>
        </w:rPr>
        <w:t xml:space="preserve">A. </w:t>
      </w:r>
      <w:r w:rsidRPr="0034354A">
        <w:rPr>
          <w:rFonts w:ascii="Times" w:hAnsi="Times" w:cs="Times"/>
          <w:smallCaps/>
          <w:sz w:val="18"/>
          <w:szCs w:val="18"/>
        </w:rPr>
        <w:t>Cosentino</w:t>
      </w:r>
      <w:r w:rsidRPr="0034354A">
        <w:rPr>
          <w:rFonts w:ascii="Times" w:hAnsi="Times" w:cs="Times"/>
          <w:sz w:val="18"/>
          <w:szCs w:val="18"/>
        </w:rPr>
        <w:t xml:space="preserve"> (ed.), </w:t>
      </w:r>
      <w:r w:rsidRPr="0034354A">
        <w:rPr>
          <w:rFonts w:ascii="Times" w:hAnsi="Times" w:cs="Times"/>
          <w:i/>
          <w:iCs/>
          <w:sz w:val="18"/>
          <w:szCs w:val="18"/>
        </w:rPr>
        <w:t xml:space="preserve">Filosofia e formazione. 10 anni di </w:t>
      </w:r>
      <w:proofErr w:type="spellStart"/>
      <w:r w:rsidRPr="0034354A">
        <w:rPr>
          <w:rFonts w:ascii="Times" w:hAnsi="Times" w:cs="Times"/>
          <w:i/>
          <w:iCs/>
          <w:sz w:val="18"/>
          <w:szCs w:val="18"/>
        </w:rPr>
        <w:t>Philosophy</w:t>
      </w:r>
      <w:proofErr w:type="spellEnd"/>
      <w:r w:rsidRPr="0034354A">
        <w:rPr>
          <w:rFonts w:ascii="Times" w:hAnsi="Times" w:cs="Times"/>
          <w:i/>
          <w:iCs/>
          <w:sz w:val="18"/>
          <w:szCs w:val="18"/>
        </w:rPr>
        <w:t xml:space="preserve"> for </w:t>
      </w:r>
      <w:proofErr w:type="spellStart"/>
      <w:r w:rsidRPr="0034354A">
        <w:rPr>
          <w:rFonts w:ascii="Times" w:hAnsi="Times" w:cs="Times"/>
          <w:i/>
          <w:iCs/>
          <w:sz w:val="18"/>
          <w:szCs w:val="18"/>
        </w:rPr>
        <w:t>children</w:t>
      </w:r>
      <w:proofErr w:type="spellEnd"/>
      <w:r w:rsidRPr="0034354A">
        <w:rPr>
          <w:rFonts w:ascii="Times" w:hAnsi="Times" w:cs="Times"/>
          <w:i/>
          <w:iCs/>
          <w:sz w:val="18"/>
          <w:szCs w:val="18"/>
        </w:rPr>
        <w:t xml:space="preserve"> in Italia </w:t>
      </w:r>
      <w:r w:rsidRPr="0034354A">
        <w:rPr>
          <w:rFonts w:ascii="Times" w:hAnsi="Times" w:cs="Times"/>
          <w:sz w:val="18"/>
          <w:szCs w:val="18"/>
        </w:rPr>
        <w:t xml:space="preserve">(1991-2001), Liguori Editore, Napoli 2002 </w:t>
      </w:r>
      <w:hyperlink r:id="rId11" w:history="1">
        <w:r w:rsidRPr="0034354A">
          <w:rPr>
            <w:rStyle w:val="Collegamentoipertestuale"/>
            <w:rFonts w:ascii="Times" w:hAnsi="Times" w:cs="Times"/>
            <w:i/>
            <w:sz w:val="18"/>
            <w:szCs w:val="18"/>
          </w:rPr>
          <w:t>Acquista da VP</w:t>
        </w:r>
      </w:hyperlink>
    </w:p>
    <w:p w14:paraId="18DAC829" w14:textId="77777777" w:rsidR="006D0B19" w:rsidRPr="0034354A" w:rsidRDefault="006D0B19" w:rsidP="0034354A">
      <w:pPr>
        <w:spacing w:line="240" w:lineRule="exact"/>
        <w:rPr>
          <w:rFonts w:ascii="Times" w:hAnsi="Times" w:cs="Times"/>
          <w:sz w:val="18"/>
          <w:szCs w:val="18"/>
        </w:rPr>
      </w:pPr>
      <w:r w:rsidRPr="0034354A">
        <w:rPr>
          <w:rFonts w:ascii="Times" w:hAnsi="Times" w:cs="Times"/>
          <w:sz w:val="18"/>
          <w:szCs w:val="18"/>
        </w:rPr>
        <w:t xml:space="preserve">A. </w:t>
      </w:r>
      <w:r w:rsidRPr="0034354A">
        <w:rPr>
          <w:rFonts w:ascii="Times" w:hAnsi="Times" w:cs="Times"/>
          <w:smallCaps/>
          <w:sz w:val="18"/>
          <w:szCs w:val="18"/>
        </w:rPr>
        <w:t>Cosentino</w:t>
      </w:r>
      <w:r w:rsidRPr="0034354A">
        <w:rPr>
          <w:rFonts w:ascii="Times" w:hAnsi="Times" w:cs="Times"/>
          <w:sz w:val="18"/>
          <w:szCs w:val="18"/>
        </w:rPr>
        <w:t xml:space="preserve"> (ed.), </w:t>
      </w:r>
      <w:r w:rsidRPr="0034354A">
        <w:rPr>
          <w:rFonts w:ascii="Times" w:hAnsi="Times" w:cs="Times"/>
          <w:i/>
          <w:iCs/>
          <w:sz w:val="18"/>
          <w:szCs w:val="18"/>
        </w:rPr>
        <w:t>Pratica filosofica e professionalità riflessiva. Un’esperienza di formazione con operatori psico-</w:t>
      </w:r>
      <w:proofErr w:type="gramStart"/>
      <w:r w:rsidRPr="0034354A">
        <w:rPr>
          <w:rFonts w:ascii="Times" w:hAnsi="Times" w:cs="Times"/>
          <w:i/>
          <w:iCs/>
          <w:sz w:val="18"/>
          <w:szCs w:val="18"/>
        </w:rPr>
        <w:t>socio-sanitari</w:t>
      </w:r>
      <w:proofErr w:type="gramEnd"/>
      <w:r w:rsidRPr="0034354A">
        <w:rPr>
          <w:rFonts w:ascii="Times" w:hAnsi="Times" w:cs="Times"/>
          <w:sz w:val="18"/>
          <w:szCs w:val="18"/>
        </w:rPr>
        <w:t xml:space="preserve">, Liguori Editore, Napoli, 2005 </w:t>
      </w:r>
      <w:hyperlink r:id="rId12" w:history="1">
        <w:r w:rsidRPr="0034354A">
          <w:rPr>
            <w:rStyle w:val="Collegamentoipertestuale"/>
            <w:rFonts w:ascii="Times" w:hAnsi="Times" w:cs="Times"/>
            <w:i/>
            <w:sz w:val="18"/>
            <w:szCs w:val="18"/>
          </w:rPr>
          <w:t>Acquista da VP</w:t>
        </w:r>
      </w:hyperlink>
    </w:p>
    <w:p w14:paraId="1C3D9A4C" w14:textId="77777777" w:rsidR="006D0B19" w:rsidRPr="0034354A" w:rsidRDefault="006D0B19" w:rsidP="0034354A">
      <w:pPr>
        <w:spacing w:line="240" w:lineRule="exact"/>
        <w:rPr>
          <w:rFonts w:ascii="Times" w:hAnsi="Times" w:cs="Times"/>
          <w:smallCaps/>
          <w:sz w:val="18"/>
          <w:szCs w:val="18"/>
        </w:rPr>
      </w:pPr>
      <w:r w:rsidRPr="0034354A">
        <w:rPr>
          <w:rFonts w:ascii="Times" w:hAnsi="Times" w:cs="Times"/>
          <w:smallCaps/>
          <w:sz w:val="18"/>
          <w:szCs w:val="18"/>
        </w:rPr>
        <w:t xml:space="preserve">M. Lipman, </w:t>
      </w:r>
      <w:r w:rsidRPr="0034354A">
        <w:rPr>
          <w:rFonts w:ascii="Times" w:hAnsi="Times" w:cs="Times"/>
          <w:i/>
          <w:iCs/>
          <w:sz w:val="18"/>
          <w:szCs w:val="18"/>
        </w:rPr>
        <w:t>L’impegno di una vita: insegnare a pensare. Mimesis, Milano</w:t>
      </w:r>
      <w:r w:rsidRPr="0034354A">
        <w:rPr>
          <w:rFonts w:ascii="Times" w:hAnsi="Times" w:cs="Times"/>
          <w:i/>
          <w:iCs/>
          <w:smallCaps/>
          <w:sz w:val="18"/>
          <w:szCs w:val="18"/>
        </w:rPr>
        <w:t xml:space="preserve"> </w:t>
      </w:r>
      <w:r w:rsidRPr="0034354A">
        <w:rPr>
          <w:rFonts w:ascii="Times" w:hAnsi="Times" w:cs="Times"/>
          <w:smallCaps/>
          <w:sz w:val="18"/>
          <w:szCs w:val="18"/>
        </w:rPr>
        <w:t xml:space="preserve">2019 </w:t>
      </w:r>
      <w:hyperlink r:id="rId13" w:history="1">
        <w:r w:rsidRPr="0034354A">
          <w:rPr>
            <w:rStyle w:val="Collegamentoipertestuale"/>
            <w:rFonts w:ascii="Times" w:hAnsi="Times" w:cs="Times"/>
            <w:i/>
            <w:sz w:val="18"/>
            <w:szCs w:val="18"/>
          </w:rPr>
          <w:t>Acquista da VP</w:t>
        </w:r>
      </w:hyperlink>
    </w:p>
    <w:p w14:paraId="02552171" w14:textId="77777777" w:rsidR="006D0B19" w:rsidRPr="0034354A" w:rsidRDefault="006D0B19" w:rsidP="0034354A">
      <w:pPr>
        <w:spacing w:line="240" w:lineRule="exact"/>
        <w:rPr>
          <w:rFonts w:ascii="Times" w:hAnsi="Times" w:cs="Times"/>
          <w:sz w:val="18"/>
          <w:szCs w:val="18"/>
        </w:rPr>
      </w:pPr>
      <w:r w:rsidRPr="0034354A">
        <w:rPr>
          <w:rFonts w:ascii="Times" w:hAnsi="Times" w:cs="Times"/>
          <w:smallCaps/>
          <w:sz w:val="18"/>
          <w:szCs w:val="18"/>
        </w:rPr>
        <w:t xml:space="preserve">N. Zippel, </w:t>
      </w:r>
      <w:r w:rsidRPr="0034354A">
        <w:rPr>
          <w:rFonts w:ascii="Times" w:hAnsi="Times" w:cs="Times"/>
          <w:i/>
          <w:iCs/>
          <w:sz w:val="18"/>
          <w:szCs w:val="18"/>
        </w:rPr>
        <w:t>I bambini e la filosofia</w:t>
      </w:r>
      <w:r w:rsidRPr="0034354A">
        <w:rPr>
          <w:rFonts w:ascii="Times" w:hAnsi="Times" w:cs="Times"/>
          <w:smallCaps/>
          <w:sz w:val="18"/>
          <w:szCs w:val="18"/>
        </w:rPr>
        <w:t xml:space="preserve">, </w:t>
      </w:r>
      <w:r w:rsidRPr="0034354A">
        <w:rPr>
          <w:rFonts w:ascii="Times" w:hAnsi="Times" w:cs="Times"/>
          <w:i/>
          <w:iCs/>
          <w:sz w:val="18"/>
          <w:szCs w:val="18"/>
        </w:rPr>
        <w:t xml:space="preserve">Carocci Editore, </w:t>
      </w:r>
      <w:r w:rsidRPr="0034354A">
        <w:rPr>
          <w:rFonts w:ascii="Times" w:hAnsi="Times" w:cs="Times"/>
          <w:sz w:val="18"/>
          <w:szCs w:val="18"/>
        </w:rPr>
        <w:t>Roma 2017</w:t>
      </w:r>
      <w:hyperlink r:id="rId14" w:history="1">
        <w:r w:rsidRPr="0034354A">
          <w:rPr>
            <w:rStyle w:val="Collegamentoipertestuale"/>
            <w:rFonts w:ascii="Times" w:hAnsi="Times" w:cs="Times"/>
            <w:i/>
            <w:sz w:val="18"/>
            <w:szCs w:val="18"/>
          </w:rPr>
          <w:t>Acquista da VP</w:t>
        </w:r>
      </w:hyperlink>
    </w:p>
    <w:p w14:paraId="271C5B9E" w14:textId="77777777" w:rsidR="006D0B19" w:rsidRPr="0034354A" w:rsidRDefault="006D0B19" w:rsidP="0034354A">
      <w:pPr>
        <w:spacing w:before="240" w:after="120" w:line="240" w:lineRule="exact"/>
        <w:rPr>
          <w:rFonts w:ascii="Times" w:hAnsi="Times" w:cs="Times"/>
          <w:b/>
          <w:i/>
          <w:sz w:val="18"/>
          <w:szCs w:val="18"/>
        </w:rPr>
      </w:pPr>
      <w:r w:rsidRPr="0034354A">
        <w:rPr>
          <w:rFonts w:ascii="Times" w:hAnsi="Times" w:cs="Times"/>
          <w:b/>
          <w:i/>
          <w:sz w:val="18"/>
          <w:szCs w:val="18"/>
        </w:rPr>
        <w:lastRenderedPageBreak/>
        <w:t>DIDATTICA DEL CORSO</w:t>
      </w:r>
    </w:p>
    <w:p w14:paraId="05F381F0" w14:textId="77777777" w:rsidR="006D0B19" w:rsidRPr="0034354A" w:rsidRDefault="006D0B19" w:rsidP="0034354A">
      <w:pPr>
        <w:tabs>
          <w:tab w:val="clear" w:pos="284"/>
        </w:tabs>
        <w:spacing w:line="240" w:lineRule="exact"/>
        <w:rPr>
          <w:rFonts w:ascii="Times" w:hAnsi="Times" w:cs="Times"/>
          <w:noProof/>
          <w:sz w:val="18"/>
          <w:szCs w:val="18"/>
        </w:rPr>
      </w:pPr>
      <w:r w:rsidRPr="0034354A">
        <w:rPr>
          <w:rFonts w:ascii="Times" w:hAnsi="Times" w:cs="Times"/>
          <w:noProof/>
          <w:sz w:val="18"/>
          <w:szCs w:val="18"/>
        </w:rPr>
        <w:t>Il corso prevede lezioni frontali e dialogate. Durante il corso verranno messe a disposizione le eventuali le pagine di approfondimento. Per lo sviluppo di alcuni argomenti saranno fatti delle simulazioni in gruppo. Ulteriori indicazioni sui testi e altre precisazioni verranno esposte durante il corso.</w:t>
      </w:r>
    </w:p>
    <w:p w14:paraId="69CC76E1" w14:textId="77777777" w:rsidR="006D0B19" w:rsidRPr="0034354A" w:rsidRDefault="006D0B19" w:rsidP="0034354A">
      <w:pPr>
        <w:spacing w:before="240" w:after="120" w:line="240" w:lineRule="exact"/>
        <w:rPr>
          <w:rFonts w:ascii="Times" w:hAnsi="Times" w:cs="Times"/>
          <w:b/>
          <w:i/>
          <w:sz w:val="18"/>
          <w:szCs w:val="18"/>
        </w:rPr>
      </w:pPr>
      <w:r w:rsidRPr="0034354A">
        <w:rPr>
          <w:rFonts w:ascii="Times" w:hAnsi="Times" w:cs="Times"/>
          <w:b/>
          <w:i/>
          <w:sz w:val="18"/>
          <w:szCs w:val="18"/>
        </w:rPr>
        <w:t xml:space="preserve">METODO E </w:t>
      </w:r>
      <w:r w:rsidRPr="0034354A">
        <w:rPr>
          <w:rFonts w:ascii="Times" w:hAnsi="Times" w:cs="Times"/>
          <w:b/>
          <w:i/>
          <w:color w:val="000000" w:themeColor="text1"/>
          <w:sz w:val="18"/>
          <w:szCs w:val="18"/>
        </w:rPr>
        <w:t xml:space="preserve">CRITERI DI </w:t>
      </w:r>
      <w:r w:rsidRPr="0034354A">
        <w:rPr>
          <w:rFonts w:ascii="Times" w:hAnsi="Times" w:cs="Times"/>
          <w:b/>
          <w:i/>
          <w:sz w:val="18"/>
          <w:szCs w:val="18"/>
        </w:rPr>
        <w:t>VALUTAZIONE</w:t>
      </w:r>
    </w:p>
    <w:p w14:paraId="63F97366" w14:textId="77777777" w:rsidR="006D0B19" w:rsidRPr="0034354A" w:rsidRDefault="006D0B19" w:rsidP="0034354A">
      <w:pPr>
        <w:pStyle w:val="Testo2"/>
        <w:spacing w:line="240" w:lineRule="exact"/>
        <w:ind w:firstLine="0"/>
        <w:rPr>
          <w:rFonts w:cs="Times"/>
          <w:szCs w:val="18"/>
        </w:rPr>
      </w:pPr>
      <w:r w:rsidRPr="0034354A">
        <w:rPr>
          <w:rFonts w:cs="Times"/>
          <w:szCs w:val="18"/>
        </w:rPr>
        <w:t>Le studentesse e gli studenti dovranno dimostrare di conoscere i concetti chiave trattati durante il corso. Nel colloquio orale dovranno dimostrare di sapersi orientare tra i temi e le questioni di fondo discussi durante le lezioni, con particolare attenzione: alla definizione di esperienza nella riflessione filosofica; alla nozione di esperienza espressa da John Dewey; al significato dell’umorismo e del riso anche in rapporto al contensto educativo.</w:t>
      </w:r>
    </w:p>
    <w:p w14:paraId="73CCEBD7" w14:textId="77777777" w:rsidR="006D0B19" w:rsidRPr="0034354A" w:rsidRDefault="006D0B19" w:rsidP="0034354A">
      <w:pPr>
        <w:pStyle w:val="Testo2"/>
        <w:spacing w:line="240" w:lineRule="exact"/>
        <w:rPr>
          <w:rFonts w:cs="Times"/>
          <w:szCs w:val="18"/>
        </w:rPr>
      </w:pPr>
      <w:r w:rsidRPr="0034354A">
        <w:rPr>
          <w:rFonts w:cs="Times"/>
          <w:szCs w:val="18"/>
        </w:rPr>
        <w:t>Ai fini della valutazione concorreranno la pertinenza delle risposte, l’uso appropriato della terminologia specifica, la strutturazione argomentata e coerente del discorso, la capacità di individuare nessi concettuali e questioni aperte.</w:t>
      </w:r>
    </w:p>
    <w:p w14:paraId="17808481" w14:textId="77777777" w:rsidR="006D0B19" w:rsidRPr="0034354A" w:rsidRDefault="006D0B19" w:rsidP="0034354A">
      <w:pPr>
        <w:pStyle w:val="Testo2"/>
        <w:spacing w:line="240" w:lineRule="exact"/>
        <w:rPr>
          <w:rFonts w:cs="Times"/>
          <w:szCs w:val="18"/>
          <w:u w:val="single"/>
        </w:rPr>
      </w:pPr>
      <w:r w:rsidRPr="0034354A">
        <w:rPr>
          <w:rFonts w:cs="Times"/>
          <w:szCs w:val="18"/>
          <w:u w:val="single"/>
        </w:rPr>
        <w:t xml:space="preserve">Valutazioni: </w:t>
      </w:r>
    </w:p>
    <w:p w14:paraId="386803D5" w14:textId="77777777" w:rsidR="006D0B19" w:rsidRPr="0034354A" w:rsidRDefault="006D0B19" w:rsidP="0034354A">
      <w:pPr>
        <w:pStyle w:val="Testo2"/>
        <w:spacing w:line="240" w:lineRule="exact"/>
        <w:rPr>
          <w:rFonts w:cs="Times"/>
          <w:szCs w:val="18"/>
        </w:rPr>
      </w:pPr>
      <w:r w:rsidRPr="0034354A">
        <w:rPr>
          <w:rFonts w:cs="Times"/>
          <w:szCs w:val="18"/>
        </w:rPr>
        <w:t>30 e lode: eccellente, conoscenze solide, eccellenti capacità espressive, completa comprensione di concetti e argomenti.</w:t>
      </w:r>
    </w:p>
    <w:p w14:paraId="0967DA59" w14:textId="77777777" w:rsidR="006D0B19" w:rsidRPr="0034354A" w:rsidRDefault="006D0B19" w:rsidP="0034354A">
      <w:pPr>
        <w:pStyle w:val="Testo2"/>
        <w:spacing w:line="240" w:lineRule="exact"/>
        <w:rPr>
          <w:rFonts w:cs="Times"/>
          <w:szCs w:val="18"/>
        </w:rPr>
      </w:pPr>
      <w:r w:rsidRPr="0034354A">
        <w:rPr>
          <w:rFonts w:cs="Times"/>
          <w:szCs w:val="18"/>
        </w:rPr>
        <w:t>30: molto buono, conoscenze complete e adeguate, capacità di espressione corretta e bene articolata.</w:t>
      </w:r>
    </w:p>
    <w:p w14:paraId="7030453F" w14:textId="77777777" w:rsidR="006D0B19" w:rsidRPr="0034354A" w:rsidRDefault="006D0B19" w:rsidP="0034354A">
      <w:pPr>
        <w:pStyle w:val="Testo2"/>
        <w:spacing w:line="240" w:lineRule="exact"/>
        <w:rPr>
          <w:rFonts w:cs="Times"/>
          <w:szCs w:val="18"/>
        </w:rPr>
      </w:pPr>
      <w:r w:rsidRPr="0034354A">
        <w:rPr>
          <w:rFonts w:cs="Times"/>
          <w:szCs w:val="18"/>
        </w:rPr>
        <w:t>27-29: buono, conoscenza soddisfacente, capacità di espressione essenzialmente corretta.</w:t>
      </w:r>
    </w:p>
    <w:p w14:paraId="06DD7594" w14:textId="77777777" w:rsidR="006D0B19" w:rsidRPr="0034354A" w:rsidRDefault="006D0B19" w:rsidP="0034354A">
      <w:pPr>
        <w:pStyle w:val="Testo2"/>
        <w:spacing w:line="240" w:lineRule="exact"/>
        <w:rPr>
          <w:rFonts w:cs="Times"/>
          <w:szCs w:val="18"/>
        </w:rPr>
      </w:pPr>
      <w:r w:rsidRPr="0034354A">
        <w:rPr>
          <w:rFonts w:cs="Times"/>
          <w:szCs w:val="18"/>
        </w:rPr>
        <w:t>24-26: conoscenza abbastanza buona, ma non completa e non sempre corretta.</w:t>
      </w:r>
    </w:p>
    <w:p w14:paraId="78F4739F" w14:textId="77777777" w:rsidR="006D0B19" w:rsidRPr="0034354A" w:rsidRDefault="006D0B19" w:rsidP="0034354A">
      <w:pPr>
        <w:pStyle w:val="Testo2"/>
        <w:spacing w:line="240" w:lineRule="exact"/>
        <w:rPr>
          <w:rFonts w:cs="Times"/>
          <w:szCs w:val="18"/>
        </w:rPr>
      </w:pPr>
      <w:r w:rsidRPr="0034354A">
        <w:rPr>
          <w:rFonts w:cs="Times"/>
          <w:szCs w:val="18"/>
        </w:rPr>
        <w:t>21-23: conoscenza generalmente buona ma superficiale. Espressione spesso non appropriata.</w:t>
      </w:r>
    </w:p>
    <w:p w14:paraId="55049831" w14:textId="77777777" w:rsidR="006D0B19" w:rsidRPr="0034354A" w:rsidRDefault="006D0B19" w:rsidP="0034354A">
      <w:pPr>
        <w:pStyle w:val="Testo2"/>
        <w:spacing w:line="240" w:lineRule="exact"/>
        <w:rPr>
          <w:rFonts w:cs="Times"/>
          <w:szCs w:val="18"/>
        </w:rPr>
      </w:pPr>
      <w:r w:rsidRPr="0034354A">
        <w:rPr>
          <w:rFonts w:cs="Times"/>
          <w:szCs w:val="18"/>
        </w:rPr>
        <w:t>18-21: sufficiente.</w:t>
      </w:r>
    </w:p>
    <w:p w14:paraId="2C4F6C30" w14:textId="77777777" w:rsidR="006D0B19" w:rsidRPr="0034354A" w:rsidRDefault="006D0B19" w:rsidP="0034354A">
      <w:pPr>
        <w:spacing w:before="240" w:after="120" w:line="240" w:lineRule="exact"/>
        <w:rPr>
          <w:rFonts w:ascii="Times" w:hAnsi="Times" w:cs="Times"/>
          <w:b/>
          <w:i/>
          <w:sz w:val="18"/>
          <w:szCs w:val="18"/>
        </w:rPr>
      </w:pPr>
      <w:r w:rsidRPr="0034354A">
        <w:rPr>
          <w:rFonts w:ascii="Times" w:hAnsi="Times" w:cs="Times"/>
          <w:b/>
          <w:i/>
          <w:sz w:val="18"/>
          <w:szCs w:val="18"/>
        </w:rPr>
        <w:t>AVVERTENZE E PREREQUISITI</w:t>
      </w:r>
    </w:p>
    <w:p w14:paraId="7DF645D9" w14:textId="77777777" w:rsidR="006D0B19" w:rsidRPr="0034354A" w:rsidRDefault="006D0B19" w:rsidP="0034354A">
      <w:pPr>
        <w:spacing w:line="240" w:lineRule="exact"/>
        <w:ind w:firstLine="284"/>
        <w:rPr>
          <w:rFonts w:ascii="Times" w:hAnsi="Times" w:cs="Times"/>
          <w:i/>
          <w:iCs/>
          <w:sz w:val="18"/>
          <w:szCs w:val="18"/>
        </w:rPr>
      </w:pPr>
      <w:r w:rsidRPr="0034354A">
        <w:rPr>
          <w:rFonts w:ascii="Times" w:hAnsi="Times" w:cs="Times"/>
          <w:i/>
          <w:iCs/>
          <w:sz w:val="18"/>
          <w:szCs w:val="18"/>
        </w:rPr>
        <w:t>Avvertenze</w:t>
      </w:r>
    </w:p>
    <w:p w14:paraId="6BE2A2EB" w14:textId="77777777" w:rsidR="006D0B19" w:rsidRPr="0034354A" w:rsidRDefault="006D0B19" w:rsidP="0034354A">
      <w:pPr>
        <w:spacing w:line="240" w:lineRule="exact"/>
        <w:ind w:firstLine="284"/>
        <w:rPr>
          <w:rFonts w:ascii="Times" w:hAnsi="Times" w:cs="Times"/>
          <w:sz w:val="18"/>
          <w:szCs w:val="18"/>
        </w:rPr>
      </w:pPr>
      <w:r w:rsidRPr="0034354A">
        <w:rPr>
          <w:rFonts w:ascii="Times" w:hAnsi="Times" w:cs="Times"/>
          <w:sz w:val="18"/>
          <w:szCs w:val="18"/>
        </w:rPr>
        <w:t>Tutte le informazioni relative al corso verranno date durante le lezioni e pubblicate nell’apposita sezione della piattaforma Blackboard.</w:t>
      </w:r>
    </w:p>
    <w:p w14:paraId="709112C5" w14:textId="77777777" w:rsidR="006D0B19" w:rsidRPr="0034354A" w:rsidRDefault="006D0B19" w:rsidP="0034354A">
      <w:pPr>
        <w:spacing w:line="240" w:lineRule="exact"/>
        <w:ind w:firstLine="284"/>
        <w:rPr>
          <w:rFonts w:ascii="Times" w:hAnsi="Times" w:cs="Times"/>
          <w:i/>
          <w:iCs/>
          <w:sz w:val="18"/>
          <w:szCs w:val="18"/>
        </w:rPr>
      </w:pPr>
      <w:r w:rsidRPr="0034354A">
        <w:rPr>
          <w:rFonts w:ascii="Times" w:hAnsi="Times" w:cs="Times"/>
          <w:i/>
          <w:iCs/>
          <w:sz w:val="18"/>
          <w:szCs w:val="18"/>
        </w:rPr>
        <w:t>Prerequisiti</w:t>
      </w:r>
    </w:p>
    <w:p w14:paraId="088A0415" w14:textId="77777777" w:rsidR="006D0B19" w:rsidRPr="0034354A" w:rsidRDefault="006D0B19" w:rsidP="0034354A">
      <w:pPr>
        <w:spacing w:line="240" w:lineRule="exact"/>
        <w:ind w:firstLine="284"/>
        <w:rPr>
          <w:rFonts w:ascii="Times" w:hAnsi="Times" w:cs="Times"/>
          <w:sz w:val="18"/>
          <w:szCs w:val="18"/>
        </w:rPr>
      </w:pPr>
      <w:r w:rsidRPr="0034354A">
        <w:rPr>
          <w:rFonts w:ascii="Times" w:hAnsi="Times" w:cs="Times"/>
          <w:sz w:val="18"/>
          <w:szCs w:val="18"/>
        </w:rPr>
        <w:t>Non sono richiesti prerequisiti</w:t>
      </w:r>
    </w:p>
    <w:p w14:paraId="31CB5E7D" w14:textId="77777777" w:rsidR="006D0B19" w:rsidRPr="0034354A" w:rsidRDefault="006D0B19" w:rsidP="0034354A">
      <w:pPr>
        <w:pStyle w:val="Testo2"/>
        <w:spacing w:before="120" w:line="240" w:lineRule="exact"/>
        <w:rPr>
          <w:rFonts w:cs="Times"/>
          <w:i/>
          <w:szCs w:val="18"/>
        </w:rPr>
      </w:pPr>
      <w:r w:rsidRPr="0034354A">
        <w:rPr>
          <w:rFonts w:cs="Times"/>
          <w:i/>
          <w:szCs w:val="18"/>
        </w:rPr>
        <w:t>Orario e luogo di ricevimento</w:t>
      </w:r>
    </w:p>
    <w:p w14:paraId="61F4B87A" w14:textId="77777777" w:rsidR="006D0B19" w:rsidRPr="0034354A" w:rsidRDefault="006D0B19" w:rsidP="0034354A">
      <w:pPr>
        <w:pStyle w:val="Testo2"/>
        <w:spacing w:line="240" w:lineRule="exact"/>
        <w:rPr>
          <w:rFonts w:cs="Times"/>
          <w:szCs w:val="18"/>
        </w:rPr>
      </w:pPr>
      <w:r w:rsidRPr="0034354A">
        <w:rPr>
          <w:rFonts w:cs="Times"/>
          <w:szCs w:val="18"/>
        </w:rPr>
        <w:t xml:space="preserve">La Prof. Donatella Pagliacci riceve gli studenti il </w:t>
      </w:r>
      <w:r w:rsidRPr="0034354A">
        <w:rPr>
          <w:rFonts w:cs="Times"/>
          <w:b/>
          <w:bCs/>
          <w:szCs w:val="18"/>
        </w:rPr>
        <w:t>lunedì</w:t>
      </w:r>
      <w:r w:rsidRPr="0034354A">
        <w:rPr>
          <w:rFonts w:cs="Times"/>
          <w:szCs w:val="18"/>
        </w:rPr>
        <w:t xml:space="preserve"> dalle 17.30 alle 18.30, il </w:t>
      </w:r>
      <w:r w:rsidRPr="0034354A">
        <w:rPr>
          <w:rFonts w:cs="Times"/>
          <w:b/>
          <w:bCs/>
          <w:szCs w:val="18"/>
        </w:rPr>
        <w:t>martedì</w:t>
      </w:r>
      <w:r w:rsidRPr="0034354A">
        <w:rPr>
          <w:rFonts w:cs="Times"/>
          <w:szCs w:val="18"/>
        </w:rPr>
        <w:t xml:space="preserve"> dalle 17.30 alle 18.30 il </w:t>
      </w:r>
      <w:r w:rsidRPr="0034354A">
        <w:rPr>
          <w:rFonts w:cs="Times"/>
          <w:b/>
          <w:bCs/>
          <w:szCs w:val="18"/>
        </w:rPr>
        <w:t>mercoledì</w:t>
      </w:r>
      <w:r w:rsidRPr="0034354A">
        <w:rPr>
          <w:rFonts w:cs="Times"/>
          <w:szCs w:val="18"/>
        </w:rPr>
        <w:t xml:space="preserve"> dalle 14.30 alle 16.30, presso il suo studio (315) nel Dipartimento di Filosofia, sempre su appuntamento da prendere scrivendo al seguente indirizzo: donatella.pagliacci@unicatt.it</w:t>
      </w:r>
    </w:p>
    <w:sectPr w:rsidR="006D0B19" w:rsidRPr="0034354A" w:rsidSect="006D0B19">
      <w:pgSz w:w="11906" w:h="16838" w:code="9"/>
      <w:pgMar w:top="3515" w:right="2608" w:bottom="283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2AEC2" w14:textId="77777777" w:rsidR="00F00ED9" w:rsidRDefault="00F00ED9" w:rsidP="006D0B19">
      <w:pPr>
        <w:spacing w:line="240" w:lineRule="auto"/>
      </w:pPr>
      <w:r>
        <w:separator/>
      </w:r>
    </w:p>
  </w:endnote>
  <w:endnote w:type="continuationSeparator" w:id="0">
    <w:p w14:paraId="36DB758C" w14:textId="77777777" w:rsidR="00F00ED9" w:rsidRDefault="00F00ED9" w:rsidP="006D0B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136C6" w14:textId="77777777" w:rsidR="00F00ED9" w:rsidRDefault="00F00ED9" w:rsidP="006D0B19">
      <w:pPr>
        <w:spacing w:line="240" w:lineRule="auto"/>
      </w:pPr>
      <w:r>
        <w:separator/>
      </w:r>
    </w:p>
  </w:footnote>
  <w:footnote w:type="continuationSeparator" w:id="0">
    <w:p w14:paraId="0D41E8F0" w14:textId="77777777" w:rsidR="00F00ED9" w:rsidRDefault="00F00ED9" w:rsidP="006D0B19">
      <w:pPr>
        <w:spacing w:line="240" w:lineRule="auto"/>
      </w:pPr>
      <w:r>
        <w:continuationSeparator/>
      </w:r>
    </w:p>
  </w:footnote>
  <w:footnote w:id="1">
    <w:p w14:paraId="4DF74C59" w14:textId="77777777" w:rsidR="006D0B19" w:rsidRDefault="006D0B19" w:rsidP="006D0B19">
      <w:pPr>
        <w:pStyle w:val="Testonotaapidipagina"/>
      </w:pPr>
      <w:r>
        <w:rPr>
          <w:rStyle w:val="Rimandonotaapidipagina"/>
          <w:rFonts w:eastAsiaTheme="majorEastAsi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p w14:paraId="2338CD5F" w14:textId="77777777" w:rsidR="006D0B19" w:rsidRDefault="006D0B19" w:rsidP="006D0B19">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3D6648"/>
    <w:multiLevelType w:val="hybridMultilevel"/>
    <w:tmpl w:val="6426901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BDB06EC"/>
    <w:multiLevelType w:val="hybridMultilevel"/>
    <w:tmpl w:val="8742536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BF107B0"/>
    <w:multiLevelType w:val="hybridMultilevel"/>
    <w:tmpl w:val="7F429F3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F4114CC"/>
    <w:multiLevelType w:val="hybridMultilevel"/>
    <w:tmpl w:val="EE10817C"/>
    <w:lvl w:ilvl="0" w:tplc="F32EF3A6">
      <w:start w:val="4"/>
      <w:numFmt w:val="bullet"/>
      <w:lvlText w:val="-"/>
      <w:lvlJc w:val="left"/>
      <w:pPr>
        <w:ind w:left="720" w:hanging="360"/>
      </w:pPr>
      <w:rPr>
        <w:rFonts w:ascii="Garamond" w:eastAsia="Times New Roman" w:hAnsi="Garamond"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256596689">
    <w:abstractNumId w:val="0"/>
  </w:num>
  <w:num w:numId="2" w16cid:durableId="210699212">
    <w:abstractNumId w:val="2"/>
  </w:num>
  <w:num w:numId="3" w16cid:durableId="421607362">
    <w:abstractNumId w:val="1"/>
  </w:num>
  <w:num w:numId="4" w16cid:durableId="8430135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B19"/>
    <w:rsid w:val="001A63DB"/>
    <w:rsid w:val="0034354A"/>
    <w:rsid w:val="00497FAC"/>
    <w:rsid w:val="005F3F6E"/>
    <w:rsid w:val="0069509C"/>
    <w:rsid w:val="006D0B19"/>
    <w:rsid w:val="00735650"/>
    <w:rsid w:val="00A353FF"/>
    <w:rsid w:val="00B05116"/>
    <w:rsid w:val="00B109D1"/>
    <w:rsid w:val="00BA4FAE"/>
    <w:rsid w:val="00BD1B97"/>
    <w:rsid w:val="00CE37BB"/>
    <w:rsid w:val="00D1253C"/>
    <w:rsid w:val="00E3600F"/>
    <w:rsid w:val="00EA2EF0"/>
    <w:rsid w:val="00F00E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A7CE3"/>
  <w15:chartTrackingRefBased/>
  <w15:docId w15:val="{881AE37A-E01C-5F4B-A3B3-802BEC7B4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0B19"/>
    <w:pPr>
      <w:tabs>
        <w:tab w:val="left" w:pos="284"/>
      </w:tabs>
      <w:spacing w:line="220" w:lineRule="exact"/>
      <w:jc w:val="both"/>
    </w:pPr>
    <w:rPr>
      <w:rFonts w:ascii="Times New Roman" w:eastAsia="Times New Roman" w:hAnsi="Times New Roman" w:cs="Times New Roman"/>
      <w:kern w:val="0"/>
      <w:sz w:val="20"/>
      <w:lang w:eastAsia="it-IT"/>
      <w14:ligatures w14:val="none"/>
    </w:rPr>
  </w:style>
  <w:style w:type="paragraph" w:styleId="Titolo1">
    <w:name w:val="heading 1"/>
    <w:basedOn w:val="Normale"/>
    <w:next w:val="Normale"/>
    <w:link w:val="Titolo1Carattere"/>
    <w:qFormat/>
    <w:rsid w:val="006D0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nhideWhenUsed/>
    <w:qFormat/>
    <w:rsid w:val="006D0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D0B1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D0B1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D0B1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D0B19"/>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D0B19"/>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D0B19"/>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D0B19"/>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6D0B1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rsid w:val="006D0B1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D0B1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D0B1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D0B1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D0B1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D0B1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D0B1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D0B19"/>
    <w:rPr>
      <w:rFonts w:eastAsiaTheme="majorEastAsia" w:cstheme="majorBidi"/>
      <w:color w:val="272727" w:themeColor="text1" w:themeTint="D8"/>
    </w:rPr>
  </w:style>
  <w:style w:type="paragraph" w:styleId="Titolo">
    <w:name w:val="Title"/>
    <w:basedOn w:val="Normale"/>
    <w:next w:val="Normale"/>
    <w:link w:val="TitoloCarattere"/>
    <w:uiPriority w:val="10"/>
    <w:qFormat/>
    <w:rsid w:val="006D0B19"/>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D0B1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D0B19"/>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D0B1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D0B19"/>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6D0B19"/>
    <w:rPr>
      <w:i/>
      <w:iCs/>
      <w:color w:val="404040" w:themeColor="text1" w:themeTint="BF"/>
    </w:rPr>
  </w:style>
  <w:style w:type="paragraph" w:styleId="Paragrafoelenco">
    <w:name w:val="List Paragraph"/>
    <w:basedOn w:val="Normale"/>
    <w:uiPriority w:val="34"/>
    <w:qFormat/>
    <w:rsid w:val="006D0B19"/>
    <w:pPr>
      <w:ind w:left="720"/>
      <w:contextualSpacing/>
    </w:pPr>
  </w:style>
  <w:style w:type="character" w:styleId="Enfasiintensa">
    <w:name w:val="Intense Emphasis"/>
    <w:basedOn w:val="Carpredefinitoparagrafo"/>
    <w:uiPriority w:val="21"/>
    <w:qFormat/>
    <w:rsid w:val="006D0B19"/>
    <w:rPr>
      <w:i/>
      <w:iCs/>
      <w:color w:val="0F4761" w:themeColor="accent1" w:themeShade="BF"/>
    </w:rPr>
  </w:style>
  <w:style w:type="paragraph" w:styleId="Citazioneintensa">
    <w:name w:val="Intense Quote"/>
    <w:basedOn w:val="Normale"/>
    <w:next w:val="Normale"/>
    <w:link w:val="CitazioneintensaCarattere"/>
    <w:uiPriority w:val="30"/>
    <w:qFormat/>
    <w:rsid w:val="006D0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D0B19"/>
    <w:rPr>
      <w:i/>
      <w:iCs/>
      <w:color w:val="0F4761" w:themeColor="accent1" w:themeShade="BF"/>
    </w:rPr>
  </w:style>
  <w:style w:type="character" w:styleId="Riferimentointenso">
    <w:name w:val="Intense Reference"/>
    <w:basedOn w:val="Carpredefinitoparagrafo"/>
    <w:uiPriority w:val="32"/>
    <w:qFormat/>
    <w:rsid w:val="006D0B19"/>
    <w:rPr>
      <w:b/>
      <w:bCs/>
      <w:smallCaps/>
      <w:color w:val="0F4761" w:themeColor="accent1" w:themeShade="BF"/>
      <w:spacing w:val="5"/>
    </w:rPr>
  </w:style>
  <w:style w:type="paragraph" w:customStyle="1" w:styleId="Testo1">
    <w:name w:val="Testo 1"/>
    <w:rsid w:val="006D0B19"/>
    <w:pPr>
      <w:spacing w:before="120" w:line="220" w:lineRule="exact"/>
      <w:ind w:left="284" w:hanging="284"/>
      <w:jc w:val="both"/>
    </w:pPr>
    <w:rPr>
      <w:rFonts w:ascii="Times" w:eastAsia="Times New Roman" w:hAnsi="Times" w:cs="Times New Roman"/>
      <w:noProof/>
      <w:kern w:val="0"/>
      <w:sz w:val="18"/>
      <w:szCs w:val="20"/>
      <w:lang w:eastAsia="it-IT"/>
      <w14:ligatures w14:val="none"/>
    </w:rPr>
  </w:style>
  <w:style w:type="paragraph" w:customStyle="1" w:styleId="Testo2">
    <w:name w:val="Testo 2"/>
    <w:rsid w:val="006D0B19"/>
    <w:pPr>
      <w:tabs>
        <w:tab w:val="left" w:pos="284"/>
      </w:tabs>
      <w:spacing w:line="220" w:lineRule="exact"/>
      <w:ind w:firstLine="284"/>
      <w:jc w:val="both"/>
    </w:pPr>
    <w:rPr>
      <w:rFonts w:ascii="Times" w:eastAsia="Times New Roman" w:hAnsi="Times" w:cs="Times New Roman"/>
      <w:noProof/>
      <w:kern w:val="0"/>
      <w:sz w:val="18"/>
      <w:szCs w:val="20"/>
      <w:lang w:eastAsia="it-IT"/>
      <w14:ligatures w14:val="none"/>
    </w:rPr>
  </w:style>
  <w:style w:type="character" w:styleId="Collegamentoipertestuale">
    <w:name w:val="Hyperlink"/>
    <w:basedOn w:val="Carpredefinitoparagrafo"/>
    <w:uiPriority w:val="99"/>
    <w:unhideWhenUsed/>
    <w:rsid w:val="006D0B19"/>
    <w:rPr>
      <w:color w:val="467886" w:themeColor="hyperlink"/>
      <w:u w:val="single"/>
    </w:rPr>
  </w:style>
  <w:style w:type="paragraph" w:styleId="Testonotaapidipagina">
    <w:name w:val="footnote text"/>
    <w:basedOn w:val="Normale"/>
    <w:link w:val="TestonotaapidipaginaCarattere"/>
    <w:unhideWhenUsed/>
    <w:rsid w:val="006D0B19"/>
    <w:pPr>
      <w:spacing w:line="240" w:lineRule="auto"/>
    </w:pPr>
    <w:rPr>
      <w:rFonts w:ascii="Times" w:hAnsi="Times"/>
      <w:szCs w:val="20"/>
    </w:rPr>
  </w:style>
  <w:style w:type="character" w:customStyle="1" w:styleId="TestonotaapidipaginaCarattere">
    <w:name w:val="Testo nota a piè di pagina Carattere"/>
    <w:basedOn w:val="Carpredefinitoparagrafo"/>
    <w:link w:val="Testonotaapidipagina"/>
    <w:rsid w:val="006D0B19"/>
    <w:rPr>
      <w:rFonts w:ascii="Times" w:eastAsia="Times New Roman" w:hAnsi="Times" w:cs="Times New Roman"/>
      <w:kern w:val="0"/>
      <w:sz w:val="20"/>
      <w:szCs w:val="20"/>
      <w:lang w:eastAsia="it-IT"/>
      <w14:ligatures w14:val="none"/>
    </w:rPr>
  </w:style>
  <w:style w:type="character" w:styleId="Rimandonotaapidipagina">
    <w:name w:val="footnote reference"/>
    <w:basedOn w:val="Carpredefinitoparagrafo"/>
    <w:uiPriority w:val="99"/>
    <w:semiHidden/>
    <w:unhideWhenUsed/>
    <w:rsid w:val="006D0B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romano-guardini/mondo-e-persona-saggio-di-antropologia-cristiana-9788837218133-282338.html" TargetMode="External"/><Relationship Id="rId13" Type="http://schemas.openxmlformats.org/officeDocument/2006/relationships/hyperlink" Target="https://librerie.unicatt.it/scheda-libro/romano-guardini/mondo-e-persona-saggio-di-antropologia-cristiana-9788837218133-282338.html" TargetMode="External"/><Relationship Id="rId3" Type="http://schemas.openxmlformats.org/officeDocument/2006/relationships/settings" Target="settings.xml"/><Relationship Id="rId7" Type="http://schemas.openxmlformats.org/officeDocument/2006/relationships/hyperlink" Target="https://librerie.unicatt.it/scheda-libro/romano-guardini/mondo-e-persona-saggio-di-antropologia-cristiana-9788837218133-282338.html" TargetMode="External"/><Relationship Id="rId12" Type="http://schemas.openxmlformats.org/officeDocument/2006/relationships/hyperlink" Target="https://librerie.unicatt.it/scheda-libro/romano-guardini/mondo-e-persona-saggio-di-antropologia-cristiana-9788837218133-282338.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brerie.unicatt.it/scheda-libro/romano-guardini/mondo-e-persona-saggio-di-antropologia-cristiana-9788837218133-282338.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ibrerie.unicatt.it/scheda-libro/romano-guardini/mondo-e-persona-saggio-di-antropologia-cristiana-9788837218133-282338.html" TargetMode="External"/><Relationship Id="rId4" Type="http://schemas.openxmlformats.org/officeDocument/2006/relationships/webSettings" Target="webSettings.xml"/><Relationship Id="rId9" Type="http://schemas.openxmlformats.org/officeDocument/2006/relationships/hyperlink" Target="https://librerie.unicatt.it/scheda-libro/romano-guardini/mondo-e-persona-saggio-di-antropologia-cristiana-9788837218133-282338.html" TargetMode="External"/><Relationship Id="rId14" Type="http://schemas.openxmlformats.org/officeDocument/2006/relationships/hyperlink" Target="https://librerie.unicatt.it/scheda-libro/romano-guardini/mondo-e-persona-saggio-di-antropologia-cristiana-9788837218133-282338.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3</Pages>
  <Words>1184</Words>
  <Characters>6755</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donatella.pagliacci@unimc.it</dc:creator>
  <cp:keywords/>
  <dc:description/>
  <cp:lastModifiedBy>Grassi Monica Barbara</cp:lastModifiedBy>
  <cp:revision>3</cp:revision>
  <dcterms:created xsi:type="dcterms:W3CDTF">2026-08-18T13:25:00Z</dcterms:created>
  <dcterms:modified xsi:type="dcterms:W3CDTF">2026-08-18T13:27:00Z</dcterms:modified>
</cp:coreProperties>
</file>