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86D40" w14:textId="77777777" w:rsidR="002006A6" w:rsidRPr="001974AA" w:rsidRDefault="002006A6" w:rsidP="002006A6">
      <w:pPr>
        <w:pStyle w:val="Titolo1"/>
        <w:rPr>
          <w:rFonts w:ascii="Times New Roman" w:hAnsi="Times New Roman"/>
        </w:rPr>
      </w:pPr>
      <w:r w:rsidRPr="001974AA">
        <w:rPr>
          <w:rFonts w:ascii="Times New Roman" w:hAnsi="Times New Roman"/>
        </w:rPr>
        <w:t>Storia della pedagogia</w:t>
      </w:r>
    </w:p>
    <w:p w14:paraId="59041494" w14:textId="10487AAD" w:rsidR="002006A6" w:rsidRDefault="002006A6" w:rsidP="002006A6">
      <w:pPr>
        <w:pStyle w:val="Titolo2"/>
        <w:rPr>
          <w:rFonts w:ascii="Times New Roman" w:hAnsi="Times New Roman"/>
        </w:rPr>
      </w:pPr>
      <w:r w:rsidRPr="00703EAB">
        <w:rPr>
          <w:rFonts w:ascii="Times New Roman" w:hAnsi="Times New Roman"/>
        </w:rPr>
        <w:t>Prof.</w:t>
      </w:r>
      <w:r w:rsidR="00410D48" w:rsidRPr="00703EAB">
        <w:rPr>
          <w:rFonts w:ascii="Times New Roman" w:hAnsi="Times New Roman"/>
        </w:rPr>
        <w:t>ssa</w:t>
      </w:r>
      <w:r w:rsidRPr="00703EAB">
        <w:rPr>
          <w:rFonts w:ascii="Times New Roman" w:hAnsi="Times New Roman"/>
        </w:rPr>
        <w:t xml:space="preserve"> </w:t>
      </w:r>
      <w:r w:rsidR="00F24A33" w:rsidRPr="00703EAB">
        <w:rPr>
          <w:rFonts w:ascii="Times New Roman" w:hAnsi="Times New Roman"/>
        </w:rPr>
        <w:t>Renata</w:t>
      </w:r>
      <w:r w:rsidRPr="00703EAB">
        <w:rPr>
          <w:rFonts w:ascii="Times New Roman" w:hAnsi="Times New Roman"/>
        </w:rPr>
        <w:t xml:space="preserve"> </w:t>
      </w:r>
      <w:r w:rsidR="00F24A33" w:rsidRPr="00703EAB">
        <w:rPr>
          <w:rFonts w:ascii="Times New Roman" w:hAnsi="Times New Roman"/>
        </w:rPr>
        <w:t>Giovanna Bressanelli</w:t>
      </w:r>
      <w:r w:rsidR="00BC2514" w:rsidRPr="00703EAB">
        <w:rPr>
          <w:rFonts w:ascii="Times New Roman" w:hAnsi="Times New Roman"/>
        </w:rPr>
        <w:t>;</w:t>
      </w:r>
      <w:r w:rsidR="001F36A0">
        <w:rPr>
          <w:rFonts w:ascii="Times New Roman" w:hAnsi="Times New Roman"/>
        </w:rPr>
        <w:t xml:space="preserve"> Prof</w:t>
      </w:r>
      <w:r w:rsidR="00BC2514" w:rsidRPr="00703EAB">
        <w:rPr>
          <w:rFonts w:ascii="Times New Roman" w:hAnsi="Times New Roman"/>
        </w:rPr>
        <w:t>.ssa Carla Francesca Ghizzoni</w:t>
      </w:r>
    </w:p>
    <w:p w14:paraId="48CFF626" w14:textId="6A199F83" w:rsidR="00BC2514" w:rsidRPr="00BC2514" w:rsidRDefault="00BC2514" w:rsidP="001F36A0">
      <w:pPr>
        <w:spacing w:before="120" w:line="240" w:lineRule="exact"/>
        <w:rPr>
          <w:bCs/>
          <w:smallCaps/>
        </w:rPr>
      </w:pPr>
      <w:r w:rsidRPr="00703EAB">
        <w:rPr>
          <w:bCs/>
          <w:smallCaps/>
        </w:rPr>
        <w:t xml:space="preserve">I Semestre </w:t>
      </w:r>
      <w:r w:rsidR="00393533">
        <w:rPr>
          <w:bCs/>
          <w:smallCaps/>
        </w:rPr>
        <w:t>-</w:t>
      </w:r>
      <w:r w:rsidRPr="00703EAB">
        <w:rPr>
          <w:bCs/>
          <w:smallCaps/>
        </w:rPr>
        <w:t xml:space="preserve"> </w:t>
      </w:r>
      <w:r w:rsidRPr="00703EAB">
        <w:rPr>
          <w:smallCaps/>
        </w:rPr>
        <w:t>Prof.ssa Renata Giovanna Bressanelli</w:t>
      </w:r>
    </w:p>
    <w:p w14:paraId="0C9653ED" w14:textId="77777777" w:rsidR="002D5E17" w:rsidRPr="001974AA" w:rsidRDefault="002006A6" w:rsidP="002006A6">
      <w:pPr>
        <w:spacing w:before="240" w:after="120" w:line="240" w:lineRule="exact"/>
        <w:rPr>
          <w:b/>
          <w:sz w:val="18"/>
        </w:rPr>
      </w:pPr>
      <w:r w:rsidRPr="001974AA">
        <w:rPr>
          <w:b/>
          <w:i/>
          <w:sz w:val="18"/>
        </w:rPr>
        <w:t>OBIETTIVO DEL CORSO E RISULTATI DI APPRENDIMENTO ATTESI</w:t>
      </w:r>
    </w:p>
    <w:p w14:paraId="0598B0F8" w14:textId="624BC937" w:rsidR="00240A0D" w:rsidRPr="001974AA" w:rsidRDefault="006468AF" w:rsidP="00240A0D">
      <w:pPr>
        <w:spacing w:line="240" w:lineRule="exact"/>
        <w:rPr>
          <w:rFonts w:eastAsia="Calibri"/>
          <w:szCs w:val="20"/>
          <w:lang w:eastAsia="en-US"/>
        </w:rPr>
      </w:pPr>
      <w:r w:rsidRPr="001974AA">
        <w:t>Il corso intende portare lo studente a conoscere criticamente le dimensioni storiche delle idee pedagogiche</w:t>
      </w:r>
      <w:r w:rsidR="00D1096C">
        <w:t xml:space="preserve">, delle istituzioni </w:t>
      </w:r>
      <w:r w:rsidRPr="001974AA">
        <w:t xml:space="preserve">e delle pratiche educative. </w:t>
      </w:r>
      <w:r w:rsidR="00240A0D" w:rsidRPr="001974AA">
        <w:rPr>
          <w:rFonts w:eastAsia="Calibri"/>
          <w:szCs w:val="20"/>
          <w:lang w:eastAsia="en-US"/>
        </w:rPr>
        <w:t xml:space="preserve">Nello specifico gli obiettivi dell’insegnamento sono: illustrare e contestualizzare </w:t>
      </w:r>
      <w:r w:rsidR="00C40FBE" w:rsidRPr="001974AA">
        <w:rPr>
          <w:rFonts w:eastAsia="Calibri"/>
          <w:szCs w:val="20"/>
          <w:lang w:eastAsia="en-US"/>
        </w:rPr>
        <w:t xml:space="preserve">i momenti salienti e </w:t>
      </w:r>
      <w:r w:rsidR="00CE2A0F" w:rsidRPr="001974AA">
        <w:rPr>
          <w:rFonts w:eastAsia="Calibri"/>
          <w:szCs w:val="20"/>
          <w:lang w:eastAsia="en-US"/>
        </w:rPr>
        <w:t>i protagonisti</w:t>
      </w:r>
      <w:r w:rsidR="00C40FBE" w:rsidRPr="001974AA">
        <w:rPr>
          <w:rFonts w:eastAsia="Calibri"/>
          <w:szCs w:val="20"/>
          <w:lang w:eastAsia="en-US"/>
        </w:rPr>
        <w:t xml:space="preserve"> più significativ</w:t>
      </w:r>
      <w:r w:rsidR="00CE2A0F" w:rsidRPr="001974AA">
        <w:rPr>
          <w:rFonts w:eastAsia="Calibri"/>
          <w:szCs w:val="20"/>
          <w:lang w:eastAsia="en-US"/>
        </w:rPr>
        <w:t>i</w:t>
      </w:r>
      <w:r w:rsidR="008A76DB" w:rsidRPr="001974AA">
        <w:rPr>
          <w:rFonts w:eastAsia="Calibri"/>
          <w:szCs w:val="20"/>
          <w:lang w:eastAsia="en-US"/>
        </w:rPr>
        <w:t xml:space="preserve"> </w:t>
      </w:r>
      <w:r w:rsidR="00376DC4" w:rsidRPr="001974AA">
        <w:rPr>
          <w:rFonts w:eastAsia="Calibri"/>
          <w:szCs w:val="20"/>
          <w:lang w:eastAsia="en-US"/>
        </w:rPr>
        <w:t>che hanno segnato</w:t>
      </w:r>
      <w:r w:rsidR="00297F93" w:rsidRPr="001974AA">
        <w:rPr>
          <w:rFonts w:eastAsia="Calibri"/>
          <w:szCs w:val="20"/>
          <w:lang w:eastAsia="en-US"/>
        </w:rPr>
        <w:t xml:space="preserve"> </w:t>
      </w:r>
      <w:r w:rsidR="00376DC4" w:rsidRPr="001974AA">
        <w:rPr>
          <w:rFonts w:eastAsia="Calibri"/>
          <w:szCs w:val="20"/>
          <w:lang w:eastAsia="en-US"/>
        </w:rPr>
        <w:t>il dibattito pedagogico</w:t>
      </w:r>
      <w:r w:rsidR="00900566" w:rsidRPr="001974AA">
        <w:rPr>
          <w:rFonts w:eastAsia="Calibri"/>
          <w:szCs w:val="20"/>
          <w:lang w:eastAsia="en-US"/>
        </w:rPr>
        <w:t xml:space="preserve"> </w:t>
      </w:r>
      <w:r w:rsidR="00376DC4" w:rsidRPr="001974AA">
        <w:rPr>
          <w:rFonts w:eastAsia="Calibri"/>
          <w:szCs w:val="20"/>
          <w:lang w:eastAsia="en-US"/>
        </w:rPr>
        <w:t xml:space="preserve">tra </w:t>
      </w:r>
      <w:r w:rsidR="00743BAF" w:rsidRPr="001974AA">
        <w:rPr>
          <w:rFonts w:eastAsia="Calibri"/>
          <w:szCs w:val="20"/>
          <w:lang w:eastAsia="en-US"/>
        </w:rPr>
        <w:t>Settecento e Novecento</w:t>
      </w:r>
      <w:r w:rsidR="00376DC4" w:rsidRPr="001974AA">
        <w:rPr>
          <w:rFonts w:eastAsia="Calibri"/>
          <w:szCs w:val="20"/>
          <w:lang w:eastAsia="en-US"/>
        </w:rPr>
        <w:t xml:space="preserve">, sia </w:t>
      </w:r>
      <w:r w:rsidR="00900566" w:rsidRPr="001974AA">
        <w:rPr>
          <w:rFonts w:eastAsia="Calibri"/>
          <w:szCs w:val="20"/>
          <w:lang w:eastAsia="en-US"/>
        </w:rPr>
        <w:t xml:space="preserve">nel contesto italiano sia </w:t>
      </w:r>
      <w:r w:rsidR="00376DC4" w:rsidRPr="001974AA">
        <w:rPr>
          <w:rFonts w:eastAsia="Calibri"/>
          <w:szCs w:val="20"/>
          <w:lang w:eastAsia="en-US"/>
        </w:rPr>
        <w:t xml:space="preserve">in quello </w:t>
      </w:r>
      <w:r w:rsidR="00900566" w:rsidRPr="001974AA">
        <w:rPr>
          <w:rFonts w:eastAsia="Calibri"/>
          <w:szCs w:val="20"/>
          <w:lang w:eastAsia="en-US"/>
        </w:rPr>
        <w:t>internazionale</w:t>
      </w:r>
      <w:r w:rsidR="00240A0D" w:rsidRPr="001974AA">
        <w:rPr>
          <w:rFonts w:eastAsia="Calibri"/>
          <w:szCs w:val="20"/>
          <w:lang w:eastAsia="en-US"/>
        </w:rPr>
        <w:t>; sondare la genesi</w:t>
      </w:r>
      <w:r w:rsidR="0027335B" w:rsidRPr="001974AA">
        <w:rPr>
          <w:rFonts w:eastAsia="Calibri"/>
          <w:szCs w:val="20"/>
          <w:lang w:eastAsia="en-US"/>
        </w:rPr>
        <w:t xml:space="preserve"> e</w:t>
      </w:r>
      <w:r w:rsidR="00240A0D" w:rsidRPr="001974AA">
        <w:rPr>
          <w:rFonts w:eastAsia="Calibri"/>
          <w:szCs w:val="20"/>
          <w:lang w:eastAsia="en-US"/>
        </w:rPr>
        <w:t xml:space="preserve"> lo sviluppo della nuova idea di </w:t>
      </w:r>
      <w:r w:rsidR="00441322" w:rsidRPr="001974AA">
        <w:rPr>
          <w:rFonts w:eastAsia="Calibri"/>
          <w:szCs w:val="20"/>
          <w:lang w:eastAsia="en-US"/>
        </w:rPr>
        <w:t>educazione</w:t>
      </w:r>
      <w:r w:rsidR="00240A0D" w:rsidRPr="001974AA">
        <w:rPr>
          <w:rFonts w:eastAsia="Calibri"/>
          <w:szCs w:val="20"/>
          <w:lang w:eastAsia="en-US"/>
        </w:rPr>
        <w:t xml:space="preserve"> che si profilò </w:t>
      </w:r>
      <w:r w:rsidR="003F2854" w:rsidRPr="001974AA">
        <w:rPr>
          <w:rFonts w:eastAsia="Calibri"/>
          <w:szCs w:val="20"/>
          <w:lang w:eastAsia="en-US"/>
        </w:rPr>
        <w:t>sulla scorta di</w:t>
      </w:r>
      <w:r w:rsidR="005F6123" w:rsidRPr="001974AA">
        <w:rPr>
          <w:rFonts w:eastAsia="Calibri"/>
          <w:szCs w:val="20"/>
          <w:lang w:eastAsia="en-US"/>
        </w:rPr>
        <w:t xml:space="preserve"> quelle riflessioni</w:t>
      </w:r>
      <w:r w:rsidR="00240A0D" w:rsidRPr="001974AA">
        <w:rPr>
          <w:rFonts w:eastAsia="Calibri"/>
          <w:szCs w:val="20"/>
          <w:lang w:eastAsia="en-US"/>
        </w:rPr>
        <w:t xml:space="preserve">; promuovere un approccio critico allo studio della disciplina che permetta di cogliere i nessi logici fra teorie pedagogiche, </w:t>
      </w:r>
      <w:r w:rsidR="00C404AC" w:rsidRPr="001974AA">
        <w:rPr>
          <w:rFonts w:eastAsia="Calibri"/>
          <w:szCs w:val="20"/>
          <w:lang w:eastAsia="en-US"/>
        </w:rPr>
        <w:t>prassi</w:t>
      </w:r>
      <w:r w:rsidR="00240A0D" w:rsidRPr="001974AA">
        <w:rPr>
          <w:rFonts w:eastAsia="Calibri"/>
          <w:szCs w:val="20"/>
          <w:lang w:eastAsia="en-US"/>
        </w:rPr>
        <w:t xml:space="preserve"> educative e contesti socio-politici del periodo indagato; sviluppare un approccio storico-critico che consenta di comprendere l’attualità educativa alla luce del passato.</w:t>
      </w:r>
    </w:p>
    <w:p w14:paraId="4DC9D7AF" w14:textId="77777777" w:rsidR="00240A0D" w:rsidRPr="001974AA" w:rsidRDefault="00240A0D" w:rsidP="00240A0D">
      <w:pPr>
        <w:spacing w:line="240" w:lineRule="exact"/>
        <w:rPr>
          <w:rFonts w:eastAsia="Calibri"/>
          <w:szCs w:val="20"/>
          <w:lang w:eastAsia="en-US"/>
        </w:rPr>
      </w:pPr>
      <w:r w:rsidRPr="001974AA">
        <w:rPr>
          <w:rFonts w:eastAsia="Calibri"/>
          <w:szCs w:val="20"/>
          <w:lang w:eastAsia="en-US"/>
        </w:rPr>
        <w:t>Al termine del corso, lo studente sarà in grado di:</w:t>
      </w:r>
    </w:p>
    <w:p w14:paraId="53643A40" w14:textId="17CEE133" w:rsidR="00240A0D" w:rsidRPr="001974AA" w:rsidRDefault="00240A0D" w:rsidP="00240A0D">
      <w:pPr>
        <w:spacing w:line="240" w:lineRule="exact"/>
        <w:rPr>
          <w:rFonts w:eastAsia="Calibri"/>
          <w:szCs w:val="20"/>
          <w:lang w:eastAsia="en-US"/>
        </w:rPr>
      </w:pPr>
      <w:r w:rsidRPr="001974AA">
        <w:rPr>
          <w:rFonts w:eastAsia="Calibri"/>
          <w:szCs w:val="20"/>
          <w:lang w:eastAsia="en-US"/>
        </w:rPr>
        <w:t xml:space="preserve">- conoscere e contestualizzare le più rilevanti teorie pedagogiche </w:t>
      </w:r>
      <w:r w:rsidR="00A20E76" w:rsidRPr="001974AA">
        <w:rPr>
          <w:rFonts w:eastAsia="Calibri"/>
          <w:szCs w:val="20"/>
          <w:lang w:eastAsia="en-US"/>
        </w:rPr>
        <w:t xml:space="preserve">che si svilupparono </w:t>
      </w:r>
      <w:r w:rsidRPr="001974AA">
        <w:rPr>
          <w:rFonts w:eastAsia="Calibri"/>
          <w:szCs w:val="20"/>
          <w:lang w:eastAsia="en-US"/>
        </w:rPr>
        <w:t xml:space="preserve">tra </w:t>
      </w:r>
      <w:r w:rsidR="00743BAF" w:rsidRPr="001974AA">
        <w:rPr>
          <w:rFonts w:eastAsia="Calibri"/>
          <w:szCs w:val="20"/>
          <w:lang w:eastAsia="en-US"/>
        </w:rPr>
        <w:t>XVIII</w:t>
      </w:r>
      <w:r w:rsidR="0063357B" w:rsidRPr="001974AA">
        <w:rPr>
          <w:rFonts w:eastAsia="Calibri"/>
          <w:szCs w:val="20"/>
          <w:lang w:eastAsia="en-US"/>
        </w:rPr>
        <w:t xml:space="preserve"> e </w:t>
      </w:r>
      <w:r w:rsidR="00743BAF" w:rsidRPr="001974AA">
        <w:rPr>
          <w:rFonts w:eastAsia="Calibri"/>
          <w:szCs w:val="20"/>
          <w:lang w:eastAsia="en-US"/>
        </w:rPr>
        <w:t>XX secolo</w:t>
      </w:r>
      <w:r w:rsidR="00A20E76" w:rsidRPr="001974AA">
        <w:rPr>
          <w:rFonts w:eastAsia="Calibri"/>
          <w:szCs w:val="20"/>
          <w:lang w:eastAsia="en-US"/>
        </w:rPr>
        <w:t xml:space="preserve"> </w:t>
      </w:r>
      <w:r w:rsidR="00743BAF" w:rsidRPr="001974AA">
        <w:rPr>
          <w:rFonts w:eastAsia="Calibri"/>
          <w:szCs w:val="20"/>
          <w:lang w:eastAsia="en-US"/>
        </w:rPr>
        <w:t>in Italia e all’estero</w:t>
      </w:r>
    </w:p>
    <w:p w14:paraId="2C64329F" w14:textId="1BF6E34A" w:rsidR="00935AC1" w:rsidRPr="001974AA" w:rsidRDefault="00240A0D" w:rsidP="00240A0D">
      <w:pPr>
        <w:spacing w:line="240" w:lineRule="exact"/>
        <w:rPr>
          <w:rFonts w:eastAsia="Calibri"/>
          <w:szCs w:val="20"/>
          <w:lang w:eastAsia="en-US"/>
        </w:rPr>
      </w:pPr>
      <w:r w:rsidRPr="001974AA">
        <w:rPr>
          <w:rFonts w:eastAsia="Calibri"/>
          <w:szCs w:val="20"/>
          <w:lang w:eastAsia="en-US"/>
        </w:rPr>
        <w:t xml:space="preserve">- </w:t>
      </w:r>
      <w:r w:rsidR="000F036A" w:rsidRPr="001974AA">
        <w:rPr>
          <w:rFonts w:eastAsia="Calibri"/>
          <w:szCs w:val="20"/>
          <w:lang w:eastAsia="en-US"/>
        </w:rPr>
        <w:t>comprendere</w:t>
      </w:r>
      <w:r w:rsidRPr="001974AA">
        <w:rPr>
          <w:rFonts w:eastAsia="Calibri"/>
          <w:szCs w:val="20"/>
          <w:lang w:eastAsia="en-US"/>
        </w:rPr>
        <w:t xml:space="preserve"> l’evoluzione dell’idea di educazione</w:t>
      </w:r>
      <w:r w:rsidR="005E62AC" w:rsidRPr="001974AA">
        <w:rPr>
          <w:rFonts w:eastAsia="Calibri"/>
          <w:szCs w:val="20"/>
          <w:lang w:eastAsia="en-US"/>
        </w:rPr>
        <w:t xml:space="preserve"> </w:t>
      </w:r>
      <w:r w:rsidR="00DD793F" w:rsidRPr="001974AA">
        <w:rPr>
          <w:rFonts w:eastAsia="Calibri"/>
          <w:szCs w:val="20"/>
          <w:lang w:eastAsia="en-US"/>
        </w:rPr>
        <w:t>a seguito di</w:t>
      </w:r>
      <w:r w:rsidR="004A0915" w:rsidRPr="001974AA">
        <w:rPr>
          <w:rFonts w:eastAsia="Calibri"/>
          <w:szCs w:val="20"/>
          <w:lang w:eastAsia="en-US"/>
        </w:rPr>
        <w:t xml:space="preserve"> quelle </w:t>
      </w:r>
      <w:r w:rsidR="00BA0244" w:rsidRPr="001974AA">
        <w:rPr>
          <w:rFonts w:eastAsia="Calibri"/>
          <w:szCs w:val="20"/>
          <w:lang w:eastAsia="en-US"/>
        </w:rPr>
        <w:t>riflessioni</w:t>
      </w:r>
    </w:p>
    <w:p w14:paraId="5FEDAE82" w14:textId="17EE6099" w:rsidR="00A20E76" w:rsidRPr="001974AA" w:rsidRDefault="00C365D8" w:rsidP="00A20E76">
      <w:pPr>
        <w:spacing w:line="240" w:lineRule="exact"/>
        <w:rPr>
          <w:rFonts w:eastAsia="Calibri"/>
          <w:szCs w:val="20"/>
          <w:lang w:eastAsia="en-US"/>
        </w:rPr>
      </w:pPr>
      <w:r w:rsidRPr="001974AA">
        <w:rPr>
          <w:rFonts w:eastAsia="Calibri"/>
          <w:szCs w:val="20"/>
          <w:lang w:eastAsia="en-US"/>
        </w:rPr>
        <w:t xml:space="preserve">- </w:t>
      </w:r>
      <w:r w:rsidR="00A20E76" w:rsidRPr="001974AA">
        <w:rPr>
          <w:rFonts w:eastAsia="Calibri"/>
          <w:szCs w:val="20"/>
          <w:lang w:eastAsia="en-US"/>
        </w:rPr>
        <w:t>analizzare criticamente le dimensioni storiche delle pratiche educative</w:t>
      </w:r>
    </w:p>
    <w:p w14:paraId="084C9AD4" w14:textId="77777777" w:rsidR="00240A0D" w:rsidRPr="001974AA" w:rsidRDefault="00240A0D" w:rsidP="00240A0D">
      <w:pPr>
        <w:spacing w:line="240" w:lineRule="exact"/>
        <w:rPr>
          <w:rFonts w:eastAsia="Calibri"/>
          <w:szCs w:val="20"/>
          <w:lang w:eastAsia="en-US"/>
        </w:rPr>
      </w:pPr>
      <w:r w:rsidRPr="001974AA">
        <w:rPr>
          <w:rFonts w:eastAsia="Calibri"/>
          <w:szCs w:val="20"/>
          <w:lang w:eastAsia="en-US"/>
        </w:rPr>
        <w:t>- acquisire le competenze per comprendere le matrici storiche delle politiche e delle prassi educative attuali</w:t>
      </w:r>
    </w:p>
    <w:p w14:paraId="2C681AB0" w14:textId="7DDC73B4" w:rsidR="00240A0D" w:rsidRDefault="00240A0D" w:rsidP="00240A0D">
      <w:pPr>
        <w:spacing w:line="240" w:lineRule="exact"/>
        <w:rPr>
          <w:rFonts w:eastAsia="Calibri"/>
          <w:szCs w:val="20"/>
          <w:lang w:eastAsia="en-US"/>
        </w:rPr>
      </w:pPr>
      <w:r w:rsidRPr="001974AA">
        <w:rPr>
          <w:rFonts w:eastAsia="Calibri"/>
          <w:szCs w:val="20"/>
          <w:lang w:eastAsia="en-US"/>
        </w:rPr>
        <w:t>- acquisire la padronanza del lessico storico-pedagogico.</w:t>
      </w:r>
    </w:p>
    <w:p w14:paraId="5F468898" w14:textId="77777777" w:rsidR="002006A6" w:rsidRPr="001974AA" w:rsidRDefault="002006A6" w:rsidP="00794375">
      <w:pPr>
        <w:spacing w:before="240" w:after="120" w:line="240" w:lineRule="exact"/>
        <w:rPr>
          <w:b/>
          <w:sz w:val="18"/>
        </w:rPr>
      </w:pPr>
      <w:r w:rsidRPr="001974AA">
        <w:rPr>
          <w:b/>
          <w:i/>
          <w:sz w:val="18"/>
        </w:rPr>
        <w:t>PROGRAMMA DEL CORSO</w:t>
      </w:r>
    </w:p>
    <w:p w14:paraId="7B7B1513" w14:textId="44064A81" w:rsidR="00DF52D5" w:rsidRPr="001974AA" w:rsidRDefault="009D1019" w:rsidP="005117FF">
      <w:pPr>
        <w:spacing w:line="240" w:lineRule="exact"/>
        <w:rPr>
          <w:rFonts w:eastAsia="Calibri"/>
          <w:iCs/>
          <w:szCs w:val="20"/>
          <w:lang w:eastAsia="en-US"/>
        </w:rPr>
      </w:pPr>
      <w:r w:rsidRPr="001974AA">
        <w:rPr>
          <w:rFonts w:eastAsia="Calibri"/>
          <w:iCs/>
          <w:szCs w:val="20"/>
          <w:lang w:eastAsia="en-US"/>
        </w:rPr>
        <w:t xml:space="preserve">Durante </w:t>
      </w:r>
      <w:r w:rsidR="00011706">
        <w:rPr>
          <w:rFonts w:eastAsia="Calibri"/>
          <w:iCs/>
          <w:szCs w:val="20"/>
          <w:lang w:eastAsia="en-US"/>
        </w:rPr>
        <w:t xml:space="preserve">le </w:t>
      </w:r>
      <w:r w:rsidRPr="001974AA">
        <w:rPr>
          <w:rFonts w:eastAsia="Calibri"/>
          <w:iCs/>
          <w:szCs w:val="20"/>
          <w:lang w:eastAsia="en-US"/>
        </w:rPr>
        <w:t>lezioni</w:t>
      </w:r>
      <w:r w:rsidR="00DF52D5" w:rsidRPr="001974AA">
        <w:rPr>
          <w:rFonts w:eastAsia="Calibri"/>
          <w:iCs/>
          <w:szCs w:val="20"/>
          <w:lang w:eastAsia="en-US"/>
        </w:rPr>
        <w:t xml:space="preserve"> saranno </w:t>
      </w:r>
      <w:r w:rsidR="00085A94" w:rsidRPr="001974AA">
        <w:rPr>
          <w:rFonts w:eastAsia="Calibri"/>
          <w:iCs/>
          <w:szCs w:val="20"/>
          <w:lang w:eastAsia="en-US"/>
        </w:rPr>
        <w:t>presentati</w:t>
      </w:r>
      <w:r w:rsidR="00DF52D5" w:rsidRPr="001974AA">
        <w:rPr>
          <w:rFonts w:eastAsia="Calibri"/>
          <w:iCs/>
          <w:szCs w:val="20"/>
          <w:lang w:eastAsia="en-US"/>
        </w:rPr>
        <w:t xml:space="preserve"> i momenti e </w:t>
      </w:r>
      <w:r w:rsidR="00170663" w:rsidRPr="001974AA">
        <w:rPr>
          <w:rFonts w:eastAsia="Calibri"/>
          <w:iCs/>
          <w:szCs w:val="20"/>
          <w:lang w:eastAsia="en-US"/>
        </w:rPr>
        <w:t>i protagonisti</w:t>
      </w:r>
      <w:r w:rsidR="00DF52D5" w:rsidRPr="001974AA">
        <w:rPr>
          <w:rFonts w:eastAsia="Calibri"/>
          <w:iCs/>
          <w:szCs w:val="20"/>
          <w:lang w:eastAsia="en-US"/>
        </w:rPr>
        <w:t xml:space="preserve"> più significativ</w:t>
      </w:r>
      <w:r w:rsidR="00170663" w:rsidRPr="001974AA">
        <w:rPr>
          <w:rFonts w:eastAsia="Calibri"/>
          <w:iCs/>
          <w:szCs w:val="20"/>
          <w:lang w:eastAsia="en-US"/>
        </w:rPr>
        <w:t>i</w:t>
      </w:r>
      <w:r w:rsidR="00DF52D5" w:rsidRPr="001974AA">
        <w:rPr>
          <w:rFonts w:eastAsia="Calibri"/>
          <w:iCs/>
          <w:szCs w:val="20"/>
          <w:lang w:eastAsia="en-US"/>
        </w:rPr>
        <w:t xml:space="preserve"> del dibattito pedagogico sviluppatosi tra Settecento e Novecento </w:t>
      </w:r>
      <w:r w:rsidR="004A7251" w:rsidRPr="001974AA">
        <w:rPr>
          <w:rFonts w:eastAsia="Calibri"/>
          <w:iCs/>
          <w:szCs w:val="20"/>
          <w:lang w:eastAsia="en-US"/>
        </w:rPr>
        <w:t xml:space="preserve">in ambito </w:t>
      </w:r>
      <w:r w:rsidR="00DF52D5" w:rsidRPr="001974AA">
        <w:rPr>
          <w:rFonts w:eastAsia="Calibri"/>
          <w:iCs/>
          <w:szCs w:val="20"/>
          <w:lang w:eastAsia="en-US"/>
        </w:rPr>
        <w:t xml:space="preserve">nazionale e internazionale. Si farà </w:t>
      </w:r>
      <w:r w:rsidR="004A7251" w:rsidRPr="001974AA">
        <w:rPr>
          <w:rFonts w:eastAsia="Calibri"/>
          <w:iCs/>
          <w:szCs w:val="20"/>
          <w:lang w:eastAsia="en-US"/>
        </w:rPr>
        <w:t>contestualmente</w:t>
      </w:r>
      <w:r w:rsidR="003E2082" w:rsidRPr="001974AA">
        <w:rPr>
          <w:rFonts w:eastAsia="Calibri"/>
          <w:iCs/>
          <w:szCs w:val="20"/>
          <w:lang w:eastAsia="en-US"/>
        </w:rPr>
        <w:t xml:space="preserve"> </w:t>
      </w:r>
      <w:r w:rsidR="00DF52D5" w:rsidRPr="001974AA">
        <w:rPr>
          <w:rFonts w:eastAsia="Calibri"/>
          <w:iCs/>
          <w:szCs w:val="20"/>
          <w:lang w:eastAsia="en-US"/>
        </w:rPr>
        <w:t xml:space="preserve">emergere come, </w:t>
      </w:r>
      <w:r w:rsidR="00085A94" w:rsidRPr="001974AA">
        <w:rPr>
          <w:rFonts w:eastAsia="Calibri"/>
          <w:iCs/>
          <w:szCs w:val="20"/>
          <w:lang w:eastAsia="en-US"/>
        </w:rPr>
        <w:t>nel corso di quei secoli</w:t>
      </w:r>
      <w:r w:rsidR="00DF52D5" w:rsidRPr="001974AA">
        <w:rPr>
          <w:rFonts w:eastAsia="Calibri"/>
          <w:iCs/>
          <w:szCs w:val="20"/>
          <w:lang w:eastAsia="en-US"/>
        </w:rPr>
        <w:t xml:space="preserve">, si </w:t>
      </w:r>
      <w:r w:rsidR="00085A94" w:rsidRPr="001974AA">
        <w:rPr>
          <w:rFonts w:eastAsia="Calibri"/>
          <w:iCs/>
          <w:szCs w:val="20"/>
          <w:lang w:eastAsia="en-US"/>
        </w:rPr>
        <w:t xml:space="preserve">andò affermando </w:t>
      </w:r>
      <w:r w:rsidR="00DF52D5" w:rsidRPr="001974AA">
        <w:rPr>
          <w:rFonts w:eastAsia="Calibri"/>
          <w:iCs/>
          <w:szCs w:val="20"/>
          <w:lang w:eastAsia="en-US"/>
        </w:rPr>
        <w:t xml:space="preserve">una </w:t>
      </w:r>
      <w:r w:rsidR="00FA18AE" w:rsidRPr="001974AA">
        <w:rPr>
          <w:rFonts w:eastAsia="Calibri"/>
          <w:iCs/>
          <w:szCs w:val="20"/>
          <w:lang w:eastAsia="en-US"/>
        </w:rPr>
        <w:t>sempre più chiara</w:t>
      </w:r>
      <w:r w:rsidR="00DF52D5" w:rsidRPr="001974AA">
        <w:rPr>
          <w:rFonts w:eastAsia="Calibri"/>
          <w:iCs/>
          <w:szCs w:val="20"/>
          <w:lang w:eastAsia="en-US"/>
        </w:rPr>
        <w:t xml:space="preserve"> presa di coscienza delle peculiarità dell’età evolutiva e dei suoi bisogni formativi</w:t>
      </w:r>
      <w:r w:rsidR="009D35CA" w:rsidRPr="001974AA">
        <w:rPr>
          <w:rFonts w:eastAsia="Calibri"/>
          <w:iCs/>
          <w:szCs w:val="20"/>
          <w:lang w:eastAsia="en-US"/>
        </w:rPr>
        <w:t>,</w:t>
      </w:r>
      <w:r w:rsidR="00DF52D5" w:rsidRPr="001974AA">
        <w:rPr>
          <w:rFonts w:eastAsia="Calibri"/>
          <w:iCs/>
          <w:szCs w:val="20"/>
          <w:lang w:eastAsia="en-US"/>
        </w:rPr>
        <w:t xml:space="preserve"> che</w:t>
      </w:r>
      <w:r w:rsidR="003E2082" w:rsidRPr="001974AA">
        <w:rPr>
          <w:rFonts w:eastAsia="Calibri"/>
          <w:iCs/>
          <w:szCs w:val="20"/>
          <w:lang w:eastAsia="en-US"/>
        </w:rPr>
        <w:t xml:space="preserve"> condusse a un </w:t>
      </w:r>
      <w:r w:rsidR="00DF52D5" w:rsidRPr="001974AA">
        <w:rPr>
          <w:rFonts w:eastAsia="Calibri"/>
          <w:iCs/>
          <w:szCs w:val="20"/>
          <w:lang w:eastAsia="en-US"/>
        </w:rPr>
        <w:t xml:space="preserve">rinnovamento delle politiche </w:t>
      </w:r>
      <w:r w:rsidR="009D35CA" w:rsidRPr="001974AA">
        <w:rPr>
          <w:rFonts w:eastAsia="Calibri"/>
          <w:iCs/>
          <w:szCs w:val="20"/>
          <w:lang w:eastAsia="en-US"/>
        </w:rPr>
        <w:t xml:space="preserve">e delle prassi </w:t>
      </w:r>
      <w:r w:rsidR="00DF52D5" w:rsidRPr="001974AA">
        <w:rPr>
          <w:rFonts w:eastAsia="Calibri"/>
          <w:iCs/>
          <w:szCs w:val="20"/>
          <w:lang w:eastAsia="en-US"/>
        </w:rPr>
        <w:t>educative. In questo modo si offriranno agli studenti gli elementi necessari per maturare piena consapevolezza dell’evoluzione</w:t>
      </w:r>
      <w:r w:rsidR="00B25D60">
        <w:rPr>
          <w:rFonts w:eastAsia="Calibri"/>
          <w:iCs/>
          <w:szCs w:val="20"/>
          <w:lang w:eastAsia="en-US"/>
        </w:rPr>
        <w:t xml:space="preserve"> delle prassi e delle </w:t>
      </w:r>
      <w:r w:rsidR="00767A42">
        <w:rPr>
          <w:rFonts w:eastAsia="Calibri"/>
          <w:iCs/>
          <w:szCs w:val="20"/>
          <w:lang w:eastAsia="en-US"/>
        </w:rPr>
        <w:t xml:space="preserve">istituzioni </w:t>
      </w:r>
      <w:r w:rsidR="00570A37">
        <w:rPr>
          <w:rFonts w:eastAsia="Calibri"/>
          <w:iCs/>
          <w:szCs w:val="20"/>
          <w:lang w:eastAsia="en-US"/>
        </w:rPr>
        <w:t xml:space="preserve">educative </w:t>
      </w:r>
      <w:r w:rsidR="00DF52D5" w:rsidRPr="001974AA">
        <w:rPr>
          <w:rFonts w:eastAsia="Calibri"/>
          <w:iCs/>
          <w:szCs w:val="20"/>
          <w:lang w:eastAsia="en-US"/>
        </w:rPr>
        <w:t>in Italia e all’ester</w:t>
      </w:r>
      <w:r w:rsidR="00703EAB">
        <w:rPr>
          <w:rFonts w:eastAsia="Calibri"/>
          <w:iCs/>
          <w:szCs w:val="20"/>
          <w:lang w:eastAsia="en-US"/>
        </w:rPr>
        <w:t>o.</w:t>
      </w:r>
    </w:p>
    <w:p w14:paraId="13D4706A" w14:textId="4A585B44" w:rsidR="002006A6" w:rsidRPr="001974AA" w:rsidRDefault="002006A6" w:rsidP="00794375">
      <w:pPr>
        <w:spacing w:before="240" w:after="120"/>
        <w:rPr>
          <w:b/>
          <w:i/>
          <w:sz w:val="18"/>
        </w:rPr>
      </w:pPr>
      <w:r w:rsidRPr="001974AA">
        <w:rPr>
          <w:b/>
          <w:i/>
          <w:sz w:val="18"/>
        </w:rPr>
        <w:lastRenderedPageBreak/>
        <w:t>BIBLIOGRAFIA</w:t>
      </w:r>
      <w:r w:rsidR="00252E20">
        <w:rPr>
          <w:rStyle w:val="Rimandonotaapidipagina"/>
          <w:b/>
          <w:i/>
          <w:sz w:val="18"/>
        </w:rPr>
        <w:footnoteReference w:id="1"/>
      </w:r>
    </w:p>
    <w:p w14:paraId="01760530" w14:textId="4EDFA8A7" w:rsidR="00050255" w:rsidRPr="001974AA" w:rsidRDefault="00050255" w:rsidP="00175A40">
      <w:pPr>
        <w:pStyle w:val="NormaleWeb"/>
        <w:numPr>
          <w:ilvl w:val="0"/>
          <w:numId w:val="8"/>
        </w:numPr>
        <w:spacing w:before="0" w:beforeAutospacing="0" w:after="0" w:afterAutospacing="0"/>
        <w:ind w:left="284" w:hanging="284"/>
        <w:jc w:val="both"/>
        <w:rPr>
          <w:sz w:val="18"/>
          <w:szCs w:val="18"/>
        </w:rPr>
      </w:pPr>
      <w:r w:rsidRPr="001974AA">
        <w:rPr>
          <w:sz w:val="18"/>
          <w:szCs w:val="18"/>
        </w:rPr>
        <w:t xml:space="preserve">F. Pesci, </w:t>
      </w:r>
      <w:r w:rsidRPr="001974AA">
        <w:rPr>
          <w:i/>
          <w:iCs/>
          <w:sz w:val="18"/>
          <w:szCs w:val="18"/>
        </w:rPr>
        <w:t>Storia delle idee pedagogiche</w:t>
      </w:r>
      <w:r w:rsidRPr="001974AA">
        <w:rPr>
          <w:sz w:val="18"/>
          <w:szCs w:val="18"/>
        </w:rPr>
        <w:t>, Mondadori Università, Milano 2020 (</w:t>
      </w:r>
      <w:r w:rsidR="00C05F88">
        <w:rPr>
          <w:sz w:val="18"/>
          <w:szCs w:val="18"/>
        </w:rPr>
        <w:t xml:space="preserve">fare </w:t>
      </w:r>
      <w:r w:rsidRPr="001974AA">
        <w:rPr>
          <w:sz w:val="18"/>
          <w:szCs w:val="18"/>
        </w:rPr>
        <w:t>da p. VII a p. XIV, da p. 91 a p. 131, da p. 173 a p. 231, da p. 245 a p. 262).</w:t>
      </w:r>
      <w:r w:rsidR="00252E20" w:rsidRPr="00252E20">
        <w:t xml:space="preserve"> </w:t>
      </w:r>
      <w:hyperlink r:id="rId8" w:history="1">
        <w:r w:rsidR="00252E20" w:rsidRPr="00252E20">
          <w:rPr>
            <w:rStyle w:val="Collegamentoipertestuale"/>
            <w:sz w:val="18"/>
            <w:szCs w:val="18"/>
          </w:rPr>
          <w:t>Acquista da VP</w:t>
        </w:r>
      </w:hyperlink>
    </w:p>
    <w:p w14:paraId="40FEC100" w14:textId="06A01891" w:rsidR="009F3406" w:rsidRDefault="003E3866" w:rsidP="00175A40">
      <w:pPr>
        <w:pStyle w:val="Testo1"/>
        <w:numPr>
          <w:ilvl w:val="0"/>
          <w:numId w:val="8"/>
        </w:numPr>
        <w:spacing w:before="0" w:line="240" w:lineRule="atLeast"/>
        <w:ind w:left="284" w:hanging="284"/>
        <w:rPr>
          <w:rFonts w:ascii="Times New Roman" w:hAnsi="Times New Roman"/>
          <w:smallCaps/>
          <w:spacing w:val="-5"/>
          <w:szCs w:val="18"/>
        </w:rPr>
      </w:pPr>
      <w:r w:rsidRPr="001974AA">
        <w:rPr>
          <w:rFonts w:ascii="Times New Roman" w:hAnsi="Times New Roman"/>
          <w:smallCaps/>
          <w:szCs w:val="18"/>
        </w:rPr>
        <w:t xml:space="preserve">G. </w:t>
      </w:r>
      <w:r w:rsidRPr="001974AA">
        <w:rPr>
          <w:rFonts w:ascii="Times New Roman" w:hAnsi="Times New Roman"/>
          <w:szCs w:val="18"/>
        </w:rPr>
        <w:t>Chiosso,</w:t>
      </w:r>
      <w:r w:rsidRPr="001974AA">
        <w:rPr>
          <w:rFonts w:ascii="Times New Roman" w:hAnsi="Times New Roman"/>
          <w:smallCaps/>
          <w:szCs w:val="18"/>
        </w:rPr>
        <w:t xml:space="preserve"> </w:t>
      </w:r>
      <w:r w:rsidRPr="001974AA">
        <w:rPr>
          <w:rFonts w:ascii="Times New Roman" w:hAnsi="Times New Roman"/>
          <w:i/>
          <w:iCs/>
          <w:szCs w:val="18"/>
        </w:rPr>
        <w:t>Alle origini di Mompiano. L’esperienza agazziana nella realtà sociale ed educativa di fine secolo</w:t>
      </w:r>
      <w:r w:rsidRPr="001974AA">
        <w:rPr>
          <w:rFonts w:ascii="Times New Roman" w:hAnsi="Times New Roman"/>
          <w:szCs w:val="18"/>
        </w:rPr>
        <w:t>, in</w:t>
      </w:r>
      <w:r w:rsidR="000F17EB" w:rsidRPr="001974AA">
        <w:rPr>
          <w:rFonts w:ascii="Times New Roman" w:hAnsi="Times New Roman"/>
          <w:szCs w:val="18"/>
        </w:rPr>
        <w:t xml:space="preserve"> </w:t>
      </w:r>
      <w:r w:rsidR="00CF331E" w:rsidRPr="001974AA">
        <w:rPr>
          <w:rFonts w:ascii="Times New Roman" w:hAnsi="Times New Roman"/>
          <w:szCs w:val="18"/>
        </w:rPr>
        <w:t>M. Bagnalasta</w:t>
      </w:r>
      <w:r w:rsidR="008D346E" w:rsidRPr="001974AA">
        <w:rPr>
          <w:rFonts w:ascii="Times New Roman" w:hAnsi="Times New Roman"/>
          <w:szCs w:val="18"/>
        </w:rPr>
        <w:t xml:space="preserve"> Bàrlaam, </w:t>
      </w:r>
      <w:r w:rsidR="008D346E" w:rsidRPr="001974AA">
        <w:rPr>
          <w:rFonts w:ascii="Times New Roman" w:hAnsi="Times New Roman"/>
          <w:i/>
          <w:iCs/>
          <w:szCs w:val="18"/>
        </w:rPr>
        <w:t>Rosa Agazzi nella cultura pedagogica italiana e nella realtà educativa della scuola materna</w:t>
      </w:r>
      <w:r w:rsidR="008D346E" w:rsidRPr="001974AA">
        <w:rPr>
          <w:rFonts w:ascii="Times New Roman" w:hAnsi="Times New Roman"/>
          <w:szCs w:val="18"/>
        </w:rPr>
        <w:t xml:space="preserve">, </w:t>
      </w:r>
      <w:r w:rsidR="00044A8B" w:rsidRPr="001974AA">
        <w:rPr>
          <w:rFonts w:ascii="Times New Roman" w:hAnsi="Times New Roman"/>
          <w:szCs w:val="18"/>
        </w:rPr>
        <w:t>Istituto di Mompiano “Pasquali-Agazzi”, Brescia 1995,</w:t>
      </w:r>
      <w:r w:rsidR="000F17EB" w:rsidRPr="001974AA">
        <w:rPr>
          <w:rFonts w:ascii="Times New Roman" w:hAnsi="Times New Roman"/>
          <w:szCs w:val="18"/>
        </w:rPr>
        <w:t xml:space="preserve"> pp. </w:t>
      </w:r>
      <w:r w:rsidR="000F17EB" w:rsidRPr="001974AA">
        <w:rPr>
          <w:rFonts w:ascii="Times New Roman" w:hAnsi="Times New Roman"/>
          <w:smallCaps/>
          <w:spacing w:val="-5"/>
          <w:szCs w:val="18"/>
        </w:rPr>
        <w:t>53-70</w:t>
      </w:r>
      <w:r w:rsidR="002376C0" w:rsidRPr="001974AA">
        <w:rPr>
          <w:rFonts w:ascii="Times New Roman" w:hAnsi="Times New Roman"/>
          <w:smallCaps/>
          <w:spacing w:val="-5"/>
          <w:szCs w:val="18"/>
        </w:rPr>
        <w:t>.</w:t>
      </w:r>
    </w:p>
    <w:p w14:paraId="01AB8E6E" w14:textId="5DF5ED8E" w:rsidR="00175A40" w:rsidRPr="00466830" w:rsidRDefault="00175A40" w:rsidP="00175A40">
      <w:pPr>
        <w:pStyle w:val="Testo1"/>
        <w:numPr>
          <w:ilvl w:val="0"/>
          <w:numId w:val="8"/>
        </w:numPr>
        <w:spacing w:before="0" w:line="240" w:lineRule="atLeast"/>
        <w:ind w:left="284" w:hanging="284"/>
        <w:rPr>
          <w:rStyle w:val="Collegamentoipertestuale"/>
          <w:rFonts w:ascii="Times New Roman" w:hAnsi="Times New Roman"/>
          <w:smallCaps/>
          <w:color w:val="auto"/>
          <w:spacing w:val="-5"/>
          <w:szCs w:val="18"/>
          <w:u w:val="none"/>
        </w:rPr>
      </w:pPr>
      <w:r w:rsidRPr="001974AA">
        <w:rPr>
          <w:rFonts w:ascii="Times New Roman" w:hAnsi="Times New Roman"/>
          <w:szCs w:val="18"/>
        </w:rPr>
        <w:t xml:space="preserve">C. Scurati, </w:t>
      </w:r>
      <w:r w:rsidRPr="001974AA">
        <w:rPr>
          <w:rFonts w:ascii="Times New Roman" w:hAnsi="Times New Roman"/>
          <w:i/>
          <w:iCs/>
          <w:szCs w:val="18"/>
        </w:rPr>
        <w:t>La pedagogia di Rosa Agazzi: dall’esperienza alla riflessione, alla teoria</w:t>
      </w:r>
      <w:r w:rsidRPr="001974AA">
        <w:rPr>
          <w:rFonts w:ascii="Times New Roman" w:hAnsi="Times New Roman"/>
          <w:szCs w:val="18"/>
        </w:rPr>
        <w:t xml:space="preserve">, in M. Bagnalasta Bàrlaam, </w:t>
      </w:r>
      <w:r w:rsidRPr="001974AA">
        <w:rPr>
          <w:rFonts w:ascii="Times New Roman" w:hAnsi="Times New Roman"/>
          <w:i/>
          <w:iCs/>
          <w:szCs w:val="18"/>
        </w:rPr>
        <w:t>Rosa Agazzi nella cultura pedagogica italiana e nella realtà educativa della scuola materna</w:t>
      </w:r>
      <w:r w:rsidRPr="001974AA">
        <w:rPr>
          <w:rFonts w:ascii="Times New Roman" w:hAnsi="Times New Roman"/>
          <w:szCs w:val="18"/>
        </w:rPr>
        <w:t>, Istituto di Mompiano “Pasquali-Agazzi”, Brescia 1995,</w:t>
      </w:r>
      <w:r>
        <w:rPr>
          <w:rFonts w:ascii="Times New Roman" w:hAnsi="Times New Roman"/>
          <w:szCs w:val="18"/>
        </w:rPr>
        <w:t xml:space="preserve"> </w:t>
      </w:r>
      <w:r w:rsidRPr="001974AA">
        <w:rPr>
          <w:rFonts w:ascii="Times New Roman" w:hAnsi="Times New Roman"/>
          <w:szCs w:val="18"/>
        </w:rPr>
        <w:t>pp. 107</w:t>
      </w:r>
      <w:r w:rsidRPr="001974AA">
        <w:rPr>
          <w:rFonts w:ascii="Times New Roman" w:hAnsi="Times New Roman"/>
          <w:smallCaps/>
          <w:spacing w:val="-5"/>
          <w:szCs w:val="18"/>
        </w:rPr>
        <w:t>-120.</w:t>
      </w:r>
    </w:p>
    <w:p w14:paraId="7B298415" w14:textId="77777777" w:rsidR="002006A6" w:rsidRPr="001974AA" w:rsidRDefault="002006A6" w:rsidP="002006A6">
      <w:pPr>
        <w:spacing w:before="240" w:after="120"/>
        <w:rPr>
          <w:b/>
          <w:i/>
          <w:sz w:val="18"/>
        </w:rPr>
      </w:pPr>
      <w:r w:rsidRPr="001974AA">
        <w:rPr>
          <w:b/>
          <w:i/>
          <w:sz w:val="18"/>
        </w:rPr>
        <w:t>DIDATTICA DEL CORSO</w:t>
      </w:r>
    </w:p>
    <w:p w14:paraId="7C7286DF" w14:textId="77777777" w:rsidR="002C3CF8" w:rsidRDefault="002C3CF8" w:rsidP="002C3CF8">
      <w:pPr>
        <w:spacing w:before="240" w:after="120"/>
        <w:rPr>
          <w:rFonts w:eastAsia="Calibri"/>
          <w:sz w:val="18"/>
          <w:szCs w:val="18"/>
          <w:lang w:eastAsia="en-US"/>
        </w:rPr>
      </w:pPr>
      <w:r w:rsidRPr="007D2429">
        <w:rPr>
          <w:rFonts w:eastAsia="Calibri"/>
          <w:sz w:val="18"/>
          <w:szCs w:val="18"/>
          <w:lang w:eastAsia="en-US"/>
        </w:rPr>
        <w:t>Lezioni frontali e dialogate, lettura e commento di brevi testi storici, visione e commento di documenti, filmati e fonti dell’epoca.</w:t>
      </w:r>
      <w:r>
        <w:rPr>
          <w:rFonts w:eastAsia="Calibri"/>
          <w:sz w:val="18"/>
          <w:szCs w:val="18"/>
          <w:lang w:eastAsia="en-US"/>
        </w:rPr>
        <w:t xml:space="preserve"> </w:t>
      </w:r>
      <w:r w:rsidRPr="007D2429">
        <w:rPr>
          <w:rFonts w:eastAsia="Calibri"/>
          <w:sz w:val="18"/>
          <w:szCs w:val="18"/>
          <w:lang w:eastAsia="en-US"/>
        </w:rPr>
        <w:t>Le slides e i materiali presentati a lezione saranno disponibili sulla piattaforma Blackboard</w:t>
      </w:r>
      <w:r>
        <w:rPr>
          <w:rFonts w:eastAsia="Calibri"/>
          <w:sz w:val="18"/>
          <w:szCs w:val="18"/>
          <w:lang w:eastAsia="en-US"/>
        </w:rPr>
        <w:t>.</w:t>
      </w:r>
    </w:p>
    <w:p w14:paraId="2C3E16CA" w14:textId="77777777" w:rsidR="002006A6" w:rsidRPr="001974AA" w:rsidRDefault="002006A6" w:rsidP="002006A6">
      <w:pPr>
        <w:spacing w:before="240" w:after="120"/>
        <w:rPr>
          <w:b/>
          <w:i/>
          <w:sz w:val="18"/>
        </w:rPr>
      </w:pPr>
      <w:r w:rsidRPr="001974AA">
        <w:rPr>
          <w:b/>
          <w:i/>
          <w:sz w:val="18"/>
        </w:rPr>
        <w:t>METODO E CRITERI DI VALUTAZIONE</w:t>
      </w:r>
    </w:p>
    <w:p w14:paraId="14D130F0" w14:textId="6569E68D" w:rsidR="001F3C35" w:rsidRPr="004100EA" w:rsidRDefault="007C6C4E" w:rsidP="006F368F">
      <w:pPr>
        <w:tabs>
          <w:tab w:val="clear" w:pos="284"/>
        </w:tabs>
        <w:rPr>
          <w:rFonts w:eastAsia="Calibri"/>
          <w:b/>
          <w:bCs/>
          <w:strike/>
          <w:sz w:val="18"/>
          <w:szCs w:val="18"/>
          <w:lang w:eastAsia="en-US"/>
        </w:rPr>
      </w:pPr>
      <w:r>
        <w:rPr>
          <w:rFonts w:eastAsia="Calibri"/>
          <w:sz w:val="18"/>
          <w:szCs w:val="18"/>
          <w:lang w:eastAsia="en-US"/>
        </w:rPr>
        <w:t>L’esame</w:t>
      </w:r>
      <w:r w:rsidRPr="001974AA">
        <w:rPr>
          <w:rFonts w:eastAsia="Calibri"/>
          <w:sz w:val="18"/>
          <w:szCs w:val="18"/>
          <w:lang w:eastAsia="en-US"/>
        </w:rPr>
        <w:t xml:space="preserve"> consiste in un colloquio orale che intende verificare la conoscenza e la rielaborazione critica dei contenuti studiati, la capacità di stabilire nessi logici e temporali fra le diverse tematiche indagate, la chiarezza espositiva e argomentativa e il possesso di un adeguato lessico storico-pedagogico. </w:t>
      </w:r>
      <w:r w:rsidR="00E90AEB" w:rsidRPr="006F368F">
        <w:rPr>
          <w:rFonts w:eastAsia="Calibri"/>
          <w:sz w:val="18"/>
          <w:szCs w:val="18"/>
          <w:lang w:eastAsia="en-US"/>
        </w:rPr>
        <w:t>Al termine del</w:t>
      </w:r>
      <w:r w:rsidR="00846320" w:rsidRPr="006F368F">
        <w:rPr>
          <w:rFonts w:eastAsia="Calibri"/>
          <w:sz w:val="18"/>
          <w:szCs w:val="18"/>
          <w:lang w:eastAsia="en-US"/>
        </w:rPr>
        <w:t>le lezioni</w:t>
      </w:r>
      <w:r w:rsidR="007B7302">
        <w:rPr>
          <w:rFonts w:eastAsia="Calibri"/>
          <w:sz w:val="18"/>
          <w:szCs w:val="18"/>
          <w:lang w:eastAsia="en-US"/>
        </w:rPr>
        <w:t xml:space="preserve"> del I semestre</w:t>
      </w:r>
      <w:r w:rsidR="00E90AEB" w:rsidRPr="006F368F">
        <w:rPr>
          <w:rFonts w:eastAsia="Calibri"/>
          <w:sz w:val="18"/>
          <w:szCs w:val="18"/>
          <w:lang w:eastAsia="en-US"/>
        </w:rPr>
        <w:t xml:space="preserve">, </w:t>
      </w:r>
      <w:r w:rsidR="002510D0" w:rsidRPr="006F368F">
        <w:rPr>
          <w:rFonts w:eastAsia="Calibri"/>
          <w:sz w:val="18"/>
          <w:szCs w:val="18"/>
          <w:lang w:eastAsia="en-US"/>
        </w:rPr>
        <w:t xml:space="preserve">potrebbe essere </w:t>
      </w:r>
      <w:r w:rsidR="00071FD2" w:rsidRPr="006F368F">
        <w:rPr>
          <w:rFonts w:eastAsia="Calibri"/>
          <w:sz w:val="18"/>
          <w:szCs w:val="18"/>
          <w:lang w:eastAsia="en-US"/>
        </w:rPr>
        <w:t>offerta agli studenti l’opportunità</w:t>
      </w:r>
      <w:r w:rsidR="002510D0" w:rsidRPr="006F368F">
        <w:rPr>
          <w:rFonts w:eastAsia="Calibri"/>
          <w:sz w:val="18"/>
          <w:szCs w:val="18"/>
          <w:lang w:eastAsia="en-US"/>
        </w:rPr>
        <w:t xml:space="preserve"> di sostenere una prova intermedia, </w:t>
      </w:r>
      <w:r w:rsidR="00E90AEB" w:rsidRPr="006F368F">
        <w:rPr>
          <w:rFonts w:eastAsia="Calibri"/>
          <w:sz w:val="18"/>
          <w:szCs w:val="18"/>
          <w:lang w:eastAsia="en-US"/>
        </w:rPr>
        <w:t>la cui modalità di svolgimento, la tipologia e la calendarizzazione saranno rese note a lezione e altresì comunicate sulla piattaforma Blackboard.</w:t>
      </w:r>
    </w:p>
    <w:p w14:paraId="5C936E2C" w14:textId="77777777" w:rsidR="002006A6" w:rsidRPr="001974AA" w:rsidRDefault="002006A6" w:rsidP="002006A6">
      <w:pPr>
        <w:spacing w:before="240" w:after="120" w:line="240" w:lineRule="exact"/>
        <w:rPr>
          <w:b/>
          <w:i/>
          <w:sz w:val="18"/>
        </w:rPr>
      </w:pPr>
      <w:r w:rsidRPr="001974AA">
        <w:rPr>
          <w:b/>
          <w:i/>
          <w:sz w:val="18"/>
        </w:rPr>
        <w:t>AVVERTENZE E PREREQUISITI</w:t>
      </w:r>
    </w:p>
    <w:p w14:paraId="7F80356C" w14:textId="34AC384F" w:rsidR="000A23C0" w:rsidRPr="001974AA" w:rsidRDefault="000A23C0" w:rsidP="000A23C0">
      <w:pPr>
        <w:tabs>
          <w:tab w:val="clear" w:pos="284"/>
        </w:tabs>
        <w:rPr>
          <w:rFonts w:eastAsia="Calibri"/>
          <w:sz w:val="18"/>
          <w:szCs w:val="18"/>
          <w:lang w:eastAsia="en-US"/>
        </w:rPr>
      </w:pPr>
      <w:r w:rsidRPr="001974AA">
        <w:rPr>
          <w:rFonts w:eastAsia="Calibri"/>
          <w:sz w:val="18"/>
          <w:szCs w:val="18"/>
          <w:lang w:eastAsia="en-US"/>
        </w:rPr>
        <w:t xml:space="preserve">Gli studenti, frequentanti e </w:t>
      </w:r>
      <w:proofErr w:type="gramStart"/>
      <w:r w:rsidRPr="001974AA">
        <w:rPr>
          <w:rFonts w:eastAsia="Calibri"/>
          <w:sz w:val="18"/>
          <w:szCs w:val="18"/>
          <w:lang w:eastAsia="en-US"/>
        </w:rPr>
        <w:t>non</w:t>
      </w:r>
      <w:proofErr w:type="gramEnd"/>
      <w:r w:rsidRPr="001974AA">
        <w:rPr>
          <w:rFonts w:eastAsia="Calibri"/>
          <w:sz w:val="18"/>
          <w:szCs w:val="18"/>
          <w:lang w:eastAsia="en-US"/>
        </w:rPr>
        <w:t>, sono tenuti a consultare con regolarità Blackboard dove verrà messo a disposizione il materiale utilizzato durante le lezioni. Eventuali ulteriori informazioni di tipo organizzativo saranno comunicate a lezione, nonché pubblicate su Blackboard e sulla pagina della docente. Il corso non necessita di prerequisiti, ma presuppone l</w:t>
      </w:r>
      <w:r w:rsidR="00CC6234" w:rsidRPr="001974AA">
        <w:rPr>
          <w:rFonts w:eastAsia="Calibri"/>
          <w:sz w:val="18"/>
          <w:szCs w:val="18"/>
          <w:lang w:eastAsia="en-US"/>
        </w:rPr>
        <w:t>e</w:t>
      </w:r>
      <w:r w:rsidRPr="001974AA">
        <w:rPr>
          <w:rFonts w:eastAsia="Calibri"/>
          <w:sz w:val="18"/>
          <w:szCs w:val="18"/>
          <w:lang w:eastAsia="en-US"/>
        </w:rPr>
        <w:t xml:space="preserve"> conoscenz</w:t>
      </w:r>
      <w:r w:rsidR="00CC6234" w:rsidRPr="001974AA">
        <w:rPr>
          <w:rFonts w:eastAsia="Calibri"/>
          <w:sz w:val="18"/>
          <w:szCs w:val="18"/>
          <w:lang w:eastAsia="en-US"/>
        </w:rPr>
        <w:t>e di base</w:t>
      </w:r>
      <w:r w:rsidRPr="001974AA">
        <w:rPr>
          <w:rFonts w:eastAsia="Calibri"/>
          <w:sz w:val="18"/>
          <w:szCs w:val="18"/>
          <w:lang w:eastAsia="en-US"/>
        </w:rPr>
        <w:t xml:space="preserve"> </w:t>
      </w:r>
      <w:r w:rsidR="00CC6234" w:rsidRPr="001974AA">
        <w:rPr>
          <w:rFonts w:eastAsia="Calibri"/>
          <w:sz w:val="18"/>
          <w:szCs w:val="18"/>
          <w:lang w:eastAsia="en-US"/>
        </w:rPr>
        <w:t>d</w:t>
      </w:r>
      <w:r w:rsidR="006A4DBD" w:rsidRPr="001974AA">
        <w:rPr>
          <w:rFonts w:eastAsia="Calibri"/>
          <w:sz w:val="18"/>
          <w:szCs w:val="18"/>
          <w:lang w:eastAsia="en-US"/>
        </w:rPr>
        <w:t>ella</w:t>
      </w:r>
      <w:r w:rsidRPr="001974AA">
        <w:rPr>
          <w:rFonts w:eastAsia="Calibri"/>
          <w:sz w:val="18"/>
          <w:szCs w:val="18"/>
          <w:lang w:eastAsia="en-US"/>
        </w:rPr>
        <w:t xml:space="preserve"> storia </w:t>
      </w:r>
      <w:r w:rsidR="00CC6234" w:rsidRPr="001974AA">
        <w:rPr>
          <w:rFonts w:eastAsia="Calibri"/>
          <w:sz w:val="18"/>
          <w:szCs w:val="18"/>
          <w:lang w:eastAsia="en-US"/>
        </w:rPr>
        <w:t>moderna e contemporanea</w:t>
      </w:r>
      <w:r w:rsidR="006A4DBD" w:rsidRPr="001974AA">
        <w:rPr>
          <w:rFonts w:eastAsia="Calibri"/>
          <w:sz w:val="18"/>
          <w:szCs w:val="18"/>
          <w:lang w:eastAsia="en-US"/>
        </w:rPr>
        <w:t xml:space="preserve">. </w:t>
      </w:r>
      <w:r w:rsidRPr="001974AA">
        <w:rPr>
          <w:rFonts w:eastAsia="Calibri"/>
          <w:sz w:val="18"/>
          <w:szCs w:val="18"/>
          <w:lang w:eastAsia="en-US"/>
        </w:rPr>
        <w:t>In presenza di gravi lacune, si consiglia di recupere tali contenuti attraverso un buon manuale di storia per la scuola secondaria di secondo grado.</w:t>
      </w:r>
    </w:p>
    <w:p w14:paraId="6FA907EC" w14:textId="75BFFAAD" w:rsidR="002006A6" w:rsidRPr="001974AA" w:rsidRDefault="002006A6" w:rsidP="007A0AF3">
      <w:pPr>
        <w:pStyle w:val="Testo2"/>
        <w:spacing w:before="120"/>
        <w:ind w:firstLine="0"/>
        <w:rPr>
          <w:rFonts w:ascii="Times New Roman" w:hAnsi="Times New Roman"/>
        </w:rPr>
      </w:pPr>
      <w:r w:rsidRPr="001974AA">
        <w:rPr>
          <w:rFonts w:ascii="Times New Roman" w:hAnsi="Times New Roman"/>
          <w:i/>
          <w:color w:val="000000"/>
        </w:rPr>
        <w:t>Orario e luogo di ricevimento</w:t>
      </w:r>
    </w:p>
    <w:p w14:paraId="42D5FE73" w14:textId="6535BE15" w:rsidR="00BC2514" w:rsidRDefault="00703EAB" w:rsidP="00302136">
      <w:pPr>
        <w:pStyle w:val="Testo2"/>
        <w:ind w:firstLine="0"/>
      </w:pPr>
      <w:r w:rsidRPr="00180380">
        <w:lastRenderedPageBreak/>
        <w:t>La Prof.ssa Bressanelli riceve gli studenti al termine delle lezioni, previo appuntamento via e-mail</w:t>
      </w:r>
      <w:r w:rsidRPr="00180380">
        <w:rPr>
          <w:rFonts w:ascii="Times New Roman" w:hAnsi="Times New Roman"/>
          <w:szCs w:val="18"/>
        </w:rPr>
        <w:t xml:space="preserve">: </w:t>
      </w:r>
      <w:hyperlink r:id="rId9" w:history="1">
        <w:r w:rsidRPr="00180380">
          <w:rPr>
            <w:rStyle w:val="Collegamentoipertestuale"/>
            <w:rFonts w:ascii="Times New Roman" w:hAnsi="Times New Roman"/>
            <w:szCs w:val="18"/>
          </w:rPr>
          <w:t>renata.bressanelli@unicatt.it</w:t>
        </w:r>
      </w:hyperlink>
    </w:p>
    <w:p w14:paraId="66DAEEED" w14:textId="77777777" w:rsidR="00BC2514" w:rsidRPr="0030773E" w:rsidRDefault="00BC2514" w:rsidP="00C2226A">
      <w:pPr>
        <w:spacing w:before="120"/>
        <w:rPr>
          <w:bCs/>
          <w:smallCaps/>
        </w:rPr>
      </w:pPr>
      <w:proofErr w:type="gramStart"/>
      <w:r w:rsidRPr="0030773E">
        <w:rPr>
          <w:bCs/>
          <w:smallCaps/>
        </w:rPr>
        <w:t>II</w:t>
      </w:r>
      <w:proofErr w:type="gramEnd"/>
      <w:r w:rsidRPr="0030773E">
        <w:rPr>
          <w:bCs/>
          <w:smallCaps/>
        </w:rPr>
        <w:t xml:space="preserve"> Semestre </w:t>
      </w:r>
    </w:p>
    <w:p w14:paraId="1FC3C902" w14:textId="77777777" w:rsidR="00BC2514" w:rsidRPr="0030773E" w:rsidRDefault="00BC2514" w:rsidP="00BC2514">
      <w:pPr>
        <w:rPr>
          <w:bCs/>
          <w:smallCaps/>
        </w:rPr>
      </w:pPr>
      <w:r w:rsidRPr="0030773E">
        <w:rPr>
          <w:bCs/>
          <w:smallCaps/>
        </w:rPr>
        <w:t xml:space="preserve">Nel secondo semestre l’insegnamento mutua da </w:t>
      </w:r>
    </w:p>
    <w:p w14:paraId="5F4EA348" w14:textId="183BC442" w:rsidR="00BC2514" w:rsidRDefault="0030773E" w:rsidP="00BC2514">
      <w:pPr>
        <w:rPr>
          <w:bCs/>
          <w:smallCaps/>
        </w:rPr>
      </w:pPr>
      <w:r w:rsidRPr="0030773E">
        <w:rPr>
          <w:bCs/>
          <w:smallCaps/>
        </w:rPr>
        <w:t>“</w:t>
      </w:r>
      <w:r w:rsidR="00BC2514" w:rsidRPr="0030773E">
        <w:rPr>
          <w:bCs/>
          <w:smallCaps/>
        </w:rPr>
        <w:t>Storia delle Istituzioni educative</w:t>
      </w:r>
      <w:r w:rsidRPr="0030773E">
        <w:rPr>
          <w:bCs/>
          <w:smallCaps/>
        </w:rPr>
        <w:t>”</w:t>
      </w:r>
      <w:r w:rsidR="00BC2514" w:rsidRPr="0030773E">
        <w:rPr>
          <w:bCs/>
          <w:smallCaps/>
        </w:rPr>
        <w:t xml:space="preserve"> </w:t>
      </w:r>
      <w:r w:rsidR="00A91D4C">
        <w:rPr>
          <w:bCs/>
          <w:smallCaps/>
        </w:rPr>
        <w:t>-</w:t>
      </w:r>
      <w:r w:rsidR="00BC2514" w:rsidRPr="0030773E">
        <w:rPr>
          <w:bCs/>
          <w:smallCaps/>
        </w:rPr>
        <w:t xml:space="preserve"> Prof.ssa Carla Francesca Ghizzoni</w:t>
      </w:r>
    </w:p>
    <w:p w14:paraId="2F5CEA4B" w14:textId="072792D1" w:rsidR="00733D82" w:rsidRPr="00B73A41" w:rsidRDefault="00B73A41" w:rsidP="00C2226A">
      <w:pPr>
        <w:autoSpaceDE w:val="0"/>
        <w:autoSpaceDN w:val="0"/>
        <w:adjustRightInd w:val="0"/>
        <w:spacing w:before="240" w:after="120"/>
        <w:rPr>
          <w:b/>
          <w:i/>
          <w:iCs/>
          <w:sz w:val="18"/>
          <w:szCs w:val="18"/>
        </w:rPr>
      </w:pPr>
      <w:r w:rsidRPr="00B73A41">
        <w:rPr>
          <w:b/>
          <w:i/>
          <w:iCs/>
          <w:sz w:val="18"/>
          <w:szCs w:val="18"/>
        </w:rPr>
        <w:t>OBIETTIVO DEL CORSO E RISULTATI DI APPRENDIMENTO ATTESI</w:t>
      </w:r>
    </w:p>
    <w:p w14:paraId="1504DD02" w14:textId="77777777" w:rsidR="00DA3954" w:rsidRPr="00C2226A" w:rsidRDefault="00DA3954" w:rsidP="00DA3954">
      <w:pPr>
        <w:autoSpaceDE w:val="0"/>
        <w:autoSpaceDN w:val="0"/>
        <w:adjustRightInd w:val="0"/>
        <w:rPr>
          <w:szCs w:val="20"/>
        </w:rPr>
      </w:pPr>
      <w:r w:rsidRPr="00C2226A">
        <w:rPr>
          <w:szCs w:val="20"/>
        </w:rPr>
        <w:t xml:space="preserve">Nel secondo semestre l’insegnamento intende portare lo studente a conoscere criticamente le dimensioni storiche delle istituzioni e delle pratiche educative. </w:t>
      </w:r>
    </w:p>
    <w:p w14:paraId="769F6599" w14:textId="77777777" w:rsidR="00DA3954" w:rsidRPr="00C2226A" w:rsidRDefault="00DA3954" w:rsidP="00DA3954">
      <w:pPr>
        <w:autoSpaceDE w:val="0"/>
        <w:autoSpaceDN w:val="0"/>
        <w:adjustRightInd w:val="0"/>
        <w:rPr>
          <w:szCs w:val="20"/>
        </w:rPr>
      </w:pPr>
      <w:r w:rsidRPr="00C2226A">
        <w:rPr>
          <w:szCs w:val="20"/>
        </w:rPr>
        <w:t xml:space="preserve">Nello specifico gli obiettivi dell’insegnamento sono: </w:t>
      </w:r>
    </w:p>
    <w:p w14:paraId="5C09908C" w14:textId="77777777" w:rsidR="00DA3954" w:rsidRPr="00C2226A" w:rsidRDefault="00DA3954" w:rsidP="00DA3954">
      <w:pPr>
        <w:numPr>
          <w:ilvl w:val="0"/>
          <w:numId w:val="2"/>
        </w:numPr>
        <w:tabs>
          <w:tab w:val="clear" w:pos="284"/>
        </w:tabs>
        <w:autoSpaceDE w:val="0"/>
        <w:autoSpaceDN w:val="0"/>
        <w:adjustRightInd w:val="0"/>
        <w:spacing w:line="240" w:lineRule="auto"/>
        <w:rPr>
          <w:szCs w:val="20"/>
        </w:rPr>
      </w:pPr>
      <w:r w:rsidRPr="00C2226A">
        <w:rPr>
          <w:szCs w:val="20"/>
        </w:rPr>
        <w:t xml:space="preserve">fare luce sulla genesi, sulle tappe e sulle effettive ricadute sulle istituzioni educative del XX secolo della cosiddetta “scoperta dell’infanzia”, ovvero la messa a tema da parte di studiosi </w:t>
      </w:r>
      <w:proofErr w:type="gramStart"/>
      <w:r w:rsidRPr="00C2226A">
        <w:rPr>
          <w:szCs w:val="20"/>
        </w:rPr>
        <w:t>ed</w:t>
      </w:r>
      <w:proofErr w:type="gramEnd"/>
      <w:r w:rsidRPr="00C2226A">
        <w:rPr>
          <w:szCs w:val="20"/>
        </w:rPr>
        <w:t xml:space="preserve"> educatori delle peculiarità dell’età evolutiva e dei suoi bisogni formativi</w:t>
      </w:r>
    </w:p>
    <w:p w14:paraId="75FB2F56" w14:textId="77777777" w:rsidR="00DA3954" w:rsidRPr="00C2226A" w:rsidRDefault="00DA3954" w:rsidP="00DA3954">
      <w:pPr>
        <w:numPr>
          <w:ilvl w:val="0"/>
          <w:numId w:val="2"/>
        </w:numPr>
        <w:tabs>
          <w:tab w:val="clear" w:pos="284"/>
        </w:tabs>
        <w:autoSpaceDE w:val="0"/>
        <w:autoSpaceDN w:val="0"/>
        <w:adjustRightInd w:val="0"/>
        <w:spacing w:line="240" w:lineRule="auto"/>
        <w:rPr>
          <w:szCs w:val="20"/>
        </w:rPr>
      </w:pPr>
      <w:r w:rsidRPr="00C2226A">
        <w:rPr>
          <w:szCs w:val="20"/>
        </w:rPr>
        <w:t>analizzare la concreta prassi formativa e i modelli educativi trasmessi alle giovani generazioni in Italia lungo tutto il Novecento, facendo riferimento sia al tempo trascorso fra i banchi di scuola sia alle attività del tempo libero</w:t>
      </w:r>
    </w:p>
    <w:p w14:paraId="4053E656" w14:textId="77777777" w:rsidR="00DA3954" w:rsidRPr="00C2226A" w:rsidRDefault="00DA3954" w:rsidP="00DA3954">
      <w:pPr>
        <w:numPr>
          <w:ilvl w:val="0"/>
          <w:numId w:val="2"/>
        </w:numPr>
        <w:tabs>
          <w:tab w:val="clear" w:pos="284"/>
        </w:tabs>
        <w:autoSpaceDE w:val="0"/>
        <w:autoSpaceDN w:val="0"/>
        <w:adjustRightInd w:val="0"/>
        <w:spacing w:line="240" w:lineRule="auto"/>
        <w:rPr>
          <w:szCs w:val="20"/>
        </w:rPr>
      </w:pPr>
      <w:r w:rsidRPr="00C2226A">
        <w:rPr>
          <w:szCs w:val="20"/>
        </w:rPr>
        <w:t>conoscere le politiche educative a favore della prima infanzia in Italia negli ultimi decenni del XX secolo.</w:t>
      </w:r>
    </w:p>
    <w:p w14:paraId="509E47E3" w14:textId="77777777" w:rsidR="00DA3954" w:rsidRPr="00C2226A" w:rsidRDefault="00DA3954" w:rsidP="00DA3954">
      <w:pPr>
        <w:autoSpaceDE w:val="0"/>
        <w:autoSpaceDN w:val="0"/>
        <w:adjustRightInd w:val="0"/>
        <w:rPr>
          <w:szCs w:val="20"/>
        </w:rPr>
      </w:pPr>
      <w:r w:rsidRPr="00C2226A">
        <w:rPr>
          <w:szCs w:val="20"/>
        </w:rPr>
        <w:t xml:space="preserve">Al termine del corso, lo studente sarà in grado di </w:t>
      </w:r>
    </w:p>
    <w:p w14:paraId="6338C061" w14:textId="77777777" w:rsidR="00DA3954" w:rsidRPr="00C2226A" w:rsidRDefault="00DA3954" w:rsidP="00DA3954">
      <w:pPr>
        <w:numPr>
          <w:ilvl w:val="0"/>
          <w:numId w:val="3"/>
        </w:numPr>
        <w:tabs>
          <w:tab w:val="clear" w:pos="284"/>
        </w:tabs>
        <w:autoSpaceDE w:val="0"/>
        <w:autoSpaceDN w:val="0"/>
        <w:adjustRightInd w:val="0"/>
        <w:spacing w:line="240" w:lineRule="auto"/>
        <w:rPr>
          <w:szCs w:val="20"/>
        </w:rPr>
      </w:pPr>
      <w:r w:rsidRPr="00C2226A">
        <w:rPr>
          <w:szCs w:val="20"/>
        </w:rPr>
        <w:t>conoscere le istituzioni educative, con riferimento anche a quelle destinate all’infanzia, le prassi e i modelli formativi nei diversi momenti storici presi in esame</w:t>
      </w:r>
    </w:p>
    <w:p w14:paraId="13393F2E" w14:textId="77777777" w:rsidR="00DA3954" w:rsidRPr="00C2226A" w:rsidRDefault="00DA3954" w:rsidP="00DA3954">
      <w:pPr>
        <w:numPr>
          <w:ilvl w:val="0"/>
          <w:numId w:val="3"/>
        </w:numPr>
        <w:tabs>
          <w:tab w:val="clear" w:pos="284"/>
        </w:tabs>
        <w:autoSpaceDE w:val="0"/>
        <w:autoSpaceDN w:val="0"/>
        <w:adjustRightInd w:val="0"/>
        <w:spacing w:line="240" w:lineRule="auto"/>
        <w:rPr>
          <w:szCs w:val="20"/>
        </w:rPr>
      </w:pPr>
      <w:r w:rsidRPr="00C2226A">
        <w:rPr>
          <w:szCs w:val="20"/>
        </w:rPr>
        <w:t xml:space="preserve">comprendere le matrici storiche delle politiche educative attuali affinché, come futuro educatore, sappia inserirsi con consapevolezza e senso critico nel mondo delle professioni della formazione </w:t>
      </w:r>
    </w:p>
    <w:p w14:paraId="16397771" w14:textId="75085209" w:rsidR="00DA3954" w:rsidRPr="00C2226A" w:rsidRDefault="00DA3954" w:rsidP="00DA3954">
      <w:pPr>
        <w:numPr>
          <w:ilvl w:val="0"/>
          <w:numId w:val="3"/>
        </w:numPr>
        <w:tabs>
          <w:tab w:val="clear" w:pos="284"/>
        </w:tabs>
        <w:autoSpaceDE w:val="0"/>
        <w:autoSpaceDN w:val="0"/>
        <w:adjustRightInd w:val="0"/>
        <w:spacing w:line="240" w:lineRule="auto"/>
        <w:rPr>
          <w:szCs w:val="20"/>
        </w:rPr>
      </w:pPr>
      <w:r w:rsidRPr="00C2226A">
        <w:rPr>
          <w:szCs w:val="20"/>
        </w:rPr>
        <w:t>acquisire il linguaggio specifico della disciplina.</w:t>
      </w:r>
    </w:p>
    <w:p w14:paraId="56685A1E" w14:textId="1E323917" w:rsidR="00733D82" w:rsidRPr="00280D7B" w:rsidRDefault="00280D7B" w:rsidP="001F36A0">
      <w:pPr>
        <w:autoSpaceDE w:val="0"/>
        <w:autoSpaceDN w:val="0"/>
        <w:adjustRightInd w:val="0"/>
        <w:spacing w:before="240" w:after="120"/>
        <w:rPr>
          <w:b/>
          <w:i/>
          <w:iCs/>
          <w:sz w:val="18"/>
          <w:szCs w:val="18"/>
        </w:rPr>
      </w:pPr>
      <w:r w:rsidRPr="00280D7B">
        <w:rPr>
          <w:b/>
          <w:i/>
          <w:iCs/>
          <w:sz w:val="18"/>
          <w:szCs w:val="18"/>
        </w:rPr>
        <w:t>PROGRAMMA DEL CORSO</w:t>
      </w:r>
    </w:p>
    <w:p w14:paraId="44F9FF9D" w14:textId="01884422" w:rsidR="00733D82" w:rsidRPr="00C2226A" w:rsidRDefault="00AE657E" w:rsidP="00733D82">
      <w:pPr>
        <w:rPr>
          <w:szCs w:val="20"/>
        </w:rPr>
      </w:pPr>
      <w:r w:rsidRPr="00C2226A">
        <w:rPr>
          <w:szCs w:val="20"/>
        </w:rPr>
        <w:t>In questo semestre il corso illustrerà l</w:t>
      </w:r>
      <w:r w:rsidRPr="00C2226A">
        <w:rPr>
          <w:rFonts w:eastAsia="Calibri"/>
          <w:szCs w:val="20"/>
          <w:lang w:eastAsia="en-US"/>
        </w:rPr>
        <w:t xml:space="preserve">’evoluzione dell’idea di infanzia prendendo le mosse dalla cosiddetta </w:t>
      </w:r>
      <w:r w:rsidRPr="00C2226A">
        <w:rPr>
          <w:szCs w:val="20"/>
        </w:rPr>
        <w:t>“scoperta dell’infanzia”. Verranno esaminati i modelli proposti durante il XX secolo</w:t>
      </w:r>
      <w:r w:rsidRPr="00C2226A">
        <w:rPr>
          <w:rFonts w:eastAsia="Calibri"/>
          <w:szCs w:val="20"/>
          <w:lang w:eastAsia="en-US"/>
        </w:rPr>
        <w:t xml:space="preserve"> dalle diverse istituzioni educative</w:t>
      </w:r>
      <w:r w:rsidRPr="00C2226A">
        <w:rPr>
          <w:szCs w:val="20"/>
        </w:rPr>
        <w:t>, fra scuola ed extrascuola, con attenzione anche alla materialità dell’educazione (libri, giochi, moda, mezzi di comunicazione), al fine di fare emergere la non facile affermazione nella quotidianità di una visione pedagogica attenta ai bisogni formativi delle diverse fasi dell’età evolutiva. In questo quadro si colloca l’affondo sulle politiche educative a favore della prima infanzia con la promozione degli asili nido comunali dagli anni Settanta del Novecento.</w:t>
      </w:r>
    </w:p>
    <w:p w14:paraId="45CFFA82" w14:textId="0477425B" w:rsidR="00733D82" w:rsidRPr="00280D7B" w:rsidRDefault="00280D7B" w:rsidP="001F36A0">
      <w:pPr>
        <w:spacing w:before="240" w:after="120"/>
        <w:rPr>
          <w:b/>
          <w:i/>
          <w:iCs/>
          <w:sz w:val="18"/>
          <w:szCs w:val="18"/>
        </w:rPr>
      </w:pPr>
      <w:r w:rsidRPr="00280D7B">
        <w:rPr>
          <w:b/>
          <w:i/>
          <w:iCs/>
          <w:sz w:val="18"/>
          <w:szCs w:val="18"/>
        </w:rPr>
        <w:lastRenderedPageBreak/>
        <w:t>BIBLIOGRAFIA</w:t>
      </w:r>
      <w:r w:rsidR="005022A6">
        <w:rPr>
          <w:rStyle w:val="Rimandonotaapidipagina"/>
          <w:b/>
          <w:i/>
          <w:iCs/>
          <w:sz w:val="18"/>
          <w:szCs w:val="18"/>
        </w:rPr>
        <w:footnoteReference w:id="2"/>
      </w:r>
    </w:p>
    <w:p w14:paraId="5F6DF9B0" w14:textId="77777777" w:rsidR="005022A6" w:rsidRPr="005022A6" w:rsidRDefault="000449B0" w:rsidP="000449B0">
      <w:pPr>
        <w:numPr>
          <w:ilvl w:val="0"/>
          <w:numId w:val="3"/>
        </w:numPr>
        <w:tabs>
          <w:tab w:val="clear" w:pos="284"/>
        </w:tabs>
        <w:spacing w:line="240" w:lineRule="auto"/>
        <w:ind w:left="284" w:hanging="284"/>
        <w:rPr>
          <w:sz w:val="18"/>
          <w:szCs w:val="18"/>
        </w:rPr>
      </w:pPr>
      <w:r w:rsidRPr="000449B0">
        <w:rPr>
          <w:sz w:val="18"/>
          <w:szCs w:val="18"/>
        </w:rPr>
        <w:t xml:space="preserve">C. Ghizzoni, I. Mattioni, </w:t>
      </w:r>
      <w:r w:rsidRPr="000449B0">
        <w:rPr>
          <w:i/>
          <w:iCs/>
          <w:sz w:val="18"/>
          <w:szCs w:val="18"/>
        </w:rPr>
        <w:t>Storia dell’educazione.</w:t>
      </w:r>
      <w:r w:rsidRPr="000449B0">
        <w:rPr>
          <w:sz w:val="18"/>
          <w:szCs w:val="18"/>
        </w:rPr>
        <w:t xml:space="preserve"> </w:t>
      </w:r>
      <w:r w:rsidRPr="000449B0">
        <w:rPr>
          <w:i/>
          <w:iCs/>
          <w:color w:val="000000"/>
          <w:sz w:val="18"/>
          <w:szCs w:val="18"/>
        </w:rPr>
        <w:t>Cultura, infanzia, scuola tra Otto e Novecento</w:t>
      </w:r>
      <w:r w:rsidRPr="000449B0">
        <w:rPr>
          <w:color w:val="000000"/>
          <w:sz w:val="18"/>
          <w:szCs w:val="18"/>
        </w:rPr>
        <w:t xml:space="preserve">, </w:t>
      </w:r>
      <w:r w:rsidRPr="000449B0">
        <w:rPr>
          <w:sz w:val="18"/>
          <w:szCs w:val="18"/>
        </w:rPr>
        <w:t>il Mulino, Bologna 2023 (da p. 66 a p. 160 e da p. 189 a p. 287)</w:t>
      </w:r>
      <w:r w:rsidR="005022A6" w:rsidRPr="005022A6">
        <w:t xml:space="preserve"> </w:t>
      </w:r>
    </w:p>
    <w:p w14:paraId="2026FB41" w14:textId="4A4EDDFE" w:rsidR="000449B0" w:rsidRPr="000449B0" w:rsidRDefault="005022A6" w:rsidP="005022A6">
      <w:pPr>
        <w:tabs>
          <w:tab w:val="clear" w:pos="284"/>
        </w:tabs>
        <w:spacing w:line="240" w:lineRule="auto"/>
        <w:ind w:left="284"/>
        <w:rPr>
          <w:sz w:val="18"/>
          <w:szCs w:val="18"/>
        </w:rPr>
      </w:pPr>
      <w:r>
        <w:rPr>
          <w:sz w:val="18"/>
          <w:szCs w:val="18"/>
        </w:rPr>
        <w:fldChar w:fldCharType="begin"/>
      </w:r>
      <w:r>
        <w:rPr>
          <w:sz w:val="18"/>
          <w:szCs w:val="18"/>
        </w:rPr>
        <w:instrText>HYPERLINK "https://librerie.unicatt.it/scheda-libro/carla-ghizzoni-ilaria-mattioni/storia-delleducazione-cultura-infanzia-scuola-tra-otto-e-novecento-9788815383440-719733.html"</w:instrText>
      </w:r>
      <w:r>
        <w:rPr>
          <w:sz w:val="18"/>
          <w:szCs w:val="18"/>
        </w:rPr>
      </w:r>
      <w:r>
        <w:rPr>
          <w:sz w:val="18"/>
          <w:szCs w:val="18"/>
        </w:rPr>
        <w:fldChar w:fldCharType="separate"/>
      </w:r>
      <w:r w:rsidRPr="005022A6">
        <w:rPr>
          <w:rStyle w:val="Collegamentoipertestuale"/>
          <w:sz w:val="18"/>
          <w:szCs w:val="18"/>
        </w:rPr>
        <w:t>Acquista da VP</w:t>
      </w:r>
      <w:r>
        <w:rPr>
          <w:sz w:val="18"/>
          <w:szCs w:val="18"/>
        </w:rPr>
        <w:fldChar w:fldCharType="end"/>
      </w:r>
    </w:p>
    <w:p w14:paraId="1281A616" w14:textId="77777777" w:rsidR="000449B0" w:rsidRPr="000449B0" w:rsidRDefault="000449B0" w:rsidP="000449B0">
      <w:pPr>
        <w:numPr>
          <w:ilvl w:val="0"/>
          <w:numId w:val="3"/>
        </w:numPr>
        <w:tabs>
          <w:tab w:val="clear" w:pos="284"/>
        </w:tabs>
        <w:spacing w:line="240" w:lineRule="auto"/>
        <w:ind w:left="284" w:hanging="284"/>
        <w:rPr>
          <w:sz w:val="18"/>
          <w:szCs w:val="18"/>
        </w:rPr>
      </w:pPr>
      <w:r w:rsidRPr="000449B0">
        <w:rPr>
          <w:sz w:val="18"/>
          <w:szCs w:val="18"/>
        </w:rPr>
        <w:t xml:space="preserve">M. Ferrari, </w:t>
      </w:r>
      <w:r w:rsidRPr="000449B0">
        <w:rPr>
          <w:i/>
          <w:iCs/>
          <w:sz w:val="18"/>
          <w:szCs w:val="18"/>
        </w:rPr>
        <w:t>L'asilo nido e politiche per l'infanzia in Italia: 1971-1991</w:t>
      </w:r>
      <w:r w:rsidRPr="000449B0">
        <w:rPr>
          <w:sz w:val="18"/>
          <w:szCs w:val="18"/>
        </w:rPr>
        <w:t>, in “Scuola e Città”, 1992, n. 5/6, pp. 246-253</w:t>
      </w:r>
    </w:p>
    <w:p w14:paraId="6ECDE6BD" w14:textId="407681F7" w:rsidR="00733D82" w:rsidRPr="00280D7B" w:rsidRDefault="00280D7B" w:rsidP="001F36A0">
      <w:pPr>
        <w:spacing w:before="240" w:after="120"/>
        <w:rPr>
          <w:b/>
          <w:i/>
          <w:iCs/>
          <w:sz w:val="18"/>
          <w:szCs w:val="18"/>
        </w:rPr>
      </w:pPr>
      <w:r w:rsidRPr="00280D7B">
        <w:rPr>
          <w:b/>
          <w:i/>
          <w:iCs/>
          <w:sz w:val="18"/>
          <w:szCs w:val="18"/>
        </w:rPr>
        <w:t>DIDATTICA DEL CORSO</w:t>
      </w:r>
    </w:p>
    <w:p w14:paraId="01964162" w14:textId="77777777" w:rsidR="006B4AE4" w:rsidRPr="006B4AE4" w:rsidRDefault="006B4AE4" w:rsidP="006B4AE4">
      <w:pPr>
        <w:rPr>
          <w:sz w:val="18"/>
          <w:szCs w:val="18"/>
        </w:rPr>
      </w:pPr>
      <w:r w:rsidRPr="006B4AE4">
        <w:rPr>
          <w:sz w:val="18"/>
          <w:szCs w:val="18"/>
        </w:rPr>
        <w:t>Lezioni in aula frontali e dialogate sostenute</w:t>
      </w:r>
      <w:r w:rsidRPr="006B4AE4">
        <w:rPr>
          <w:color w:val="333333"/>
          <w:sz w:val="18"/>
          <w:szCs w:val="18"/>
        </w:rPr>
        <w:t xml:space="preserve"> </w:t>
      </w:r>
      <w:r w:rsidRPr="006B4AE4">
        <w:rPr>
          <w:sz w:val="18"/>
          <w:szCs w:val="18"/>
        </w:rPr>
        <w:t>dalla lettura e dalla visione di documenti, filmati e fonti dell’epoca, resi disponibili sulla piattaforma Blackboard.</w:t>
      </w:r>
    </w:p>
    <w:p w14:paraId="755848A3" w14:textId="6453322C" w:rsidR="00733D82" w:rsidRPr="00280D7B" w:rsidRDefault="00280D7B" w:rsidP="001F36A0">
      <w:pPr>
        <w:spacing w:before="240" w:after="120"/>
        <w:rPr>
          <w:b/>
          <w:i/>
          <w:iCs/>
          <w:sz w:val="18"/>
          <w:szCs w:val="18"/>
        </w:rPr>
      </w:pPr>
      <w:r w:rsidRPr="00280D7B">
        <w:rPr>
          <w:b/>
          <w:i/>
          <w:iCs/>
          <w:sz w:val="18"/>
          <w:szCs w:val="18"/>
        </w:rPr>
        <w:t>METODO E CRITERI DI VALUTAZIONE</w:t>
      </w:r>
    </w:p>
    <w:p w14:paraId="08ABB76D" w14:textId="75A91F19" w:rsidR="00411D02" w:rsidRPr="00411D02" w:rsidRDefault="001F36A0" w:rsidP="00411D02">
      <w:pPr>
        <w:rPr>
          <w:sz w:val="18"/>
          <w:szCs w:val="18"/>
        </w:rPr>
      </w:pPr>
      <w:r w:rsidRPr="00411D02">
        <w:rPr>
          <w:sz w:val="18"/>
          <w:szCs w:val="18"/>
        </w:rPr>
        <w:t>L’esame è orale e potrà essere preceduto da una prova intermedia al termine del primo semestre, la cui modalità di svolgimento, tipologia e calendarizzazione saranno comunicate sulla pagina web della docente o su</w:t>
      </w:r>
      <w:r w:rsidR="00A61A42">
        <w:rPr>
          <w:sz w:val="18"/>
          <w:szCs w:val="18"/>
        </w:rPr>
        <w:t>lla piattaforma</w:t>
      </w:r>
      <w:r w:rsidRPr="00411D02">
        <w:rPr>
          <w:sz w:val="18"/>
          <w:szCs w:val="18"/>
        </w:rPr>
        <w:t xml:space="preserve"> </w:t>
      </w:r>
      <w:r w:rsidR="00A61A42">
        <w:rPr>
          <w:sz w:val="18"/>
          <w:szCs w:val="18"/>
        </w:rPr>
        <w:t>B</w:t>
      </w:r>
      <w:r w:rsidRPr="00411D02">
        <w:rPr>
          <w:sz w:val="18"/>
          <w:szCs w:val="18"/>
        </w:rPr>
        <w:t>lackboard</w:t>
      </w:r>
      <w:r w:rsidR="00411D02" w:rsidRPr="00411D02">
        <w:rPr>
          <w:sz w:val="18"/>
          <w:szCs w:val="18"/>
        </w:rPr>
        <w:t>. L’esa</w:t>
      </w:r>
      <w:r w:rsidR="00411D02" w:rsidRPr="00DD53C7">
        <w:rPr>
          <w:sz w:val="18"/>
          <w:szCs w:val="18"/>
        </w:rPr>
        <w:t>me in</w:t>
      </w:r>
      <w:r w:rsidR="00411D02" w:rsidRPr="00411D02">
        <w:rPr>
          <w:sz w:val="18"/>
          <w:szCs w:val="18"/>
        </w:rPr>
        <w:t>tende verificare la padronanza e la rielaborazione critica dei contenuti studiati, la capacità di stabilire nessi logici fra i diversi momenti e aspetti del periodo considerato, la chiarezza espositiva e il possesso del linguaggio storico-pedagogico.</w:t>
      </w:r>
    </w:p>
    <w:p w14:paraId="248E49FE" w14:textId="543BB3F1" w:rsidR="00733D82" w:rsidRPr="00280D7B" w:rsidRDefault="00280D7B" w:rsidP="001F36A0">
      <w:pPr>
        <w:spacing w:before="240" w:after="120"/>
        <w:rPr>
          <w:b/>
          <w:i/>
          <w:iCs/>
          <w:sz w:val="18"/>
          <w:szCs w:val="18"/>
        </w:rPr>
      </w:pPr>
      <w:r w:rsidRPr="00280D7B">
        <w:rPr>
          <w:b/>
          <w:i/>
          <w:iCs/>
          <w:sz w:val="18"/>
          <w:szCs w:val="18"/>
        </w:rPr>
        <w:t>AVVERTENZE E PREREQUISITI</w:t>
      </w:r>
    </w:p>
    <w:p w14:paraId="61104607" w14:textId="27E12EDD" w:rsidR="00351907" w:rsidRDefault="00713112" w:rsidP="00733D82">
      <w:pPr>
        <w:rPr>
          <w:sz w:val="18"/>
          <w:szCs w:val="18"/>
        </w:rPr>
      </w:pPr>
      <w:r w:rsidRPr="00713112">
        <w:rPr>
          <w:sz w:val="18"/>
          <w:szCs w:val="18"/>
        </w:rPr>
        <w:t xml:space="preserve">Gli studenti, frequentanti e </w:t>
      </w:r>
      <w:proofErr w:type="gramStart"/>
      <w:r w:rsidRPr="00713112">
        <w:rPr>
          <w:sz w:val="18"/>
          <w:szCs w:val="18"/>
        </w:rPr>
        <w:t>non</w:t>
      </w:r>
      <w:proofErr w:type="gramEnd"/>
      <w:r w:rsidRPr="00713112">
        <w:rPr>
          <w:sz w:val="18"/>
          <w:szCs w:val="18"/>
        </w:rPr>
        <w:t>, sono tenuti a consultare la piattaforma Blackboard dove viene messo a disposizione il materiale utilizzato durante le lezioni. Eventuali ulteriori informazioni sul corso e di tipo organizzativo saranno comunicate a lezione, nonché pubblicate su Blackboard e sulla pagina docenti. Trattandosi di un corso del primo anno, non sono richiesti particolari prerequisiti inerenti ai contenuti. L’insegnamento presuppone conoscenze relative alla storia tra Otto e Novecento, che ogni studente dovrebbe possedere avendo frequentato una scuola secondaria di secondo grado.</w:t>
      </w:r>
    </w:p>
    <w:p w14:paraId="0206316B" w14:textId="3A5F8346" w:rsidR="00733D82" w:rsidRPr="00280D7B" w:rsidRDefault="00733D82" w:rsidP="001F36A0">
      <w:pPr>
        <w:spacing w:before="120"/>
        <w:rPr>
          <w:bCs/>
          <w:i/>
          <w:iCs/>
          <w:sz w:val="18"/>
          <w:szCs w:val="18"/>
        </w:rPr>
      </w:pPr>
      <w:r w:rsidRPr="00280D7B">
        <w:rPr>
          <w:bCs/>
          <w:i/>
          <w:iCs/>
          <w:sz w:val="18"/>
          <w:szCs w:val="18"/>
        </w:rPr>
        <w:t>Orario e luogo di ricevimento</w:t>
      </w:r>
    </w:p>
    <w:p w14:paraId="476CB76E" w14:textId="29F8A907" w:rsidR="0054027A" w:rsidRPr="004C4915" w:rsidRDefault="001F36A0" w:rsidP="00DB4C15">
      <w:pPr>
        <w:rPr>
          <w:sz w:val="18"/>
          <w:szCs w:val="18"/>
        </w:rPr>
      </w:pPr>
      <w:r w:rsidRPr="004C4915">
        <w:rPr>
          <w:sz w:val="18"/>
          <w:szCs w:val="18"/>
        </w:rPr>
        <w:t>La docente comunicherà all’inizio delle lezioni l’orario e il luogo del ricevimento studenti. L’avviso sarà pubblicato sul sito web dell’Università Cattolica nella pagina relativa alla docente.</w:t>
      </w:r>
    </w:p>
    <w:sectPr w:rsidR="0054027A" w:rsidRPr="004C4915" w:rsidSect="00354748">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96952" w14:textId="77777777" w:rsidR="00CA6CD7" w:rsidRDefault="00CA6CD7" w:rsidP="00EB4397">
      <w:pPr>
        <w:spacing w:line="240" w:lineRule="auto"/>
      </w:pPr>
      <w:r>
        <w:separator/>
      </w:r>
    </w:p>
  </w:endnote>
  <w:endnote w:type="continuationSeparator" w:id="0">
    <w:p w14:paraId="27B44AFA" w14:textId="77777777" w:rsidR="00CA6CD7" w:rsidRDefault="00CA6CD7" w:rsidP="00EB43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CDDFB" w14:textId="77777777" w:rsidR="00CA6CD7" w:rsidRDefault="00CA6CD7" w:rsidP="00EB4397">
      <w:pPr>
        <w:spacing w:line="240" w:lineRule="auto"/>
      </w:pPr>
      <w:r>
        <w:separator/>
      </w:r>
    </w:p>
  </w:footnote>
  <w:footnote w:type="continuationSeparator" w:id="0">
    <w:p w14:paraId="28F324F9" w14:textId="77777777" w:rsidR="00CA6CD7" w:rsidRDefault="00CA6CD7" w:rsidP="00EB4397">
      <w:pPr>
        <w:spacing w:line="240" w:lineRule="auto"/>
      </w:pPr>
      <w:r>
        <w:continuationSeparator/>
      </w:r>
    </w:p>
  </w:footnote>
  <w:footnote w:id="1">
    <w:p w14:paraId="31021AA7" w14:textId="77777777" w:rsidR="00252E20" w:rsidRDefault="00252E20" w:rsidP="00252E20">
      <w:pPr>
        <w:rPr>
          <w:sz w:val="16"/>
          <w:szCs w:val="16"/>
        </w:rPr>
      </w:pPr>
      <w:r>
        <w:rPr>
          <w:rStyle w:val="Rimandonotaapidipagina"/>
        </w:rPr>
        <w:footnoteRef/>
      </w:r>
      <w:r>
        <w:t xml:space="preserve"> </w:t>
      </w:r>
      <w:bookmarkStart w:id="0" w:name="_Hlk138420671"/>
      <w:bookmarkStart w:id="1" w:name="_Hlk138413471"/>
      <w:r w:rsidRPr="00442D57">
        <w:rPr>
          <w:sz w:val="16"/>
          <w:szCs w:val="16"/>
        </w:rPr>
        <w:t>I testi indicati nella bibliografia sono acquistabili presso le librerie di Ateneo; è possibile acquistarli anche presso altri rivenditori.</w:t>
      </w:r>
      <w:r w:rsidRPr="001D7759">
        <w:rPr>
          <w:sz w:val="16"/>
          <w:szCs w:val="16"/>
        </w:rPr>
        <w:t xml:space="preserve"> </w:t>
      </w:r>
      <w:bookmarkEnd w:id="0"/>
    </w:p>
    <w:bookmarkEnd w:id="1"/>
    <w:p w14:paraId="3AB22814" w14:textId="38C54BC4" w:rsidR="00252E20" w:rsidRDefault="00252E20">
      <w:pPr>
        <w:pStyle w:val="Testonotaapidipagina"/>
      </w:pPr>
    </w:p>
  </w:footnote>
  <w:footnote w:id="2">
    <w:p w14:paraId="6B171902" w14:textId="77777777" w:rsidR="005022A6" w:rsidRDefault="005022A6" w:rsidP="005022A6">
      <w:pPr>
        <w:rPr>
          <w:sz w:val="16"/>
          <w:szCs w:val="16"/>
        </w:rPr>
      </w:pPr>
      <w:r>
        <w:rPr>
          <w:rStyle w:val="Rimandonotaapidipagina"/>
        </w:rPr>
        <w:footnoteRef/>
      </w:r>
      <w:r>
        <w:t xml:space="preserve"> </w:t>
      </w:r>
      <w:r w:rsidRPr="00442D57">
        <w:rPr>
          <w:sz w:val="16"/>
          <w:szCs w:val="16"/>
        </w:rPr>
        <w:t>I testi indicati nella bibliografia sono acquistabili presso le librerie di Ateneo; è possibile acquistarli anche presso altri rivenditori.</w:t>
      </w:r>
      <w:r w:rsidRPr="001D7759">
        <w:rPr>
          <w:sz w:val="16"/>
          <w:szCs w:val="16"/>
        </w:rPr>
        <w:t xml:space="preserve"> </w:t>
      </w:r>
    </w:p>
    <w:p w14:paraId="6E39497D" w14:textId="70274E5F" w:rsidR="005022A6" w:rsidRDefault="005022A6">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2FC2"/>
    <w:multiLevelType w:val="hybridMultilevel"/>
    <w:tmpl w:val="551EE33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90C4A1A"/>
    <w:multiLevelType w:val="hybridMultilevel"/>
    <w:tmpl w:val="27BEF5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6BB34B6"/>
    <w:multiLevelType w:val="hybridMultilevel"/>
    <w:tmpl w:val="CC7ADE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03F4A2A"/>
    <w:multiLevelType w:val="hybridMultilevel"/>
    <w:tmpl w:val="8FDA41AE"/>
    <w:lvl w:ilvl="0" w:tplc="C3AC42DE">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B385BFC"/>
    <w:multiLevelType w:val="hybridMultilevel"/>
    <w:tmpl w:val="23388C5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5752BF1"/>
    <w:multiLevelType w:val="hybridMultilevel"/>
    <w:tmpl w:val="CC2663DE"/>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57EA7942"/>
    <w:multiLevelType w:val="hybridMultilevel"/>
    <w:tmpl w:val="495E0FBC"/>
    <w:lvl w:ilvl="0" w:tplc="06F4324C">
      <w:start w:val="1"/>
      <w:numFmt w:val="decimal"/>
      <w:lvlText w:val="%1."/>
      <w:lvlJc w:val="left"/>
      <w:pPr>
        <w:ind w:left="720" w:hanging="360"/>
      </w:pPr>
      <w:rPr>
        <w:rFonts w:eastAsia="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0C7700E"/>
    <w:multiLevelType w:val="hybridMultilevel"/>
    <w:tmpl w:val="5D02B23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46805987">
    <w:abstractNumId w:val="0"/>
  </w:num>
  <w:num w:numId="2" w16cid:durableId="973411297">
    <w:abstractNumId w:val="7"/>
  </w:num>
  <w:num w:numId="3" w16cid:durableId="1675690383">
    <w:abstractNumId w:val="3"/>
  </w:num>
  <w:num w:numId="4" w16cid:durableId="1955280631">
    <w:abstractNumId w:val="4"/>
  </w:num>
  <w:num w:numId="5" w16cid:durableId="1647008504">
    <w:abstractNumId w:val="2"/>
  </w:num>
  <w:num w:numId="6" w16cid:durableId="1043211202">
    <w:abstractNumId w:val="6"/>
  </w:num>
  <w:num w:numId="7" w16cid:durableId="1350567088">
    <w:abstractNumId w:val="1"/>
  </w:num>
  <w:num w:numId="8" w16cid:durableId="16386037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6A6"/>
    <w:rsid w:val="00005600"/>
    <w:rsid w:val="00011706"/>
    <w:rsid w:val="00014F24"/>
    <w:rsid w:val="00016527"/>
    <w:rsid w:val="00031808"/>
    <w:rsid w:val="000403E2"/>
    <w:rsid w:val="000449B0"/>
    <w:rsid w:val="00044A8B"/>
    <w:rsid w:val="00050255"/>
    <w:rsid w:val="000570EA"/>
    <w:rsid w:val="000602F8"/>
    <w:rsid w:val="00066C42"/>
    <w:rsid w:val="00071FD2"/>
    <w:rsid w:val="00081E93"/>
    <w:rsid w:val="000852EA"/>
    <w:rsid w:val="00085A94"/>
    <w:rsid w:val="000A23C0"/>
    <w:rsid w:val="000A4234"/>
    <w:rsid w:val="000F0090"/>
    <w:rsid w:val="000F036A"/>
    <w:rsid w:val="000F17EB"/>
    <w:rsid w:val="00101AD0"/>
    <w:rsid w:val="00112C4F"/>
    <w:rsid w:val="00170663"/>
    <w:rsid w:val="00174DCE"/>
    <w:rsid w:val="00175A40"/>
    <w:rsid w:val="00187B99"/>
    <w:rsid w:val="001974AA"/>
    <w:rsid w:val="001D2E4D"/>
    <w:rsid w:val="001F36A0"/>
    <w:rsid w:val="001F3C35"/>
    <w:rsid w:val="002006A6"/>
    <w:rsid w:val="002014DD"/>
    <w:rsid w:val="00214C33"/>
    <w:rsid w:val="002376C0"/>
    <w:rsid w:val="00240A0D"/>
    <w:rsid w:val="002510D0"/>
    <w:rsid w:val="00252E20"/>
    <w:rsid w:val="00262854"/>
    <w:rsid w:val="0027335B"/>
    <w:rsid w:val="00280D7B"/>
    <w:rsid w:val="00281966"/>
    <w:rsid w:val="00281C81"/>
    <w:rsid w:val="002829DC"/>
    <w:rsid w:val="00297F93"/>
    <w:rsid w:val="002A57D1"/>
    <w:rsid w:val="002A684D"/>
    <w:rsid w:val="002B02BC"/>
    <w:rsid w:val="002C0A9F"/>
    <w:rsid w:val="002C3CF8"/>
    <w:rsid w:val="002C5319"/>
    <w:rsid w:val="002C66D8"/>
    <w:rsid w:val="002D5E17"/>
    <w:rsid w:val="00302136"/>
    <w:rsid w:val="0030258B"/>
    <w:rsid w:val="00303689"/>
    <w:rsid w:val="0030773E"/>
    <w:rsid w:val="003167BB"/>
    <w:rsid w:val="00327013"/>
    <w:rsid w:val="00351907"/>
    <w:rsid w:val="003525D4"/>
    <w:rsid w:val="00354748"/>
    <w:rsid w:val="00360385"/>
    <w:rsid w:val="00362340"/>
    <w:rsid w:val="0036279E"/>
    <w:rsid w:val="0036292A"/>
    <w:rsid w:val="00373EBB"/>
    <w:rsid w:val="00376A43"/>
    <w:rsid w:val="00376DC4"/>
    <w:rsid w:val="00385233"/>
    <w:rsid w:val="00393533"/>
    <w:rsid w:val="003B0102"/>
    <w:rsid w:val="003D3264"/>
    <w:rsid w:val="003D662C"/>
    <w:rsid w:val="003E2082"/>
    <w:rsid w:val="003E3866"/>
    <w:rsid w:val="003F2854"/>
    <w:rsid w:val="00406C6B"/>
    <w:rsid w:val="004100EA"/>
    <w:rsid w:val="00410D48"/>
    <w:rsid w:val="00411D02"/>
    <w:rsid w:val="00414BF0"/>
    <w:rsid w:val="00424246"/>
    <w:rsid w:val="004255B7"/>
    <w:rsid w:val="00441322"/>
    <w:rsid w:val="004651DB"/>
    <w:rsid w:val="00465B04"/>
    <w:rsid w:val="00466830"/>
    <w:rsid w:val="0048322C"/>
    <w:rsid w:val="0049753F"/>
    <w:rsid w:val="004A0915"/>
    <w:rsid w:val="004A71D2"/>
    <w:rsid w:val="004A7251"/>
    <w:rsid w:val="004B7F1B"/>
    <w:rsid w:val="004C11A1"/>
    <w:rsid w:val="004C4915"/>
    <w:rsid w:val="004D1217"/>
    <w:rsid w:val="004D6008"/>
    <w:rsid w:val="004D7FCE"/>
    <w:rsid w:val="004F01C0"/>
    <w:rsid w:val="004F1FEA"/>
    <w:rsid w:val="004F3DD1"/>
    <w:rsid w:val="005022A6"/>
    <w:rsid w:val="005117FF"/>
    <w:rsid w:val="00513D72"/>
    <w:rsid w:val="0053235A"/>
    <w:rsid w:val="0054027A"/>
    <w:rsid w:val="005424A5"/>
    <w:rsid w:val="00560734"/>
    <w:rsid w:val="00570A37"/>
    <w:rsid w:val="005953CC"/>
    <w:rsid w:val="005E6231"/>
    <w:rsid w:val="005E62AC"/>
    <w:rsid w:val="005F6123"/>
    <w:rsid w:val="00612BE8"/>
    <w:rsid w:val="006164C3"/>
    <w:rsid w:val="00617AFB"/>
    <w:rsid w:val="0063357B"/>
    <w:rsid w:val="00640794"/>
    <w:rsid w:val="006468AF"/>
    <w:rsid w:val="00647A52"/>
    <w:rsid w:val="00654992"/>
    <w:rsid w:val="00664451"/>
    <w:rsid w:val="00680975"/>
    <w:rsid w:val="006A33D3"/>
    <w:rsid w:val="006A4DBD"/>
    <w:rsid w:val="006B4AE4"/>
    <w:rsid w:val="006E6087"/>
    <w:rsid w:val="006F0F62"/>
    <w:rsid w:val="006F1772"/>
    <w:rsid w:val="006F368F"/>
    <w:rsid w:val="00703EAB"/>
    <w:rsid w:val="00710070"/>
    <w:rsid w:val="00710B69"/>
    <w:rsid w:val="00713112"/>
    <w:rsid w:val="007202B9"/>
    <w:rsid w:val="00733D82"/>
    <w:rsid w:val="00740B04"/>
    <w:rsid w:val="00743BAF"/>
    <w:rsid w:val="00767A42"/>
    <w:rsid w:val="0077633F"/>
    <w:rsid w:val="00786528"/>
    <w:rsid w:val="00794375"/>
    <w:rsid w:val="00794DA4"/>
    <w:rsid w:val="00795D9C"/>
    <w:rsid w:val="007A0AF3"/>
    <w:rsid w:val="007A4532"/>
    <w:rsid w:val="007B7302"/>
    <w:rsid w:val="007C1EA4"/>
    <w:rsid w:val="007C4D3E"/>
    <w:rsid w:val="007C6C4E"/>
    <w:rsid w:val="007D1786"/>
    <w:rsid w:val="007D73ED"/>
    <w:rsid w:val="007F156E"/>
    <w:rsid w:val="008018E1"/>
    <w:rsid w:val="00810CD8"/>
    <w:rsid w:val="00846320"/>
    <w:rsid w:val="00855FD7"/>
    <w:rsid w:val="008942E7"/>
    <w:rsid w:val="008A0663"/>
    <w:rsid w:val="008A1204"/>
    <w:rsid w:val="008A14D0"/>
    <w:rsid w:val="008A4496"/>
    <w:rsid w:val="008A76DB"/>
    <w:rsid w:val="008B390F"/>
    <w:rsid w:val="008B5BE7"/>
    <w:rsid w:val="008C6C20"/>
    <w:rsid w:val="008D346E"/>
    <w:rsid w:val="008F0E22"/>
    <w:rsid w:val="00900566"/>
    <w:rsid w:val="00900CCA"/>
    <w:rsid w:val="00904CA6"/>
    <w:rsid w:val="00907C81"/>
    <w:rsid w:val="00915D14"/>
    <w:rsid w:val="00924B77"/>
    <w:rsid w:val="00930B1B"/>
    <w:rsid w:val="00935AC1"/>
    <w:rsid w:val="00940DA2"/>
    <w:rsid w:val="009874DE"/>
    <w:rsid w:val="00992BAF"/>
    <w:rsid w:val="0099616C"/>
    <w:rsid w:val="009A193B"/>
    <w:rsid w:val="009B610E"/>
    <w:rsid w:val="009B6C45"/>
    <w:rsid w:val="009D1019"/>
    <w:rsid w:val="009D1F4A"/>
    <w:rsid w:val="009D35CA"/>
    <w:rsid w:val="009D3FF8"/>
    <w:rsid w:val="009E055C"/>
    <w:rsid w:val="009F309F"/>
    <w:rsid w:val="009F3406"/>
    <w:rsid w:val="00A06068"/>
    <w:rsid w:val="00A143B3"/>
    <w:rsid w:val="00A20E76"/>
    <w:rsid w:val="00A23E7B"/>
    <w:rsid w:val="00A34692"/>
    <w:rsid w:val="00A46627"/>
    <w:rsid w:val="00A50D14"/>
    <w:rsid w:val="00A525ED"/>
    <w:rsid w:val="00A61A42"/>
    <w:rsid w:val="00A74F6F"/>
    <w:rsid w:val="00A91D4C"/>
    <w:rsid w:val="00AA3F7D"/>
    <w:rsid w:val="00AD0520"/>
    <w:rsid w:val="00AD7557"/>
    <w:rsid w:val="00AE657E"/>
    <w:rsid w:val="00AF0C29"/>
    <w:rsid w:val="00AF1825"/>
    <w:rsid w:val="00B11FF0"/>
    <w:rsid w:val="00B24B5E"/>
    <w:rsid w:val="00B25D60"/>
    <w:rsid w:val="00B33FEC"/>
    <w:rsid w:val="00B50C5D"/>
    <w:rsid w:val="00B51253"/>
    <w:rsid w:val="00B525CC"/>
    <w:rsid w:val="00B60A37"/>
    <w:rsid w:val="00B73A41"/>
    <w:rsid w:val="00B74D0A"/>
    <w:rsid w:val="00B82B72"/>
    <w:rsid w:val="00B93F15"/>
    <w:rsid w:val="00B9490B"/>
    <w:rsid w:val="00B9713B"/>
    <w:rsid w:val="00BA0244"/>
    <w:rsid w:val="00BA4622"/>
    <w:rsid w:val="00BA690B"/>
    <w:rsid w:val="00BA7DE0"/>
    <w:rsid w:val="00BC2514"/>
    <w:rsid w:val="00BD436B"/>
    <w:rsid w:val="00C05F88"/>
    <w:rsid w:val="00C2226A"/>
    <w:rsid w:val="00C303D6"/>
    <w:rsid w:val="00C34656"/>
    <w:rsid w:val="00C365D8"/>
    <w:rsid w:val="00C404AC"/>
    <w:rsid w:val="00C40FBE"/>
    <w:rsid w:val="00C51D75"/>
    <w:rsid w:val="00C57A9A"/>
    <w:rsid w:val="00C765B0"/>
    <w:rsid w:val="00C80D24"/>
    <w:rsid w:val="00CA6CD7"/>
    <w:rsid w:val="00CC6234"/>
    <w:rsid w:val="00CD25B6"/>
    <w:rsid w:val="00CE2A0F"/>
    <w:rsid w:val="00CF331E"/>
    <w:rsid w:val="00D01BB7"/>
    <w:rsid w:val="00D07AEB"/>
    <w:rsid w:val="00D1096C"/>
    <w:rsid w:val="00D26ED6"/>
    <w:rsid w:val="00D34200"/>
    <w:rsid w:val="00D404F2"/>
    <w:rsid w:val="00D571B3"/>
    <w:rsid w:val="00DA3954"/>
    <w:rsid w:val="00DA568C"/>
    <w:rsid w:val="00DA5EBC"/>
    <w:rsid w:val="00DB49C0"/>
    <w:rsid w:val="00DB4C15"/>
    <w:rsid w:val="00DD3511"/>
    <w:rsid w:val="00DD53C7"/>
    <w:rsid w:val="00DD793F"/>
    <w:rsid w:val="00DE4812"/>
    <w:rsid w:val="00DF52D5"/>
    <w:rsid w:val="00E0777B"/>
    <w:rsid w:val="00E136EE"/>
    <w:rsid w:val="00E1588D"/>
    <w:rsid w:val="00E3146A"/>
    <w:rsid w:val="00E37D5C"/>
    <w:rsid w:val="00E4399C"/>
    <w:rsid w:val="00E57278"/>
    <w:rsid w:val="00E57691"/>
    <w:rsid w:val="00E607E6"/>
    <w:rsid w:val="00E82F85"/>
    <w:rsid w:val="00E8791B"/>
    <w:rsid w:val="00E90AEB"/>
    <w:rsid w:val="00EA174A"/>
    <w:rsid w:val="00EB4397"/>
    <w:rsid w:val="00EB62A5"/>
    <w:rsid w:val="00EC5318"/>
    <w:rsid w:val="00ED2374"/>
    <w:rsid w:val="00ED70D6"/>
    <w:rsid w:val="00EE3F6B"/>
    <w:rsid w:val="00EF2513"/>
    <w:rsid w:val="00F1125B"/>
    <w:rsid w:val="00F12E23"/>
    <w:rsid w:val="00F22EDE"/>
    <w:rsid w:val="00F24A33"/>
    <w:rsid w:val="00F24DF1"/>
    <w:rsid w:val="00F4249B"/>
    <w:rsid w:val="00F44F3B"/>
    <w:rsid w:val="00F52A0C"/>
    <w:rsid w:val="00F642B6"/>
    <w:rsid w:val="00F728BB"/>
    <w:rsid w:val="00F85934"/>
    <w:rsid w:val="00FA18A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66082F"/>
  <w15:docId w15:val="{48E54C95-F92B-4FA9-81CE-34A010FD9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2006A6"/>
    <w:pPr>
      <w:tabs>
        <w:tab w:val="clear" w:pos="284"/>
      </w:tabs>
      <w:spacing w:line="240" w:lineRule="auto"/>
      <w:ind w:left="720"/>
      <w:contextualSpacing/>
      <w:jc w:val="left"/>
    </w:pPr>
    <w:rPr>
      <w:szCs w:val="20"/>
      <w:lang w:eastAsia="en-US"/>
    </w:rPr>
  </w:style>
  <w:style w:type="character" w:styleId="Enfasigrassetto">
    <w:name w:val="Strong"/>
    <w:basedOn w:val="Carpredefinitoparagrafo"/>
    <w:uiPriority w:val="22"/>
    <w:qFormat/>
    <w:rsid w:val="002006A6"/>
    <w:rPr>
      <w:b/>
      <w:bCs/>
    </w:rPr>
  </w:style>
  <w:style w:type="character" w:styleId="Collegamentoipertestuale">
    <w:name w:val="Hyperlink"/>
    <w:basedOn w:val="Carpredefinitoparagrafo"/>
    <w:uiPriority w:val="99"/>
    <w:unhideWhenUsed/>
    <w:rsid w:val="002006A6"/>
    <w:rPr>
      <w:color w:val="0563C1" w:themeColor="hyperlink"/>
      <w:u w:val="single"/>
    </w:rPr>
  </w:style>
  <w:style w:type="paragraph" w:styleId="Testonotaapidipagina">
    <w:name w:val="footnote text"/>
    <w:basedOn w:val="Normale"/>
    <w:link w:val="TestonotaapidipaginaCarattere"/>
    <w:semiHidden/>
    <w:unhideWhenUsed/>
    <w:rsid w:val="00EB4397"/>
    <w:pPr>
      <w:spacing w:line="240" w:lineRule="auto"/>
    </w:pPr>
    <w:rPr>
      <w:szCs w:val="20"/>
    </w:rPr>
  </w:style>
  <w:style w:type="character" w:customStyle="1" w:styleId="TestonotaapidipaginaCarattere">
    <w:name w:val="Testo nota a piè di pagina Carattere"/>
    <w:basedOn w:val="Carpredefinitoparagrafo"/>
    <w:link w:val="Testonotaapidipagina"/>
    <w:semiHidden/>
    <w:rsid w:val="00EB4397"/>
  </w:style>
  <w:style w:type="character" w:styleId="Rimandonotaapidipagina">
    <w:name w:val="footnote reference"/>
    <w:basedOn w:val="Carpredefinitoparagrafo"/>
    <w:semiHidden/>
    <w:unhideWhenUsed/>
    <w:rsid w:val="00EB4397"/>
    <w:rPr>
      <w:vertAlign w:val="superscript"/>
    </w:rPr>
  </w:style>
  <w:style w:type="character" w:styleId="Collegamentovisitato">
    <w:name w:val="FollowedHyperlink"/>
    <w:basedOn w:val="Carpredefinitoparagrafo"/>
    <w:rsid w:val="00DA5EBC"/>
    <w:rPr>
      <w:color w:val="954F72" w:themeColor="followedHyperlink"/>
      <w:u w:val="single"/>
    </w:rPr>
  </w:style>
  <w:style w:type="paragraph" w:styleId="Intestazione">
    <w:name w:val="header"/>
    <w:basedOn w:val="Normale"/>
    <w:link w:val="IntestazioneCarattere"/>
    <w:unhideWhenUsed/>
    <w:rsid w:val="00612BE8"/>
    <w:pPr>
      <w:tabs>
        <w:tab w:val="clear" w:pos="284"/>
        <w:tab w:val="center" w:pos="4819"/>
        <w:tab w:val="right" w:pos="9638"/>
      </w:tabs>
      <w:spacing w:line="240" w:lineRule="auto"/>
    </w:pPr>
  </w:style>
  <w:style w:type="character" w:customStyle="1" w:styleId="IntestazioneCarattere">
    <w:name w:val="Intestazione Carattere"/>
    <w:basedOn w:val="Carpredefinitoparagrafo"/>
    <w:link w:val="Intestazione"/>
    <w:rsid w:val="00612BE8"/>
    <w:rPr>
      <w:szCs w:val="24"/>
    </w:rPr>
  </w:style>
  <w:style w:type="paragraph" w:styleId="Pidipagina">
    <w:name w:val="footer"/>
    <w:basedOn w:val="Normale"/>
    <w:link w:val="PidipaginaCarattere"/>
    <w:unhideWhenUsed/>
    <w:rsid w:val="00612BE8"/>
    <w:pPr>
      <w:tabs>
        <w:tab w:val="clear" w:pos="284"/>
        <w:tab w:val="center" w:pos="4819"/>
        <w:tab w:val="right" w:pos="9638"/>
      </w:tabs>
      <w:spacing w:line="240" w:lineRule="auto"/>
    </w:pPr>
  </w:style>
  <w:style w:type="character" w:customStyle="1" w:styleId="PidipaginaCarattere">
    <w:name w:val="Piè di pagina Carattere"/>
    <w:basedOn w:val="Carpredefinitoparagrafo"/>
    <w:link w:val="Pidipagina"/>
    <w:rsid w:val="00612BE8"/>
    <w:rPr>
      <w:szCs w:val="24"/>
    </w:rPr>
  </w:style>
  <w:style w:type="character" w:styleId="Menzionenonrisolta">
    <w:name w:val="Unresolved Mention"/>
    <w:basedOn w:val="Carpredefinitoparagrafo"/>
    <w:uiPriority w:val="99"/>
    <w:semiHidden/>
    <w:unhideWhenUsed/>
    <w:rsid w:val="00F24A33"/>
    <w:rPr>
      <w:color w:val="605E5C"/>
      <w:shd w:val="clear" w:color="auto" w:fill="E1DFDD"/>
    </w:rPr>
  </w:style>
  <w:style w:type="paragraph" w:styleId="NormaleWeb">
    <w:name w:val="Normal (Web)"/>
    <w:basedOn w:val="Normale"/>
    <w:uiPriority w:val="99"/>
    <w:unhideWhenUsed/>
    <w:rsid w:val="00F24A33"/>
    <w:pPr>
      <w:tabs>
        <w:tab w:val="clear" w:pos="284"/>
      </w:tabs>
      <w:spacing w:before="100" w:beforeAutospacing="1" w:after="100" w:afterAutospacing="1" w:line="240" w:lineRule="auto"/>
      <w:jc w:val="left"/>
    </w:pPr>
    <w:rPr>
      <w:sz w:val="24"/>
    </w:rPr>
  </w:style>
  <w:style w:type="character" w:styleId="Rimandocommento">
    <w:name w:val="annotation reference"/>
    <w:basedOn w:val="Carpredefinitoparagrafo"/>
    <w:semiHidden/>
    <w:unhideWhenUsed/>
    <w:rsid w:val="00B60A37"/>
    <w:rPr>
      <w:sz w:val="16"/>
      <w:szCs w:val="16"/>
    </w:rPr>
  </w:style>
  <w:style w:type="paragraph" w:styleId="Testocommento">
    <w:name w:val="annotation text"/>
    <w:basedOn w:val="Normale"/>
    <w:link w:val="TestocommentoCarattere"/>
    <w:unhideWhenUsed/>
    <w:rsid w:val="00B60A37"/>
    <w:pPr>
      <w:spacing w:line="240" w:lineRule="auto"/>
    </w:pPr>
    <w:rPr>
      <w:szCs w:val="20"/>
    </w:rPr>
  </w:style>
  <w:style w:type="character" w:customStyle="1" w:styleId="TestocommentoCarattere">
    <w:name w:val="Testo commento Carattere"/>
    <w:basedOn w:val="Carpredefinitoparagrafo"/>
    <w:link w:val="Testocommento"/>
    <w:rsid w:val="00B60A37"/>
  </w:style>
  <w:style w:type="paragraph" w:styleId="Soggettocommento">
    <w:name w:val="annotation subject"/>
    <w:basedOn w:val="Testocommento"/>
    <w:next w:val="Testocommento"/>
    <w:link w:val="SoggettocommentoCarattere"/>
    <w:semiHidden/>
    <w:unhideWhenUsed/>
    <w:rsid w:val="00B60A37"/>
    <w:rPr>
      <w:b/>
      <w:bCs/>
    </w:rPr>
  </w:style>
  <w:style w:type="character" w:customStyle="1" w:styleId="SoggettocommentoCarattere">
    <w:name w:val="Soggetto commento Carattere"/>
    <w:basedOn w:val="TestocommentoCarattere"/>
    <w:link w:val="Soggettocommento"/>
    <w:semiHidden/>
    <w:rsid w:val="00B60A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30802">
      <w:bodyDiv w:val="1"/>
      <w:marLeft w:val="0"/>
      <w:marRight w:val="0"/>
      <w:marTop w:val="0"/>
      <w:marBottom w:val="0"/>
      <w:divBdr>
        <w:top w:val="none" w:sz="0" w:space="0" w:color="auto"/>
        <w:left w:val="none" w:sz="0" w:space="0" w:color="auto"/>
        <w:bottom w:val="none" w:sz="0" w:space="0" w:color="auto"/>
        <w:right w:val="none" w:sz="0" w:space="0" w:color="auto"/>
      </w:divBdr>
      <w:divsChild>
        <w:div w:id="1488010737">
          <w:marLeft w:val="0"/>
          <w:marRight w:val="0"/>
          <w:marTop w:val="0"/>
          <w:marBottom w:val="0"/>
          <w:divBdr>
            <w:top w:val="none" w:sz="0" w:space="0" w:color="auto"/>
            <w:left w:val="none" w:sz="0" w:space="0" w:color="auto"/>
            <w:bottom w:val="none" w:sz="0" w:space="0" w:color="auto"/>
            <w:right w:val="none" w:sz="0" w:space="0" w:color="auto"/>
          </w:divBdr>
        </w:div>
        <w:div w:id="1513909806">
          <w:marLeft w:val="0"/>
          <w:marRight w:val="0"/>
          <w:marTop w:val="0"/>
          <w:marBottom w:val="0"/>
          <w:divBdr>
            <w:top w:val="none" w:sz="0" w:space="0" w:color="auto"/>
            <w:left w:val="none" w:sz="0" w:space="0" w:color="auto"/>
            <w:bottom w:val="none" w:sz="0" w:space="0" w:color="auto"/>
            <w:right w:val="none" w:sz="0" w:space="0" w:color="auto"/>
          </w:divBdr>
        </w:div>
        <w:div w:id="311105747">
          <w:marLeft w:val="0"/>
          <w:marRight w:val="0"/>
          <w:marTop w:val="0"/>
          <w:marBottom w:val="0"/>
          <w:divBdr>
            <w:top w:val="none" w:sz="0" w:space="0" w:color="auto"/>
            <w:left w:val="none" w:sz="0" w:space="0" w:color="auto"/>
            <w:bottom w:val="none" w:sz="0" w:space="0" w:color="auto"/>
            <w:right w:val="none" w:sz="0" w:space="0" w:color="auto"/>
          </w:divBdr>
        </w:div>
        <w:div w:id="1471558972">
          <w:marLeft w:val="0"/>
          <w:marRight w:val="0"/>
          <w:marTop w:val="0"/>
          <w:marBottom w:val="0"/>
          <w:divBdr>
            <w:top w:val="none" w:sz="0" w:space="0" w:color="auto"/>
            <w:left w:val="none" w:sz="0" w:space="0" w:color="auto"/>
            <w:bottom w:val="none" w:sz="0" w:space="0" w:color="auto"/>
            <w:right w:val="none" w:sz="0" w:space="0" w:color="auto"/>
          </w:divBdr>
        </w:div>
        <w:div w:id="1631672169">
          <w:marLeft w:val="0"/>
          <w:marRight w:val="0"/>
          <w:marTop w:val="0"/>
          <w:marBottom w:val="0"/>
          <w:divBdr>
            <w:top w:val="none" w:sz="0" w:space="0" w:color="auto"/>
            <w:left w:val="none" w:sz="0" w:space="0" w:color="auto"/>
            <w:bottom w:val="none" w:sz="0" w:space="0" w:color="auto"/>
            <w:right w:val="none" w:sz="0" w:space="0" w:color="auto"/>
          </w:divBdr>
        </w:div>
        <w:div w:id="2104254119">
          <w:marLeft w:val="0"/>
          <w:marRight w:val="0"/>
          <w:marTop w:val="0"/>
          <w:marBottom w:val="0"/>
          <w:divBdr>
            <w:top w:val="none" w:sz="0" w:space="0" w:color="auto"/>
            <w:left w:val="none" w:sz="0" w:space="0" w:color="auto"/>
            <w:bottom w:val="none" w:sz="0" w:space="0" w:color="auto"/>
            <w:right w:val="none" w:sz="0" w:space="0" w:color="auto"/>
          </w:divBdr>
        </w:div>
        <w:div w:id="1220022796">
          <w:marLeft w:val="0"/>
          <w:marRight w:val="0"/>
          <w:marTop w:val="0"/>
          <w:marBottom w:val="0"/>
          <w:divBdr>
            <w:top w:val="none" w:sz="0" w:space="0" w:color="auto"/>
            <w:left w:val="none" w:sz="0" w:space="0" w:color="auto"/>
            <w:bottom w:val="none" w:sz="0" w:space="0" w:color="auto"/>
            <w:right w:val="none" w:sz="0" w:space="0" w:color="auto"/>
          </w:divBdr>
        </w:div>
        <w:div w:id="1614240748">
          <w:marLeft w:val="0"/>
          <w:marRight w:val="0"/>
          <w:marTop w:val="0"/>
          <w:marBottom w:val="0"/>
          <w:divBdr>
            <w:top w:val="none" w:sz="0" w:space="0" w:color="auto"/>
            <w:left w:val="none" w:sz="0" w:space="0" w:color="auto"/>
            <w:bottom w:val="none" w:sz="0" w:space="0" w:color="auto"/>
            <w:right w:val="none" w:sz="0" w:space="0" w:color="auto"/>
          </w:divBdr>
        </w:div>
      </w:divsChild>
    </w:div>
    <w:div w:id="592014544">
      <w:bodyDiv w:val="1"/>
      <w:marLeft w:val="0"/>
      <w:marRight w:val="0"/>
      <w:marTop w:val="0"/>
      <w:marBottom w:val="0"/>
      <w:divBdr>
        <w:top w:val="none" w:sz="0" w:space="0" w:color="auto"/>
        <w:left w:val="none" w:sz="0" w:space="0" w:color="auto"/>
        <w:bottom w:val="none" w:sz="0" w:space="0" w:color="auto"/>
        <w:right w:val="none" w:sz="0" w:space="0" w:color="auto"/>
      </w:divBdr>
      <w:divsChild>
        <w:div w:id="223177964">
          <w:marLeft w:val="0"/>
          <w:marRight w:val="0"/>
          <w:marTop w:val="0"/>
          <w:marBottom w:val="0"/>
          <w:divBdr>
            <w:top w:val="none" w:sz="0" w:space="0" w:color="auto"/>
            <w:left w:val="none" w:sz="0" w:space="0" w:color="auto"/>
            <w:bottom w:val="none" w:sz="0" w:space="0" w:color="auto"/>
            <w:right w:val="none" w:sz="0" w:space="0" w:color="auto"/>
          </w:divBdr>
        </w:div>
        <w:div w:id="1144002421">
          <w:marLeft w:val="0"/>
          <w:marRight w:val="0"/>
          <w:marTop w:val="0"/>
          <w:marBottom w:val="0"/>
          <w:divBdr>
            <w:top w:val="none" w:sz="0" w:space="0" w:color="auto"/>
            <w:left w:val="none" w:sz="0" w:space="0" w:color="auto"/>
            <w:bottom w:val="none" w:sz="0" w:space="0" w:color="auto"/>
            <w:right w:val="none" w:sz="0" w:space="0" w:color="auto"/>
          </w:divBdr>
        </w:div>
        <w:div w:id="1949581968">
          <w:marLeft w:val="0"/>
          <w:marRight w:val="0"/>
          <w:marTop w:val="0"/>
          <w:marBottom w:val="0"/>
          <w:divBdr>
            <w:top w:val="none" w:sz="0" w:space="0" w:color="auto"/>
            <w:left w:val="none" w:sz="0" w:space="0" w:color="auto"/>
            <w:bottom w:val="none" w:sz="0" w:space="0" w:color="auto"/>
            <w:right w:val="none" w:sz="0" w:space="0" w:color="auto"/>
          </w:divBdr>
        </w:div>
        <w:div w:id="583297938">
          <w:marLeft w:val="0"/>
          <w:marRight w:val="0"/>
          <w:marTop w:val="0"/>
          <w:marBottom w:val="0"/>
          <w:divBdr>
            <w:top w:val="none" w:sz="0" w:space="0" w:color="auto"/>
            <w:left w:val="none" w:sz="0" w:space="0" w:color="auto"/>
            <w:bottom w:val="none" w:sz="0" w:space="0" w:color="auto"/>
            <w:right w:val="none" w:sz="0" w:space="0" w:color="auto"/>
          </w:divBdr>
        </w:div>
        <w:div w:id="1701927429">
          <w:marLeft w:val="0"/>
          <w:marRight w:val="0"/>
          <w:marTop w:val="0"/>
          <w:marBottom w:val="0"/>
          <w:divBdr>
            <w:top w:val="none" w:sz="0" w:space="0" w:color="auto"/>
            <w:left w:val="none" w:sz="0" w:space="0" w:color="auto"/>
            <w:bottom w:val="none" w:sz="0" w:space="0" w:color="auto"/>
            <w:right w:val="none" w:sz="0" w:space="0" w:color="auto"/>
          </w:divBdr>
        </w:div>
      </w:divsChild>
    </w:div>
    <w:div w:id="1208298330">
      <w:bodyDiv w:val="1"/>
      <w:marLeft w:val="0"/>
      <w:marRight w:val="0"/>
      <w:marTop w:val="0"/>
      <w:marBottom w:val="0"/>
      <w:divBdr>
        <w:top w:val="none" w:sz="0" w:space="0" w:color="auto"/>
        <w:left w:val="none" w:sz="0" w:space="0" w:color="auto"/>
        <w:bottom w:val="none" w:sz="0" w:space="0" w:color="auto"/>
        <w:right w:val="none" w:sz="0" w:space="0" w:color="auto"/>
      </w:divBdr>
    </w:div>
    <w:div w:id="1352680063">
      <w:bodyDiv w:val="1"/>
      <w:marLeft w:val="0"/>
      <w:marRight w:val="0"/>
      <w:marTop w:val="0"/>
      <w:marBottom w:val="0"/>
      <w:divBdr>
        <w:top w:val="none" w:sz="0" w:space="0" w:color="auto"/>
        <w:left w:val="none" w:sz="0" w:space="0" w:color="auto"/>
        <w:bottom w:val="none" w:sz="0" w:space="0" w:color="auto"/>
        <w:right w:val="none" w:sz="0" w:space="0" w:color="auto"/>
      </w:divBdr>
      <w:divsChild>
        <w:div w:id="632635660">
          <w:marLeft w:val="0"/>
          <w:marRight w:val="0"/>
          <w:marTop w:val="0"/>
          <w:marBottom w:val="0"/>
          <w:divBdr>
            <w:top w:val="none" w:sz="0" w:space="0" w:color="auto"/>
            <w:left w:val="none" w:sz="0" w:space="0" w:color="auto"/>
            <w:bottom w:val="none" w:sz="0" w:space="0" w:color="auto"/>
            <w:right w:val="none" w:sz="0" w:space="0" w:color="auto"/>
          </w:divBdr>
        </w:div>
        <w:div w:id="9307912">
          <w:marLeft w:val="0"/>
          <w:marRight w:val="0"/>
          <w:marTop w:val="0"/>
          <w:marBottom w:val="0"/>
          <w:divBdr>
            <w:top w:val="none" w:sz="0" w:space="0" w:color="auto"/>
            <w:left w:val="none" w:sz="0" w:space="0" w:color="auto"/>
            <w:bottom w:val="none" w:sz="0" w:space="0" w:color="auto"/>
            <w:right w:val="none" w:sz="0" w:space="0" w:color="auto"/>
          </w:divBdr>
        </w:div>
      </w:divsChild>
    </w:div>
    <w:div w:id="1441677569">
      <w:bodyDiv w:val="1"/>
      <w:marLeft w:val="0"/>
      <w:marRight w:val="0"/>
      <w:marTop w:val="0"/>
      <w:marBottom w:val="0"/>
      <w:divBdr>
        <w:top w:val="none" w:sz="0" w:space="0" w:color="auto"/>
        <w:left w:val="none" w:sz="0" w:space="0" w:color="auto"/>
        <w:bottom w:val="none" w:sz="0" w:space="0" w:color="auto"/>
        <w:right w:val="none" w:sz="0" w:space="0" w:color="auto"/>
      </w:divBdr>
    </w:div>
    <w:div w:id="1704745820">
      <w:bodyDiv w:val="1"/>
      <w:marLeft w:val="0"/>
      <w:marRight w:val="0"/>
      <w:marTop w:val="0"/>
      <w:marBottom w:val="0"/>
      <w:divBdr>
        <w:top w:val="none" w:sz="0" w:space="0" w:color="auto"/>
        <w:left w:val="none" w:sz="0" w:space="0" w:color="auto"/>
        <w:bottom w:val="none" w:sz="0" w:space="0" w:color="auto"/>
        <w:right w:val="none" w:sz="0" w:space="0" w:color="auto"/>
      </w:divBdr>
    </w:div>
    <w:div w:id="1740710479">
      <w:bodyDiv w:val="1"/>
      <w:marLeft w:val="0"/>
      <w:marRight w:val="0"/>
      <w:marTop w:val="0"/>
      <w:marBottom w:val="0"/>
      <w:divBdr>
        <w:top w:val="none" w:sz="0" w:space="0" w:color="auto"/>
        <w:left w:val="none" w:sz="0" w:space="0" w:color="auto"/>
        <w:bottom w:val="none" w:sz="0" w:space="0" w:color="auto"/>
        <w:right w:val="none" w:sz="0" w:space="0" w:color="auto"/>
      </w:divBdr>
    </w:div>
    <w:div w:id="2095592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furio-pesci/storia-delle-idee-pedagogiche-9788861844704-660503.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enata.bressanelli@unicatt.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47EA4-E40D-4F9A-8847-2283C60DEBB1}">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Template>
  <TotalTime>5</TotalTime>
  <Pages>4</Pages>
  <Words>1346</Words>
  <Characters>7676</Characters>
  <Application>Microsoft Office Word</Application>
  <DocSecurity>0</DocSecurity>
  <Lines>63</Lines>
  <Paragraphs>18</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Locci Amedeo</cp:lastModifiedBy>
  <cp:revision>5</cp:revision>
  <cp:lastPrinted>2003-03-27T10:42:00Z</cp:lastPrinted>
  <dcterms:created xsi:type="dcterms:W3CDTF">2026-09-25T06:51:00Z</dcterms:created>
  <dcterms:modified xsi:type="dcterms:W3CDTF">2026-09-28T13:13:00Z</dcterms:modified>
</cp:coreProperties>
</file>