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D4BFB" w14:textId="77777777" w:rsidR="002D5E17" w:rsidRDefault="003E79E0" w:rsidP="003E79E0">
      <w:pPr>
        <w:pStyle w:val="Titolo1"/>
        <w:ind w:left="0" w:firstLine="0"/>
      </w:pPr>
      <w:r>
        <w:t>Organizzazione internazionale</w:t>
      </w:r>
    </w:p>
    <w:p w14:paraId="26A8C336" w14:textId="77777777" w:rsidR="003E79E0" w:rsidRDefault="003E79E0" w:rsidP="003E79E0">
      <w:pPr>
        <w:pStyle w:val="Titolo2"/>
      </w:pPr>
      <w:r>
        <w:t>Prof.</w:t>
      </w:r>
      <w:r w:rsidR="00EF6446">
        <w:t xml:space="preserve"> Dino G. Rinoldi; Prof. </w:t>
      </w:r>
      <w:r>
        <w:t>Mauro Megliani</w:t>
      </w:r>
    </w:p>
    <w:p w14:paraId="3355BF2B" w14:textId="77777777" w:rsidR="003E79E0" w:rsidRDefault="003E79E0" w:rsidP="003E79E0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7B939235" w14:textId="77777777" w:rsidR="003E79E0" w:rsidRPr="0035148C" w:rsidRDefault="003E79E0" w:rsidP="003E79E0">
      <w:pPr>
        <w:spacing w:after="120" w:line="240" w:lineRule="exact"/>
        <w:rPr>
          <w:rFonts w:ascii="Times" w:hAnsi="Times" w:cs="Times"/>
        </w:rPr>
      </w:pPr>
      <w:r w:rsidRPr="0035148C">
        <w:rPr>
          <w:rFonts w:ascii="Times" w:hAnsi="Times" w:cs="Times"/>
        </w:rPr>
        <w:t>Il corso si propone di offrire un inquadramento del fenomeno dell’organizzazione internazionale sotto i suoi molteplici profili: l’emersione del fenomeno</w:t>
      </w:r>
      <w:r w:rsidR="009E2F3B">
        <w:rPr>
          <w:rFonts w:ascii="Times" w:hAnsi="Times" w:cs="Times"/>
        </w:rPr>
        <w:t>,</w:t>
      </w:r>
      <w:r w:rsidRPr="0035148C">
        <w:rPr>
          <w:rFonts w:ascii="Times" w:hAnsi="Times" w:cs="Times"/>
        </w:rPr>
        <w:t xml:space="preserve"> lo strumento istitutivo, la soggettività internazionale, la </w:t>
      </w:r>
      <w:r w:rsidRPr="008E5BB1">
        <w:rPr>
          <w:rFonts w:ascii="Times" w:hAnsi="Times" w:cs="Times"/>
          <w:i/>
        </w:rPr>
        <w:t>membership</w:t>
      </w:r>
      <w:r w:rsidRPr="0035148C">
        <w:rPr>
          <w:rFonts w:ascii="Times" w:hAnsi="Times" w:cs="Times"/>
        </w:rPr>
        <w:t>, la struttura organica e il funzionamento degli organi,</w:t>
      </w:r>
      <w:r w:rsidR="009E2F3B">
        <w:rPr>
          <w:rFonts w:ascii="Times" w:hAnsi="Times" w:cs="Times"/>
        </w:rPr>
        <w:t xml:space="preserve"> gli atti, il finanziamento, i </w:t>
      </w:r>
      <w:r w:rsidRPr="0035148C">
        <w:rPr>
          <w:rFonts w:ascii="Times" w:hAnsi="Times" w:cs="Times"/>
        </w:rPr>
        <w:t>privilegi e</w:t>
      </w:r>
      <w:r w:rsidR="009E2F3B">
        <w:rPr>
          <w:rFonts w:ascii="Times" w:hAnsi="Times" w:cs="Times"/>
        </w:rPr>
        <w:t xml:space="preserve"> le</w:t>
      </w:r>
      <w:r w:rsidRPr="0035148C">
        <w:rPr>
          <w:rFonts w:ascii="Times" w:hAnsi="Times" w:cs="Times"/>
        </w:rPr>
        <w:t xml:space="preserve"> immunità,</w:t>
      </w:r>
      <w:r w:rsidR="009E2F3B">
        <w:rPr>
          <w:rFonts w:ascii="Times" w:hAnsi="Times" w:cs="Times"/>
        </w:rPr>
        <w:t xml:space="preserve"> il recesso,</w:t>
      </w:r>
      <w:r w:rsidRPr="0035148C">
        <w:rPr>
          <w:rFonts w:ascii="Times" w:hAnsi="Times" w:cs="Times"/>
        </w:rPr>
        <w:t xml:space="preserve"> </w:t>
      </w:r>
      <w:r w:rsidR="009E2F3B">
        <w:rPr>
          <w:rFonts w:ascii="Times" w:hAnsi="Times" w:cs="Times"/>
        </w:rPr>
        <w:t xml:space="preserve">la </w:t>
      </w:r>
      <w:r w:rsidRPr="0035148C">
        <w:rPr>
          <w:rFonts w:ascii="Times" w:hAnsi="Times" w:cs="Times"/>
        </w:rPr>
        <w:t>dissoluzione e</w:t>
      </w:r>
      <w:r w:rsidR="009E2F3B">
        <w:rPr>
          <w:rFonts w:ascii="Times" w:hAnsi="Times" w:cs="Times"/>
        </w:rPr>
        <w:t xml:space="preserve"> la</w:t>
      </w:r>
      <w:r w:rsidRPr="0035148C">
        <w:rPr>
          <w:rFonts w:ascii="Times" w:hAnsi="Times" w:cs="Times"/>
        </w:rPr>
        <w:t xml:space="preserve"> successione. In questo contesto una particolare attenzione verrà dedicata alle Nazioni Unite in quanto organizzazione internazionale universale di carattere generale.</w:t>
      </w:r>
    </w:p>
    <w:p w14:paraId="675D074B" w14:textId="77777777" w:rsidR="003E79E0" w:rsidRPr="0035148C" w:rsidRDefault="003E79E0" w:rsidP="00B21F17">
      <w:pPr>
        <w:spacing w:line="240" w:lineRule="exact"/>
        <w:rPr>
          <w:rFonts w:ascii="Times" w:hAnsi="Times" w:cs="Times"/>
          <w:i/>
        </w:rPr>
      </w:pPr>
      <w:r w:rsidRPr="0035148C">
        <w:rPr>
          <w:rFonts w:ascii="Times" w:hAnsi="Times" w:cs="Times"/>
          <w:i/>
        </w:rPr>
        <w:t>Conoscenza e comprensione</w:t>
      </w:r>
    </w:p>
    <w:p w14:paraId="76EDB4D0" w14:textId="77777777" w:rsidR="003E79E0" w:rsidRPr="0035148C" w:rsidRDefault="003E79E0" w:rsidP="003E79E0">
      <w:pPr>
        <w:spacing w:line="240" w:lineRule="exact"/>
        <w:rPr>
          <w:rFonts w:ascii="Times" w:hAnsi="Times" w:cs="Times"/>
        </w:rPr>
      </w:pPr>
      <w:r w:rsidRPr="0035148C">
        <w:rPr>
          <w:rFonts w:ascii="Times" w:hAnsi="Times" w:cs="Times"/>
        </w:rPr>
        <w:t>Alla fin</w:t>
      </w:r>
      <w:r w:rsidR="009E2F3B">
        <w:rPr>
          <w:rFonts w:ascii="Times" w:hAnsi="Times" w:cs="Times"/>
        </w:rPr>
        <w:t>e del corso gli studenti debbono essere</w:t>
      </w:r>
      <w:r w:rsidRPr="0035148C">
        <w:rPr>
          <w:rFonts w:ascii="Times" w:hAnsi="Times" w:cs="Times"/>
        </w:rPr>
        <w:t xml:space="preserve"> in grado di c</w:t>
      </w:r>
      <w:r w:rsidR="009E2F3B">
        <w:rPr>
          <w:rFonts w:ascii="Times" w:hAnsi="Times" w:cs="Times"/>
        </w:rPr>
        <w:t>ollocare</w:t>
      </w:r>
      <w:r w:rsidRPr="0035148C">
        <w:rPr>
          <w:rFonts w:ascii="Times" w:hAnsi="Times" w:cs="Times"/>
        </w:rPr>
        <w:t xml:space="preserve"> il fenomeno dell’organizzazione internazionale</w:t>
      </w:r>
      <w:r w:rsidR="009E2F3B">
        <w:rPr>
          <w:rFonts w:ascii="Times" w:hAnsi="Times" w:cs="Times"/>
        </w:rPr>
        <w:t xml:space="preserve"> nello sviluppo odierno delle relazioni inter- e trans-nazionali; di comprendere</w:t>
      </w:r>
      <w:r w:rsidRPr="0035148C">
        <w:rPr>
          <w:rFonts w:ascii="Times" w:hAnsi="Times" w:cs="Times"/>
        </w:rPr>
        <w:t xml:space="preserve"> il complesso sistema di funzionamento degli organi e la tipologia degli atti attraverso cui tale attività si esplica. Gli</w:t>
      </w:r>
      <w:r w:rsidR="009E2F3B">
        <w:rPr>
          <w:rFonts w:ascii="Times" w:hAnsi="Times" w:cs="Times"/>
        </w:rPr>
        <w:t xml:space="preserve"> studenti avranno inoltre contezza dei possibili mutamenti di struttura nei rapporti fra Stati che tale cooperazione è in grado di determinar</w:t>
      </w:r>
      <w:r w:rsidRPr="0035148C">
        <w:rPr>
          <w:rFonts w:ascii="Times" w:hAnsi="Times" w:cs="Times"/>
        </w:rPr>
        <w:t>e</w:t>
      </w:r>
      <w:r w:rsidR="009E2F3B">
        <w:rPr>
          <w:rFonts w:ascii="Times" w:hAnsi="Times" w:cs="Times"/>
        </w:rPr>
        <w:t>, nonché dell’evoluzione,</w:t>
      </w:r>
      <w:r w:rsidRPr="0035148C">
        <w:rPr>
          <w:rFonts w:ascii="Times" w:hAnsi="Times" w:cs="Times"/>
        </w:rPr>
        <w:t xml:space="preserve"> delle modalità di costituzione, estinzione e successione del</w:t>
      </w:r>
      <w:r w:rsidR="009E2F3B">
        <w:rPr>
          <w:rFonts w:ascii="Times" w:hAnsi="Times" w:cs="Times"/>
        </w:rPr>
        <w:t>le organizzazioni</w:t>
      </w:r>
      <w:r w:rsidRPr="0035148C">
        <w:rPr>
          <w:rFonts w:ascii="Times" w:hAnsi="Times" w:cs="Times"/>
        </w:rPr>
        <w:t xml:space="preserve">, nonché dei problemi legati alla </w:t>
      </w:r>
      <w:r w:rsidR="008E5BB1">
        <w:rPr>
          <w:rFonts w:ascii="Times" w:hAnsi="Times" w:cs="Times"/>
        </w:rPr>
        <w:t>loro soggettività e capacità di agire</w:t>
      </w:r>
      <w:r w:rsidRPr="0035148C">
        <w:rPr>
          <w:rFonts w:ascii="Times" w:hAnsi="Times" w:cs="Times"/>
        </w:rPr>
        <w:t>. Con particolare</w:t>
      </w:r>
      <w:r w:rsidR="009E2F3B">
        <w:rPr>
          <w:rFonts w:ascii="Times" w:hAnsi="Times" w:cs="Times"/>
        </w:rPr>
        <w:t xml:space="preserve"> riferimento alle Nazioni Unite</w:t>
      </w:r>
      <w:r w:rsidRPr="0035148C">
        <w:rPr>
          <w:rFonts w:ascii="Times" w:hAnsi="Times" w:cs="Times"/>
        </w:rPr>
        <w:t xml:space="preserve"> gli studenti avranno una comprensione</w:t>
      </w:r>
      <w:r w:rsidR="008D218A">
        <w:rPr>
          <w:rFonts w:ascii="Times" w:hAnsi="Times" w:cs="Times"/>
        </w:rPr>
        <w:t xml:space="preserve"> </w:t>
      </w:r>
      <w:r w:rsidRPr="0035148C">
        <w:rPr>
          <w:rFonts w:ascii="Times" w:hAnsi="Times" w:cs="Times"/>
        </w:rPr>
        <w:t>delle questioni connesse al</w:t>
      </w:r>
      <w:r w:rsidR="008D218A">
        <w:rPr>
          <w:rFonts w:ascii="Times" w:hAnsi="Times" w:cs="Times"/>
        </w:rPr>
        <w:t>la salvaguardia</w:t>
      </w:r>
      <w:r w:rsidRPr="0035148C">
        <w:rPr>
          <w:rFonts w:ascii="Times" w:hAnsi="Times" w:cs="Times"/>
        </w:rPr>
        <w:t xml:space="preserve"> della pace e </w:t>
      </w:r>
      <w:r w:rsidR="008D218A">
        <w:rPr>
          <w:rFonts w:ascii="Times" w:hAnsi="Times" w:cs="Times"/>
        </w:rPr>
        <w:t>della sicurezza internazionale.</w:t>
      </w:r>
    </w:p>
    <w:p w14:paraId="183E9756" w14:textId="77777777" w:rsidR="003E79E0" w:rsidRPr="0035148C" w:rsidRDefault="003E79E0" w:rsidP="00B21F17">
      <w:pPr>
        <w:spacing w:before="120" w:line="240" w:lineRule="exact"/>
        <w:rPr>
          <w:rFonts w:ascii="Times" w:hAnsi="Times" w:cs="Times"/>
          <w:i/>
        </w:rPr>
      </w:pPr>
      <w:r w:rsidRPr="0035148C">
        <w:rPr>
          <w:rFonts w:ascii="Times" w:hAnsi="Times" w:cs="Times"/>
          <w:i/>
        </w:rPr>
        <w:t>Capacità di applicare conoscenza e comprensione</w:t>
      </w:r>
    </w:p>
    <w:p w14:paraId="344076D0" w14:textId="77777777" w:rsidR="003E79E0" w:rsidRPr="0035148C" w:rsidRDefault="003E79E0" w:rsidP="003E79E0">
      <w:pPr>
        <w:spacing w:line="240" w:lineRule="exact"/>
        <w:rPr>
          <w:rFonts w:ascii="Times" w:hAnsi="Times" w:cs="Times"/>
        </w:rPr>
      </w:pPr>
      <w:r w:rsidRPr="0035148C">
        <w:rPr>
          <w:rFonts w:ascii="Times" w:hAnsi="Times" w:cs="Times"/>
        </w:rPr>
        <w:t>Al termine del corso gli studenti saranno in grado valutare l’attività delle organizzazioni internazionali nel quadro del multilateralismo e l’effettività dei loro atti sul piano delle relazioni internazionali.</w:t>
      </w:r>
    </w:p>
    <w:p w14:paraId="281AE8B9" w14:textId="77777777" w:rsidR="003E79E0" w:rsidRDefault="003E79E0" w:rsidP="003E79E0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2B5ECEE9" w14:textId="77777777" w:rsidR="003E79E0" w:rsidRPr="0035148C" w:rsidRDefault="003E79E0" w:rsidP="00633E4D">
      <w:pPr>
        <w:spacing w:before="120" w:line="240" w:lineRule="exact"/>
        <w:rPr>
          <w:rFonts w:ascii="Times" w:hAnsi="Times" w:cs="Times"/>
          <w:b/>
        </w:rPr>
      </w:pPr>
      <w:r w:rsidRPr="0035148C">
        <w:rPr>
          <w:rFonts w:ascii="Times" w:hAnsi="Times" w:cs="Times"/>
          <w:bCs/>
          <w:i/>
          <w:szCs w:val="20"/>
        </w:rPr>
        <w:t>Per chi sceglie di non frequentare</w:t>
      </w:r>
    </w:p>
    <w:p w14:paraId="6F3481FB" w14:textId="77777777" w:rsidR="003E79E0" w:rsidRPr="0035148C" w:rsidRDefault="003E79E0" w:rsidP="003E79E0">
      <w:pPr>
        <w:pStyle w:val="Paragrafoelenco"/>
        <w:numPr>
          <w:ilvl w:val="0"/>
          <w:numId w:val="1"/>
        </w:numPr>
        <w:spacing w:line="240" w:lineRule="exact"/>
        <w:ind w:left="284" w:hanging="284"/>
        <w:rPr>
          <w:rFonts w:ascii="Times" w:eastAsia="Times New Roman" w:hAnsi="Times" w:cs="Times"/>
          <w:bCs/>
          <w:szCs w:val="20"/>
          <w:lang w:eastAsia="it-IT"/>
        </w:rPr>
      </w:pPr>
      <w:r w:rsidRPr="0035148C">
        <w:rPr>
          <w:rFonts w:ascii="Times" w:eastAsia="Times New Roman" w:hAnsi="Times" w:cs="Times"/>
          <w:bCs/>
          <w:szCs w:val="20"/>
          <w:lang w:eastAsia="it-IT"/>
        </w:rPr>
        <w:t xml:space="preserve">Inquadramento teorico del fenomeno dell’organizzazione internazionale: costituzione, </w:t>
      </w:r>
      <w:r w:rsidRPr="008E5BB1">
        <w:rPr>
          <w:rFonts w:ascii="Times" w:eastAsia="Times New Roman" w:hAnsi="Times" w:cs="Times"/>
          <w:bCs/>
          <w:i/>
          <w:szCs w:val="20"/>
          <w:lang w:eastAsia="it-IT"/>
        </w:rPr>
        <w:t>membership</w:t>
      </w:r>
      <w:r w:rsidR="008E5BB1">
        <w:rPr>
          <w:rFonts w:ascii="Times" w:eastAsia="Times New Roman" w:hAnsi="Times" w:cs="Times"/>
          <w:bCs/>
          <w:szCs w:val="20"/>
          <w:lang w:eastAsia="it-IT"/>
        </w:rPr>
        <w:t>, rapporto sociale, struttura, organi, atti, soggettività</w:t>
      </w:r>
      <w:r w:rsidRPr="0035148C">
        <w:rPr>
          <w:rFonts w:ascii="Times" w:eastAsia="Times New Roman" w:hAnsi="Times" w:cs="Times"/>
          <w:bCs/>
          <w:szCs w:val="20"/>
          <w:lang w:eastAsia="it-IT"/>
        </w:rPr>
        <w:t xml:space="preserve"> </w:t>
      </w:r>
    </w:p>
    <w:p w14:paraId="4C6B6302" w14:textId="77777777" w:rsidR="003E79E0" w:rsidRPr="0035148C" w:rsidRDefault="003E79E0" w:rsidP="003E79E0">
      <w:pPr>
        <w:pStyle w:val="Paragrafoelenco"/>
        <w:numPr>
          <w:ilvl w:val="0"/>
          <w:numId w:val="1"/>
        </w:numPr>
        <w:spacing w:line="240" w:lineRule="exact"/>
        <w:ind w:left="284" w:hanging="284"/>
        <w:rPr>
          <w:rFonts w:ascii="Times" w:eastAsia="Times New Roman" w:hAnsi="Times" w:cs="Times"/>
          <w:bCs/>
          <w:szCs w:val="20"/>
          <w:lang w:eastAsia="it-IT"/>
        </w:rPr>
      </w:pPr>
      <w:r w:rsidRPr="0035148C">
        <w:rPr>
          <w:rFonts w:ascii="Times" w:eastAsia="Times New Roman" w:hAnsi="Times" w:cs="Times"/>
          <w:bCs/>
          <w:szCs w:val="20"/>
          <w:lang w:eastAsia="it-IT"/>
        </w:rPr>
        <w:t>Nazioni Unite: appartenenza all’organizzazione, organi, atti, funzioni.</w:t>
      </w:r>
    </w:p>
    <w:p w14:paraId="4EC22210" w14:textId="77777777" w:rsidR="003E79E0" w:rsidRPr="0035148C" w:rsidRDefault="003E79E0" w:rsidP="003E79E0">
      <w:pPr>
        <w:pStyle w:val="Paragrafoelenco"/>
        <w:numPr>
          <w:ilvl w:val="0"/>
          <w:numId w:val="1"/>
        </w:numPr>
        <w:spacing w:line="240" w:lineRule="exact"/>
        <w:ind w:left="284" w:hanging="284"/>
        <w:rPr>
          <w:rFonts w:ascii="Times" w:eastAsia="Times New Roman" w:hAnsi="Times" w:cs="Times"/>
          <w:bCs/>
          <w:szCs w:val="20"/>
          <w:lang w:eastAsia="it-IT"/>
        </w:rPr>
      </w:pPr>
      <w:r w:rsidRPr="0035148C">
        <w:rPr>
          <w:rFonts w:ascii="Times" w:eastAsia="Times New Roman" w:hAnsi="Times" w:cs="Times"/>
          <w:bCs/>
          <w:szCs w:val="20"/>
          <w:lang w:eastAsia="it-IT"/>
        </w:rPr>
        <w:t xml:space="preserve">OMC, </w:t>
      </w:r>
      <w:r w:rsidR="001E01B0">
        <w:rPr>
          <w:rFonts w:ascii="Times" w:eastAsia="Times New Roman" w:hAnsi="Times" w:cs="Times"/>
          <w:bCs/>
          <w:szCs w:val="20"/>
          <w:lang w:eastAsia="it-IT"/>
        </w:rPr>
        <w:t xml:space="preserve">OCSE, </w:t>
      </w:r>
      <w:r w:rsidRPr="0035148C">
        <w:rPr>
          <w:rFonts w:ascii="Times" w:eastAsia="Times New Roman" w:hAnsi="Times" w:cs="Times"/>
          <w:bCs/>
          <w:szCs w:val="20"/>
          <w:lang w:eastAsia="it-IT"/>
        </w:rPr>
        <w:t>FMI, Ban</w:t>
      </w:r>
      <w:r w:rsidR="008E5BB1">
        <w:rPr>
          <w:rFonts w:ascii="Times" w:eastAsia="Times New Roman" w:hAnsi="Times" w:cs="Times"/>
          <w:bCs/>
          <w:szCs w:val="20"/>
          <w:lang w:eastAsia="it-IT"/>
        </w:rPr>
        <w:t>ca Mondiale, NATO, OSCE, Consiglio d’Europa.</w:t>
      </w:r>
    </w:p>
    <w:p w14:paraId="08A18D97" w14:textId="77777777" w:rsidR="003E79E0" w:rsidRDefault="003E79E0" w:rsidP="003E79E0">
      <w:pPr>
        <w:spacing w:before="120" w:line="240" w:lineRule="exact"/>
        <w:rPr>
          <w:rFonts w:ascii="Times" w:hAnsi="Times" w:cs="Times"/>
          <w:bCs/>
          <w:szCs w:val="20"/>
        </w:rPr>
      </w:pPr>
      <w:r w:rsidRPr="0035148C">
        <w:rPr>
          <w:rFonts w:ascii="Times" w:hAnsi="Times" w:cs="Times"/>
          <w:bCs/>
          <w:i/>
          <w:szCs w:val="20"/>
        </w:rPr>
        <w:t>Per chi sceglie di frequentare</w:t>
      </w:r>
      <w:r w:rsidR="0035148C" w:rsidRPr="0035148C">
        <w:rPr>
          <w:rFonts w:ascii="Times" w:hAnsi="Times" w:cs="Times"/>
          <w:bCs/>
          <w:i/>
          <w:szCs w:val="20"/>
        </w:rPr>
        <w:t xml:space="preserve"> </w:t>
      </w:r>
      <w:r w:rsidR="0035148C" w:rsidRPr="00E040AE">
        <w:rPr>
          <w:rFonts w:ascii="Times" w:hAnsi="Times" w:cs="Times"/>
          <w:bCs/>
          <w:szCs w:val="20"/>
        </w:rPr>
        <w:t>(</w:t>
      </w:r>
      <w:r w:rsidR="00E040AE" w:rsidRPr="00E15A95">
        <w:rPr>
          <w:rFonts w:ascii="Times" w:hAnsi="Times" w:cs="Times"/>
          <w:bCs/>
          <w:szCs w:val="20"/>
          <w:u w:val="single"/>
        </w:rPr>
        <w:t>su base annuale</w:t>
      </w:r>
      <w:r w:rsidR="0035148C" w:rsidRPr="00E040AE">
        <w:rPr>
          <w:rFonts w:ascii="Times" w:hAnsi="Times" w:cs="Times"/>
          <w:bCs/>
          <w:szCs w:val="20"/>
        </w:rPr>
        <w:t>)</w:t>
      </w:r>
    </w:p>
    <w:p w14:paraId="38C1A229" w14:textId="6636429D" w:rsidR="002A46C2" w:rsidRDefault="00B4022D" w:rsidP="0074455E">
      <w:pPr>
        <w:spacing w:line="240" w:lineRule="exact"/>
        <w:rPr>
          <w:rFonts w:ascii="Times" w:hAnsi="Times" w:cs="Times"/>
          <w:bCs/>
          <w:szCs w:val="20"/>
        </w:rPr>
      </w:pPr>
      <w:r w:rsidRPr="002A46C2">
        <w:rPr>
          <w:rFonts w:ascii="Times" w:hAnsi="Times" w:cs="Times"/>
          <w:bCs/>
          <w:szCs w:val="20"/>
        </w:rPr>
        <w:t>I Modulo (Prof. Rinoldi)</w:t>
      </w:r>
    </w:p>
    <w:p w14:paraId="7776E398" w14:textId="1B6C15D6" w:rsidR="00B4022D" w:rsidRPr="002A46C2" w:rsidRDefault="002A46C2" w:rsidP="003E79E0">
      <w:pPr>
        <w:spacing w:before="120" w:line="240" w:lineRule="exact"/>
        <w:rPr>
          <w:rFonts w:ascii="Times" w:hAnsi="Times" w:cs="Times"/>
          <w:bCs/>
          <w:szCs w:val="20"/>
        </w:rPr>
      </w:pPr>
      <w:r>
        <w:rPr>
          <w:rFonts w:ascii="Times" w:hAnsi="Times" w:cs="Times"/>
          <w:bCs/>
          <w:szCs w:val="20"/>
        </w:rPr>
        <w:lastRenderedPageBreak/>
        <w:t>Il corso prenderà in esame gli aspetti strutturali dell’organizzazione internazionale, governativa e non</w:t>
      </w:r>
      <w:r w:rsidR="00C65B6C">
        <w:rPr>
          <w:rFonts w:ascii="Times" w:hAnsi="Times" w:cs="Times"/>
          <w:bCs/>
          <w:szCs w:val="20"/>
        </w:rPr>
        <w:t xml:space="preserve"> governativa</w:t>
      </w:r>
      <w:r>
        <w:rPr>
          <w:rFonts w:ascii="Times" w:hAnsi="Times" w:cs="Times"/>
          <w:bCs/>
          <w:szCs w:val="20"/>
        </w:rPr>
        <w:t>, alla luce dell’evoluzione</w:t>
      </w:r>
      <w:r w:rsidR="007E57D8">
        <w:rPr>
          <w:rFonts w:ascii="Times" w:hAnsi="Times" w:cs="Times"/>
          <w:bCs/>
          <w:szCs w:val="20"/>
        </w:rPr>
        <w:t xml:space="preserve"> della “Comunità delle nazioni</w:t>
      </w:r>
      <w:r w:rsidR="007E57D8" w:rsidRPr="00DF1352">
        <w:rPr>
          <w:rFonts w:ascii="Times" w:hAnsi="Times" w:cs="Times"/>
          <w:bCs/>
          <w:szCs w:val="20"/>
        </w:rPr>
        <w:t>” e dei concetti di indipendenza, sovranità, diritti e responsabilità all’inizio del terzo millennio.</w:t>
      </w:r>
    </w:p>
    <w:p w14:paraId="27064338" w14:textId="07D08977" w:rsidR="002A46C2" w:rsidRPr="00B4022D" w:rsidRDefault="00B4022D" w:rsidP="003E79E0">
      <w:pPr>
        <w:spacing w:before="120" w:line="240" w:lineRule="exact"/>
        <w:rPr>
          <w:rFonts w:ascii="Times" w:hAnsi="Times" w:cs="Times"/>
          <w:noProof/>
          <w:szCs w:val="20"/>
        </w:rPr>
      </w:pPr>
      <w:r w:rsidRPr="00B4022D">
        <w:rPr>
          <w:rFonts w:ascii="Times" w:hAnsi="Times" w:cs="Times"/>
          <w:noProof/>
          <w:szCs w:val="20"/>
        </w:rPr>
        <w:t>II Modulo (Prof. Megliani)</w:t>
      </w:r>
    </w:p>
    <w:p w14:paraId="364D7EB5" w14:textId="77777777" w:rsidR="003E79E0" w:rsidRDefault="00B4022D" w:rsidP="003E79E0">
      <w:pPr>
        <w:spacing w:line="240" w:lineRule="exact"/>
        <w:rPr>
          <w:rFonts w:ascii="Times" w:hAnsi="Times" w:cs="Times"/>
          <w:bCs/>
          <w:szCs w:val="20"/>
        </w:rPr>
      </w:pPr>
      <w:r>
        <w:rPr>
          <w:rFonts w:ascii="Times" w:hAnsi="Times" w:cs="Times"/>
          <w:bCs/>
          <w:szCs w:val="20"/>
        </w:rPr>
        <w:t>I</w:t>
      </w:r>
      <w:r w:rsidR="002A46C2">
        <w:rPr>
          <w:rFonts w:ascii="Times" w:hAnsi="Times" w:cs="Times"/>
          <w:bCs/>
          <w:szCs w:val="20"/>
        </w:rPr>
        <w:t>l corso prenderà in esame il sistema delle Nazioni Unite</w:t>
      </w:r>
      <w:r w:rsidR="003D3573">
        <w:rPr>
          <w:rFonts w:ascii="Times" w:hAnsi="Times" w:cs="Times"/>
          <w:bCs/>
          <w:szCs w:val="20"/>
        </w:rPr>
        <w:t xml:space="preserve"> con riferimento al</w:t>
      </w:r>
      <w:r w:rsidR="00DF1352">
        <w:rPr>
          <w:rFonts w:ascii="Times" w:hAnsi="Times" w:cs="Times"/>
          <w:bCs/>
          <w:szCs w:val="20"/>
        </w:rPr>
        <w:t>la struttura organica, al</w:t>
      </w:r>
      <w:r w:rsidR="003D3573">
        <w:rPr>
          <w:rFonts w:ascii="Times" w:hAnsi="Times" w:cs="Times"/>
          <w:bCs/>
          <w:szCs w:val="20"/>
        </w:rPr>
        <w:t xml:space="preserve"> funzionamento degli organi e alle principali fu</w:t>
      </w:r>
      <w:r w:rsidR="004E56E1">
        <w:rPr>
          <w:rFonts w:ascii="Times" w:hAnsi="Times" w:cs="Times"/>
          <w:bCs/>
          <w:szCs w:val="20"/>
        </w:rPr>
        <w:t>n</w:t>
      </w:r>
      <w:r w:rsidR="003D3573">
        <w:rPr>
          <w:rFonts w:ascii="Times" w:hAnsi="Times" w:cs="Times"/>
          <w:bCs/>
          <w:szCs w:val="20"/>
        </w:rPr>
        <w:t>zioni.</w:t>
      </w:r>
      <w:r w:rsidR="002A46C2">
        <w:rPr>
          <w:rFonts w:ascii="Times" w:hAnsi="Times" w:cs="Times"/>
          <w:bCs/>
          <w:szCs w:val="20"/>
        </w:rPr>
        <w:t xml:space="preserve"> </w:t>
      </w:r>
      <w:r w:rsidR="003E79E0" w:rsidRPr="0035148C">
        <w:rPr>
          <w:rFonts w:ascii="Times" w:hAnsi="Times" w:cs="Times"/>
          <w:bCs/>
          <w:szCs w:val="20"/>
        </w:rPr>
        <w:t>Oltre a ciò, specifica attenzione verrà data alle istituzi</w:t>
      </w:r>
      <w:r>
        <w:rPr>
          <w:rFonts w:ascii="Times" w:hAnsi="Times" w:cs="Times"/>
          <w:bCs/>
          <w:szCs w:val="20"/>
        </w:rPr>
        <w:t>oni finanziarie internazionali</w:t>
      </w:r>
      <w:r w:rsidR="003E79E0" w:rsidRPr="0035148C">
        <w:rPr>
          <w:rFonts w:ascii="Times" w:hAnsi="Times" w:cs="Times"/>
          <w:bCs/>
          <w:szCs w:val="20"/>
        </w:rPr>
        <w:t xml:space="preserve"> </w:t>
      </w:r>
      <w:r>
        <w:rPr>
          <w:rFonts w:ascii="Times" w:hAnsi="Times" w:cs="Times"/>
          <w:bCs/>
          <w:szCs w:val="20"/>
        </w:rPr>
        <w:t>(</w:t>
      </w:r>
      <w:r w:rsidR="003E79E0" w:rsidRPr="0035148C">
        <w:rPr>
          <w:rFonts w:ascii="Times" w:hAnsi="Times" w:cs="Times"/>
          <w:bCs/>
          <w:szCs w:val="20"/>
        </w:rPr>
        <w:t>FMI e Ban</w:t>
      </w:r>
      <w:r w:rsidR="001E01B0">
        <w:rPr>
          <w:rFonts w:ascii="Times" w:hAnsi="Times" w:cs="Times"/>
          <w:bCs/>
          <w:szCs w:val="20"/>
        </w:rPr>
        <w:t>ca M</w:t>
      </w:r>
      <w:r w:rsidR="003E79E0" w:rsidRPr="0035148C">
        <w:rPr>
          <w:rFonts w:ascii="Times" w:hAnsi="Times" w:cs="Times"/>
          <w:bCs/>
          <w:szCs w:val="20"/>
        </w:rPr>
        <w:t>ondiale</w:t>
      </w:r>
      <w:r>
        <w:rPr>
          <w:rFonts w:ascii="Times" w:hAnsi="Times" w:cs="Times"/>
          <w:bCs/>
          <w:szCs w:val="20"/>
        </w:rPr>
        <w:t>)</w:t>
      </w:r>
      <w:r w:rsidR="003E79E0" w:rsidRPr="0035148C">
        <w:rPr>
          <w:rFonts w:ascii="Times" w:hAnsi="Times" w:cs="Times"/>
          <w:bCs/>
          <w:szCs w:val="20"/>
        </w:rPr>
        <w:t>.</w:t>
      </w:r>
      <w:r w:rsidR="002A46C2">
        <w:rPr>
          <w:rFonts w:ascii="Times" w:hAnsi="Times" w:cs="Times"/>
          <w:bCs/>
          <w:szCs w:val="20"/>
        </w:rPr>
        <w:t xml:space="preserve"> </w:t>
      </w:r>
    </w:p>
    <w:p w14:paraId="13D82A45" w14:textId="77777777" w:rsidR="00C65B6C" w:rsidRDefault="00C65B6C" w:rsidP="003E79E0">
      <w:pPr>
        <w:spacing w:line="240" w:lineRule="exact"/>
        <w:rPr>
          <w:rFonts w:ascii="Times" w:hAnsi="Times" w:cs="Times"/>
          <w:bCs/>
          <w:szCs w:val="20"/>
        </w:rPr>
      </w:pPr>
    </w:p>
    <w:p w14:paraId="61ED88B0" w14:textId="21165A5D" w:rsidR="00C65B6C" w:rsidRPr="0035148C" w:rsidRDefault="00C65B6C" w:rsidP="003E79E0">
      <w:pPr>
        <w:spacing w:line="240" w:lineRule="exact"/>
        <w:rPr>
          <w:rFonts w:ascii="Times" w:hAnsi="Times" w:cs="Times"/>
          <w:bCs/>
          <w:szCs w:val="20"/>
        </w:rPr>
      </w:pPr>
      <w:r w:rsidRPr="0074455E">
        <w:rPr>
          <w:rFonts w:ascii="Times" w:hAnsi="Times" w:cs="Times"/>
          <w:bCs/>
          <w:i/>
          <w:iCs/>
          <w:szCs w:val="20"/>
        </w:rPr>
        <w:t>AVVERTENZA PER I FREQUENTANTI</w:t>
      </w:r>
      <w:r>
        <w:rPr>
          <w:rFonts w:ascii="Times" w:hAnsi="Times" w:cs="Times"/>
          <w:bCs/>
          <w:szCs w:val="20"/>
        </w:rPr>
        <w:t xml:space="preserve">: </w:t>
      </w:r>
      <w:r w:rsidR="00AA33A2">
        <w:rPr>
          <w:rFonts w:ascii="Times" w:hAnsi="Times" w:cs="Times"/>
          <w:bCs/>
          <w:szCs w:val="20"/>
        </w:rPr>
        <w:t xml:space="preserve">per coloro che decidano di frequentare, la frequenza va intesa su base annuale e non semestrale. chi frequenta un solo semestre anche se abbia sostenuto il parziale non sarà stato considerato frequentante e dovrà portare per intero il programma dei non frequentanti. La frequenza sarà rilevata </w:t>
      </w:r>
      <w:r w:rsidR="005769EB">
        <w:rPr>
          <w:rFonts w:ascii="Times" w:hAnsi="Times" w:cs="Times"/>
          <w:bCs/>
          <w:szCs w:val="20"/>
        </w:rPr>
        <w:t xml:space="preserve">costantemente durante il corso. </w:t>
      </w:r>
    </w:p>
    <w:p w14:paraId="5602A48B" w14:textId="6B327976" w:rsidR="003E79E0" w:rsidRPr="00B21F17" w:rsidRDefault="003E79E0" w:rsidP="00B21F17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987ACC">
        <w:rPr>
          <w:rStyle w:val="Rimandonotaapidipagina"/>
          <w:b/>
          <w:i/>
          <w:sz w:val="18"/>
        </w:rPr>
        <w:footnoteReference w:id="1"/>
      </w:r>
    </w:p>
    <w:p w14:paraId="3E6F4A94" w14:textId="77777777" w:rsidR="003E79E0" w:rsidRPr="00B21F17" w:rsidRDefault="003E79E0" w:rsidP="00633E4D">
      <w:pPr>
        <w:pStyle w:val="Testo1"/>
      </w:pPr>
      <w:r w:rsidRPr="00DF1352">
        <w:rPr>
          <w:i/>
          <w:u w:val="single"/>
        </w:rPr>
        <w:t>Per i non frequentanti</w:t>
      </w:r>
      <w:r w:rsidRPr="00B21F17">
        <w:t>:</w:t>
      </w:r>
    </w:p>
    <w:p w14:paraId="4E8CE0B0" w14:textId="18FE043B" w:rsidR="00591165" w:rsidRPr="00543FB1" w:rsidRDefault="00F64CC9" w:rsidP="00591165">
      <w:pPr>
        <w:tabs>
          <w:tab w:val="clear" w:pos="284"/>
        </w:tabs>
        <w:ind w:left="284" w:hanging="284"/>
        <w:rPr>
          <w:rFonts w:ascii="Times" w:hAnsi="Times"/>
          <w:noProof/>
          <w:sz w:val="18"/>
          <w:szCs w:val="20"/>
        </w:rPr>
      </w:pPr>
      <w:r w:rsidRPr="0074455E">
        <w:rPr>
          <w:rFonts w:ascii="Times" w:hAnsi="Times"/>
          <w:noProof/>
          <w:sz w:val="18"/>
          <w:szCs w:val="20"/>
        </w:rPr>
        <w:t>1)</w:t>
      </w:r>
      <w:r w:rsidR="0074455E">
        <w:rPr>
          <w:rFonts w:ascii="Times" w:hAnsi="Times"/>
          <w:noProof/>
          <w:sz w:val="18"/>
          <w:szCs w:val="20"/>
        </w:rPr>
        <w:tab/>
      </w:r>
      <w:r w:rsidR="00591165" w:rsidRPr="0074455E">
        <w:rPr>
          <w:rFonts w:ascii="Times" w:hAnsi="Times"/>
          <w:noProof/>
          <w:sz w:val="18"/>
          <w:szCs w:val="20"/>
        </w:rPr>
        <w:t>U. Draetta</w:t>
      </w:r>
      <w:r w:rsidR="00591165" w:rsidRPr="00591165">
        <w:rPr>
          <w:rFonts w:ascii="Times" w:hAnsi="Times"/>
          <w:noProof/>
          <w:sz w:val="18"/>
          <w:szCs w:val="20"/>
        </w:rPr>
        <w:t xml:space="preserve">, </w:t>
      </w:r>
      <w:r w:rsidR="00591165" w:rsidRPr="0074455E">
        <w:rPr>
          <w:rFonts w:ascii="Times" w:hAnsi="Times"/>
          <w:noProof/>
          <w:sz w:val="18"/>
          <w:szCs w:val="20"/>
        </w:rPr>
        <w:t>Principi di diritto delle organizzazioni internazionali</w:t>
      </w:r>
      <w:r w:rsidR="008E5BB1" w:rsidRPr="00543FB1">
        <w:rPr>
          <w:rFonts w:ascii="Times" w:hAnsi="Times"/>
          <w:noProof/>
          <w:sz w:val="18"/>
          <w:szCs w:val="20"/>
        </w:rPr>
        <w:t>, Giuffrè, Milano, ultima</w:t>
      </w:r>
      <w:r w:rsidR="00591165" w:rsidRPr="00543FB1">
        <w:rPr>
          <w:rFonts w:ascii="Times" w:hAnsi="Times"/>
          <w:noProof/>
          <w:sz w:val="18"/>
          <w:szCs w:val="20"/>
        </w:rPr>
        <w:t xml:space="preserve"> edizione. </w:t>
      </w:r>
      <w:r w:rsidR="00536804" w:rsidRPr="00543FB1">
        <w:rPr>
          <w:rFonts w:ascii="Times" w:hAnsi="Times"/>
          <w:noProof/>
          <w:sz w:val="18"/>
          <w:szCs w:val="20"/>
        </w:rPr>
        <w:t xml:space="preserve"> </w:t>
      </w:r>
      <w:bookmarkStart w:id="0" w:name="_Hlk170391661"/>
      <w:r w:rsidR="00987ACC">
        <w:rPr>
          <w:i/>
          <w:color w:val="0070C0"/>
          <w:sz w:val="18"/>
          <w:szCs w:val="18"/>
        </w:rPr>
        <w:fldChar w:fldCharType="begin"/>
      </w:r>
      <w:r w:rsidR="00987ACC">
        <w:rPr>
          <w:i/>
          <w:color w:val="0070C0"/>
          <w:sz w:val="18"/>
          <w:szCs w:val="18"/>
        </w:rPr>
        <w:instrText>HYPERLINK "https://librerie.unicatt.it/scheda-libro/ugo-draetta/principi-di-diritto-delle-organizzazioni-internazionali-9788828858638-737420.html"</w:instrText>
      </w:r>
      <w:r w:rsidR="00987ACC">
        <w:rPr>
          <w:i/>
          <w:color w:val="0070C0"/>
          <w:sz w:val="18"/>
          <w:szCs w:val="18"/>
        </w:rPr>
      </w:r>
      <w:r w:rsidR="00987ACC">
        <w:rPr>
          <w:i/>
          <w:color w:val="0070C0"/>
          <w:sz w:val="18"/>
          <w:szCs w:val="18"/>
        </w:rPr>
        <w:fldChar w:fldCharType="separate"/>
      </w:r>
      <w:r w:rsidR="00987ACC" w:rsidRPr="00987ACC">
        <w:rPr>
          <w:rStyle w:val="Collegamentoipertestuale"/>
          <w:i/>
          <w:sz w:val="18"/>
          <w:szCs w:val="18"/>
        </w:rPr>
        <w:t>Acquista da VP</w:t>
      </w:r>
      <w:bookmarkEnd w:id="0"/>
      <w:r w:rsidR="00987ACC">
        <w:rPr>
          <w:i/>
          <w:color w:val="0070C0"/>
          <w:sz w:val="18"/>
          <w:szCs w:val="18"/>
        </w:rPr>
        <w:fldChar w:fldCharType="end"/>
      </w:r>
    </w:p>
    <w:p w14:paraId="0D94A060" w14:textId="3608BC5B" w:rsidR="00591165" w:rsidRPr="0074455E" w:rsidRDefault="00F64CC9" w:rsidP="00F64CC9">
      <w:pPr>
        <w:tabs>
          <w:tab w:val="clear" w:pos="284"/>
        </w:tabs>
        <w:ind w:left="284" w:hanging="284"/>
        <w:rPr>
          <w:rFonts w:ascii="Times" w:hAnsi="Times"/>
          <w:noProof/>
          <w:sz w:val="18"/>
          <w:szCs w:val="20"/>
        </w:rPr>
      </w:pPr>
      <w:r w:rsidRPr="0074455E">
        <w:rPr>
          <w:rFonts w:ascii="Times" w:hAnsi="Times"/>
          <w:noProof/>
          <w:sz w:val="18"/>
          <w:szCs w:val="20"/>
        </w:rPr>
        <w:t>2)</w:t>
      </w:r>
      <w:r w:rsidR="0074455E">
        <w:rPr>
          <w:rFonts w:ascii="Times" w:hAnsi="Times"/>
          <w:noProof/>
          <w:sz w:val="18"/>
          <w:szCs w:val="20"/>
        </w:rPr>
        <w:tab/>
      </w:r>
      <w:r w:rsidRPr="0074455E">
        <w:rPr>
          <w:rFonts w:ascii="Times" w:hAnsi="Times"/>
          <w:noProof/>
          <w:sz w:val="18"/>
          <w:szCs w:val="20"/>
        </w:rPr>
        <w:t>B. Conforti-C. Focarelli, Le Nazioni Unite, Wolters Kluwer</w:t>
      </w:r>
      <w:r w:rsidR="00614668" w:rsidRPr="0074455E">
        <w:rPr>
          <w:rFonts w:ascii="Times" w:hAnsi="Times"/>
          <w:noProof/>
          <w:sz w:val="18"/>
          <w:szCs w:val="20"/>
        </w:rPr>
        <w:t>/CEDAM</w:t>
      </w:r>
      <w:r w:rsidRPr="0074455E">
        <w:rPr>
          <w:rFonts w:ascii="Times" w:hAnsi="Times"/>
          <w:noProof/>
          <w:sz w:val="18"/>
          <w:szCs w:val="20"/>
        </w:rPr>
        <w:t>, 202</w:t>
      </w:r>
      <w:r w:rsidR="00614668" w:rsidRPr="0074455E">
        <w:rPr>
          <w:rFonts w:ascii="Times" w:hAnsi="Times"/>
          <w:noProof/>
          <w:sz w:val="18"/>
          <w:szCs w:val="20"/>
        </w:rPr>
        <w:t>3</w:t>
      </w:r>
      <w:r w:rsidRPr="0074455E">
        <w:rPr>
          <w:rFonts w:ascii="Times" w:hAnsi="Times"/>
          <w:noProof/>
          <w:sz w:val="18"/>
          <w:szCs w:val="20"/>
        </w:rPr>
        <w:t xml:space="preserve">, </w:t>
      </w:r>
      <w:r w:rsidR="00614668" w:rsidRPr="0074455E">
        <w:rPr>
          <w:rFonts w:ascii="Times" w:hAnsi="Times"/>
          <w:noProof/>
          <w:sz w:val="18"/>
          <w:szCs w:val="20"/>
        </w:rPr>
        <w:t>tredicesima</w:t>
      </w:r>
      <w:r w:rsidRPr="0074455E">
        <w:rPr>
          <w:rFonts w:ascii="Times" w:hAnsi="Times"/>
          <w:noProof/>
          <w:sz w:val="18"/>
          <w:szCs w:val="20"/>
        </w:rPr>
        <w:t xml:space="preserve"> edizione, pp. 1-37</w:t>
      </w:r>
      <w:r w:rsidR="00614668" w:rsidRPr="0074455E">
        <w:rPr>
          <w:rFonts w:ascii="Times" w:hAnsi="Times"/>
          <w:noProof/>
          <w:sz w:val="18"/>
          <w:szCs w:val="20"/>
        </w:rPr>
        <w:t>9</w:t>
      </w:r>
      <w:r w:rsidRPr="0074455E">
        <w:rPr>
          <w:rFonts w:ascii="Times" w:hAnsi="Times"/>
          <w:noProof/>
          <w:sz w:val="18"/>
          <w:szCs w:val="20"/>
        </w:rPr>
        <w:t xml:space="preserve">.  </w:t>
      </w:r>
      <w:r w:rsidR="00987ACC">
        <w:rPr>
          <w:rFonts w:ascii="Times" w:hAnsi="Times"/>
          <w:noProof/>
          <w:sz w:val="18"/>
          <w:szCs w:val="20"/>
        </w:rPr>
        <w:t xml:space="preserve"> </w:t>
      </w:r>
      <w:hyperlink r:id="rId8" w:history="1">
        <w:r w:rsidR="00987ACC" w:rsidRPr="00987ACC">
          <w:rPr>
            <w:rStyle w:val="Collegamentoipertestuale"/>
            <w:i/>
            <w:sz w:val="18"/>
            <w:szCs w:val="18"/>
          </w:rPr>
          <w:t>Acquista da VP</w:t>
        </w:r>
      </w:hyperlink>
    </w:p>
    <w:p w14:paraId="19D92D96" w14:textId="77777777" w:rsidR="00591165" w:rsidRPr="00543FB1" w:rsidRDefault="00591165" w:rsidP="0074455E">
      <w:pPr>
        <w:tabs>
          <w:tab w:val="clear" w:pos="284"/>
        </w:tabs>
        <w:spacing w:before="120"/>
        <w:rPr>
          <w:rFonts w:ascii="Times" w:hAnsi="Times"/>
          <w:noProof/>
          <w:sz w:val="18"/>
          <w:szCs w:val="20"/>
        </w:rPr>
      </w:pPr>
      <w:r w:rsidRPr="00543FB1">
        <w:rPr>
          <w:rFonts w:ascii="Times" w:hAnsi="Times"/>
          <w:i/>
          <w:noProof/>
          <w:sz w:val="18"/>
          <w:szCs w:val="20"/>
        </w:rPr>
        <w:t>Per gli studenti della Facoltà di Giurisprudenza la bibliografia è la seguente</w:t>
      </w:r>
      <w:r w:rsidRPr="00543FB1">
        <w:rPr>
          <w:rFonts w:ascii="Times" w:hAnsi="Times"/>
          <w:noProof/>
          <w:sz w:val="18"/>
          <w:szCs w:val="20"/>
        </w:rPr>
        <w:t>:</w:t>
      </w:r>
    </w:p>
    <w:p w14:paraId="3BB69B80" w14:textId="39237D57" w:rsidR="007817E2" w:rsidRPr="00543FB1" w:rsidRDefault="007817E2" w:rsidP="007817E2">
      <w:pPr>
        <w:tabs>
          <w:tab w:val="clear" w:pos="284"/>
        </w:tabs>
        <w:ind w:left="284"/>
        <w:rPr>
          <w:rFonts w:ascii="Times" w:hAnsi="Times"/>
          <w:noProof/>
          <w:sz w:val="18"/>
          <w:szCs w:val="20"/>
        </w:rPr>
      </w:pPr>
      <w:r w:rsidRPr="00543FB1">
        <w:rPr>
          <w:rFonts w:ascii="Times" w:hAnsi="Times"/>
          <w:noProof/>
          <w:sz w:val="18"/>
          <w:szCs w:val="20"/>
        </w:rPr>
        <w:t>a)</w:t>
      </w:r>
      <w:r w:rsidR="0074455E">
        <w:rPr>
          <w:rFonts w:ascii="Times" w:hAnsi="Times"/>
          <w:noProof/>
          <w:sz w:val="18"/>
          <w:szCs w:val="20"/>
        </w:rPr>
        <w:tab/>
      </w:r>
      <w:r w:rsidRPr="00F64CC9">
        <w:rPr>
          <w:rFonts w:ascii="Times" w:hAnsi="Times"/>
          <w:noProof/>
          <w:sz w:val="18"/>
          <w:szCs w:val="20"/>
          <w:u w:val="single"/>
        </w:rPr>
        <w:t>8 crediti</w:t>
      </w:r>
      <w:r w:rsidRPr="00543FB1">
        <w:rPr>
          <w:rFonts w:ascii="Times" w:hAnsi="Times"/>
          <w:noProof/>
          <w:sz w:val="18"/>
          <w:szCs w:val="20"/>
        </w:rPr>
        <w:t>:</w:t>
      </w:r>
    </w:p>
    <w:p w14:paraId="67784654" w14:textId="779372AD" w:rsidR="007817E2" w:rsidRPr="007817E2" w:rsidRDefault="008C6494" w:rsidP="007817E2">
      <w:pPr>
        <w:tabs>
          <w:tab w:val="clear" w:pos="284"/>
        </w:tabs>
        <w:ind w:left="284" w:hanging="284"/>
        <w:rPr>
          <w:rFonts w:ascii="Times" w:hAnsi="Times"/>
          <w:noProof/>
          <w:sz w:val="18"/>
          <w:szCs w:val="20"/>
        </w:rPr>
      </w:pPr>
      <w:r w:rsidRPr="0074455E">
        <w:rPr>
          <w:rFonts w:ascii="Times" w:hAnsi="Times"/>
          <w:noProof/>
          <w:sz w:val="18"/>
          <w:szCs w:val="20"/>
        </w:rPr>
        <w:t>1)</w:t>
      </w:r>
      <w:r w:rsidR="0074455E">
        <w:rPr>
          <w:rFonts w:ascii="Times" w:hAnsi="Times"/>
          <w:noProof/>
          <w:sz w:val="18"/>
          <w:szCs w:val="20"/>
        </w:rPr>
        <w:tab/>
      </w:r>
      <w:r w:rsidR="007817E2" w:rsidRPr="0074455E">
        <w:rPr>
          <w:rFonts w:ascii="Times" w:hAnsi="Times"/>
          <w:noProof/>
          <w:sz w:val="18"/>
          <w:szCs w:val="20"/>
        </w:rPr>
        <w:t>U. Draetta</w:t>
      </w:r>
      <w:r w:rsidR="007817E2" w:rsidRPr="007817E2">
        <w:rPr>
          <w:rFonts w:ascii="Times" w:hAnsi="Times"/>
          <w:noProof/>
          <w:sz w:val="18"/>
          <w:szCs w:val="20"/>
        </w:rPr>
        <w:t xml:space="preserve">, </w:t>
      </w:r>
      <w:r w:rsidR="007817E2" w:rsidRPr="0074455E">
        <w:rPr>
          <w:rFonts w:ascii="Times" w:hAnsi="Times"/>
          <w:noProof/>
          <w:sz w:val="18"/>
          <w:szCs w:val="20"/>
        </w:rPr>
        <w:t>Principi di diritto delle organizzazioni internazionali</w:t>
      </w:r>
      <w:r w:rsidR="008E5BB1">
        <w:rPr>
          <w:rFonts w:ascii="Times" w:hAnsi="Times"/>
          <w:noProof/>
          <w:sz w:val="18"/>
          <w:szCs w:val="20"/>
        </w:rPr>
        <w:t>, Giuffrè, Milano, ultima</w:t>
      </w:r>
      <w:r w:rsidR="007817E2" w:rsidRPr="007817E2">
        <w:rPr>
          <w:rFonts w:ascii="Times" w:hAnsi="Times"/>
          <w:noProof/>
          <w:sz w:val="18"/>
          <w:szCs w:val="20"/>
        </w:rPr>
        <w:t xml:space="preserve"> edizione. </w:t>
      </w:r>
      <w:r w:rsidR="00536804">
        <w:rPr>
          <w:rFonts w:ascii="Times" w:hAnsi="Times"/>
          <w:noProof/>
          <w:sz w:val="18"/>
          <w:szCs w:val="20"/>
        </w:rPr>
        <w:t xml:space="preserve"> </w:t>
      </w:r>
      <w:r w:rsidR="00987ACC">
        <w:rPr>
          <w:rFonts w:ascii="Times" w:hAnsi="Times"/>
          <w:noProof/>
          <w:sz w:val="18"/>
          <w:szCs w:val="20"/>
        </w:rPr>
        <w:t xml:space="preserve"> </w:t>
      </w:r>
      <w:hyperlink r:id="rId9" w:history="1">
        <w:r w:rsidR="00987ACC" w:rsidRPr="00987ACC">
          <w:rPr>
            <w:rStyle w:val="Collegamentoipertestuale"/>
            <w:i/>
            <w:sz w:val="18"/>
            <w:szCs w:val="18"/>
          </w:rPr>
          <w:t>Acquista da VP</w:t>
        </w:r>
      </w:hyperlink>
    </w:p>
    <w:p w14:paraId="0C2EF3A3" w14:textId="5B61DA2B" w:rsidR="007817E2" w:rsidRPr="0074455E" w:rsidRDefault="008C6494" w:rsidP="007817E2">
      <w:pPr>
        <w:tabs>
          <w:tab w:val="clear" w:pos="284"/>
        </w:tabs>
        <w:ind w:left="284" w:hanging="284"/>
        <w:rPr>
          <w:rFonts w:ascii="Times" w:hAnsi="Times"/>
          <w:noProof/>
          <w:sz w:val="18"/>
          <w:szCs w:val="20"/>
        </w:rPr>
      </w:pPr>
      <w:r w:rsidRPr="0074455E">
        <w:rPr>
          <w:rFonts w:ascii="Times" w:hAnsi="Times"/>
          <w:noProof/>
          <w:sz w:val="18"/>
          <w:szCs w:val="20"/>
        </w:rPr>
        <w:t>2)</w:t>
      </w:r>
      <w:r w:rsidR="0074455E">
        <w:rPr>
          <w:rFonts w:ascii="Times" w:hAnsi="Times"/>
          <w:noProof/>
          <w:sz w:val="18"/>
          <w:szCs w:val="20"/>
        </w:rPr>
        <w:tab/>
      </w:r>
      <w:r w:rsidR="007817E2" w:rsidRPr="0074455E">
        <w:rPr>
          <w:rFonts w:ascii="Times" w:hAnsi="Times"/>
          <w:noProof/>
          <w:sz w:val="18"/>
          <w:szCs w:val="20"/>
        </w:rPr>
        <w:t>B. Conforti-C. Focarelli, Le Nazioni Unite, Wolters Kluwer, 20</w:t>
      </w:r>
      <w:r w:rsidR="00983482" w:rsidRPr="0074455E">
        <w:rPr>
          <w:rFonts w:ascii="Times" w:hAnsi="Times"/>
          <w:noProof/>
          <w:sz w:val="18"/>
          <w:szCs w:val="20"/>
        </w:rPr>
        <w:t>2</w:t>
      </w:r>
      <w:r w:rsidR="00614668" w:rsidRPr="0074455E">
        <w:rPr>
          <w:rFonts w:ascii="Times" w:hAnsi="Times"/>
          <w:noProof/>
          <w:sz w:val="18"/>
          <w:szCs w:val="20"/>
        </w:rPr>
        <w:t>3</w:t>
      </w:r>
      <w:r w:rsidR="007817E2" w:rsidRPr="0074455E">
        <w:rPr>
          <w:rFonts w:ascii="Times" w:hAnsi="Times"/>
          <w:noProof/>
          <w:sz w:val="18"/>
          <w:szCs w:val="20"/>
        </w:rPr>
        <w:t xml:space="preserve">, </w:t>
      </w:r>
      <w:r w:rsidR="00614668" w:rsidRPr="0074455E">
        <w:rPr>
          <w:rFonts w:ascii="Times" w:hAnsi="Times"/>
          <w:noProof/>
          <w:sz w:val="18"/>
          <w:szCs w:val="20"/>
        </w:rPr>
        <w:t>tredicesima</w:t>
      </w:r>
      <w:r w:rsidR="00F64CC9" w:rsidRPr="0074455E">
        <w:rPr>
          <w:rFonts w:ascii="Times" w:hAnsi="Times"/>
          <w:noProof/>
          <w:sz w:val="18"/>
          <w:szCs w:val="20"/>
        </w:rPr>
        <w:t xml:space="preserve"> edizione, pp. 1-3</w:t>
      </w:r>
      <w:r w:rsidR="00983482" w:rsidRPr="0074455E">
        <w:rPr>
          <w:rFonts w:ascii="Times" w:hAnsi="Times"/>
          <w:noProof/>
          <w:sz w:val="18"/>
          <w:szCs w:val="20"/>
        </w:rPr>
        <w:t>7</w:t>
      </w:r>
      <w:r w:rsidR="00614668" w:rsidRPr="0074455E">
        <w:rPr>
          <w:rFonts w:ascii="Times" w:hAnsi="Times"/>
          <w:noProof/>
          <w:sz w:val="18"/>
          <w:szCs w:val="20"/>
        </w:rPr>
        <w:t>9</w:t>
      </w:r>
      <w:r w:rsidR="007817E2" w:rsidRPr="0074455E">
        <w:rPr>
          <w:rFonts w:ascii="Times" w:hAnsi="Times"/>
          <w:noProof/>
          <w:sz w:val="18"/>
          <w:szCs w:val="20"/>
        </w:rPr>
        <w:t xml:space="preserve">. </w:t>
      </w:r>
      <w:r w:rsidR="00536804" w:rsidRPr="0074455E">
        <w:rPr>
          <w:rFonts w:ascii="Times" w:hAnsi="Times"/>
          <w:noProof/>
          <w:sz w:val="18"/>
          <w:szCs w:val="20"/>
        </w:rPr>
        <w:t xml:space="preserve"> </w:t>
      </w:r>
      <w:r w:rsidR="00987ACC">
        <w:rPr>
          <w:rFonts w:ascii="Times" w:hAnsi="Times"/>
          <w:noProof/>
          <w:sz w:val="18"/>
          <w:szCs w:val="20"/>
        </w:rPr>
        <w:t xml:space="preserve"> </w:t>
      </w:r>
      <w:hyperlink r:id="rId10" w:history="1">
        <w:r w:rsidR="00987ACC" w:rsidRPr="00987ACC">
          <w:rPr>
            <w:rStyle w:val="Collegamentoipertestuale"/>
            <w:i/>
            <w:sz w:val="18"/>
            <w:szCs w:val="18"/>
          </w:rPr>
          <w:t>Acquista da VP</w:t>
        </w:r>
      </w:hyperlink>
    </w:p>
    <w:p w14:paraId="00457602" w14:textId="3E927B02" w:rsidR="007817E2" w:rsidRPr="007817E2" w:rsidRDefault="007817E2" w:rsidP="0074455E">
      <w:pPr>
        <w:tabs>
          <w:tab w:val="clear" w:pos="284"/>
        </w:tabs>
        <w:spacing w:before="120"/>
        <w:ind w:left="284"/>
        <w:rPr>
          <w:rFonts w:ascii="Times" w:hAnsi="Times"/>
          <w:noProof/>
          <w:sz w:val="18"/>
          <w:szCs w:val="18"/>
        </w:rPr>
      </w:pPr>
      <w:r w:rsidRPr="007817E2">
        <w:rPr>
          <w:rFonts w:ascii="Times" w:hAnsi="Times"/>
          <w:noProof/>
          <w:sz w:val="18"/>
          <w:szCs w:val="18"/>
        </w:rPr>
        <w:t>b)</w:t>
      </w:r>
      <w:r w:rsidR="0074455E">
        <w:rPr>
          <w:rFonts w:ascii="Times" w:hAnsi="Times"/>
          <w:noProof/>
          <w:sz w:val="18"/>
          <w:szCs w:val="18"/>
        </w:rPr>
        <w:tab/>
      </w:r>
      <w:r w:rsidRPr="00F64CC9">
        <w:rPr>
          <w:rFonts w:ascii="Times" w:hAnsi="Times"/>
          <w:noProof/>
          <w:sz w:val="18"/>
          <w:szCs w:val="18"/>
          <w:u w:val="single"/>
        </w:rPr>
        <w:t>6 crediti</w:t>
      </w:r>
      <w:r w:rsidRPr="007817E2">
        <w:rPr>
          <w:rFonts w:ascii="Times" w:hAnsi="Times"/>
          <w:noProof/>
          <w:sz w:val="18"/>
          <w:szCs w:val="18"/>
        </w:rPr>
        <w:t>:</w:t>
      </w:r>
    </w:p>
    <w:p w14:paraId="03CCCA46" w14:textId="2D6D86DD" w:rsidR="007817E2" w:rsidRPr="007817E2" w:rsidRDefault="00F64CC9" w:rsidP="007817E2">
      <w:pPr>
        <w:tabs>
          <w:tab w:val="clear" w:pos="284"/>
        </w:tabs>
        <w:ind w:left="284" w:hanging="284"/>
        <w:rPr>
          <w:rFonts w:ascii="Times" w:hAnsi="Times"/>
          <w:noProof/>
          <w:sz w:val="18"/>
          <w:szCs w:val="20"/>
        </w:rPr>
      </w:pPr>
      <w:r w:rsidRPr="0074455E">
        <w:rPr>
          <w:rFonts w:ascii="Times" w:hAnsi="Times"/>
          <w:noProof/>
          <w:sz w:val="18"/>
          <w:szCs w:val="20"/>
        </w:rPr>
        <w:t>1)</w:t>
      </w:r>
      <w:r w:rsidR="0074455E">
        <w:rPr>
          <w:rFonts w:ascii="Times" w:hAnsi="Times"/>
          <w:noProof/>
          <w:sz w:val="18"/>
          <w:szCs w:val="20"/>
        </w:rPr>
        <w:tab/>
      </w:r>
      <w:r w:rsidR="007817E2" w:rsidRPr="0074455E">
        <w:rPr>
          <w:rFonts w:ascii="Times" w:hAnsi="Times"/>
          <w:noProof/>
          <w:sz w:val="18"/>
          <w:szCs w:val="20"/>
        </w:rPr>
        <w:t>U. Draetta</w:t>
      </w:r>
      <w:r w:rsidR="007817E2" w:rsidRPr="007817E2">
        <w:rPr>
          <w:rFonts w:ascii="Times" w:hAnsi="Times"/>
          <w:noProof/>
          <w:sz w:val="18"/>
          <w:szCs w:val="20"/>
        </w:rPr>
        <w:t xml:space="preserve">, </w:t>
      </w:r>
      <w:r w:rsidR="007817E2" w:rsidRPr="0074455E">
        <w:rPr>
          <w:rFonts w:ascii="Times" w:hAnsi="Times"/>
          <w:noProof/>
          <w:sz w:val="18"/>
          <w:szCs w:val="20"/>
        </w:rPr>
        <w:t>Principi di diritto delle organizzazioni internazionali</w:t>
      </w:r>
      <w:r w:rsidR="008E5BB1">
        <w:rPr>
          <w:rFonts w:ascii="Times" w:hAnsi="Times"/>
          <w:noProof/>
          <w:sz w:val="18"/>
          <w:szCs w:val="20"/>
        </w:rPr>
        <w:t xml:space="preserve">, Giuffrè, Milano, </w:t>
      </w:r>
      <w:r w:rsidR="00614668">
        <w:rPr>
          <w:rFonts w:ascii="Times" w:hAnsi="Times"/>
          <w:noProof/>
          <w:sz w:val="18"/>
          <w:szCs w:val="20"/>
        </w:rPr>
        <w:t>ultima edizione</w:t>
      </w:r>
      <w:r w:rsidR="007817E2" w:rsidRPr="007817E2">
        <w:rPr>
          <w:rFonts w:ascii="Times" w:hAnsi="Times"/>
          <w:noProof/>
          <w:sz w:val="18"/>
          <w:szCs w:val="20"/>
        </w:rPr>
        <w:t xml:space="preserve">. </w:t>
      </w:r>
      <w:r w:rsidR="00987ACC">
        <w:rPr>
          <w:rFonts w:ascii="Times" w:hAnsi="Times"/>
          <w:noProof/>
          <w:sz w:val="18"/>
          <w:szCs w:val="20"/>
        </w:rPr>
        <w:t xml:space="preserve"> </w:t>
      </w:r>
      <w:hyperlink r:id="rId11" w:history="1">
        <w:r w:rsidR="00987ACC" w:rsidRPr="00987ACC">
          <w:rPr>
            <w:rStyle w:val="Collegamentoipertestuale"/>
            <w:i/>
            <w:sz w:val="18"/>
            <w:szCs w:val="18"/>
          </w:rPr>
          <w:t>Acquista da VP</w:t>
        </w:r>
      </w:hyperlink>
    </w:p>
    <w:p w14:paraId="6278A4F6" w14:textId="216D8A61" w:rsidR="007817E2" w:rsidRPr="0074455E" w:rsidRDefault="00F64CC9" w:rsidP="007817E2">
      <w:pPr>
        <w:tabs>
          <w:tab w:val="clear" w:pos="284"/>
        </w:tabs>
        <w:ind w:left="284" w:hanging="284"/>
        <w:rPr>
          <w:rFonts w:ascii="Times" w:hAnsi="Times"/>
          <w:noProof/>
          <w:sz w:val="18"/>
          <w:szCs w:val="20"/>
        </w:rPr>
      </w:pPr>
      <w:r w:rsidRPr="0074455E">
        <w:rPr>
          <w:rFonts w:ascii="Times" w:hAnsi="Times"/>
          <w:noProof/>
          <w:sz w:val="18"/>
          <w:szCs w:val="20"/>
        </w:rPr>
        <w:t>2)</w:t>
      </w:r>
      <w:r w:rsidR="0074455E">
        <w:rPr>
          <w:rFonts w:ascii="Times" w:hAnsi="Times"/>
          <w:noProof/>
          <w:sz w:val="18"/>
          <w:szCs w:val="20"/>
        </w:rPr>
        <w:tab/>
      </w:r>
      <w:r w:rsidR="007817E2" w:rsidRPr="0074455E">
        <w:rPr>
          <w:rFonts w:ascii="Times" w:hAnsi="Times"/>
          <w:noProof/>
          <w:sz w:val="18"/>
          <w:szCs w:val="20"/>
        </w:rPr>
        <w:t>B. Conforti-C. Focarelli, Le Nazioni Unite, Wolters Kluwe</w:t>
      </w:r>
      <w:r w:rsidR="00614668" w:rsidRPr="0074455E">
        <w:rPr>
          <w:rFonts w:ascii="Times" w:hAnsi="Times"/>
          <w:noProof/>
          <w:sz w:val="18"/>
          <w:szCs w:val="20"/>
        </w:rPr>
        <w:t>r/CEDAM</w:t>
      </w:r>
      <w:r w:rsidR="007817E2" w:rsidRPr="0074455E">
        <w:rPr>
          <w:rFonts w:ascii="Times" w:hAnsi="Times"/>
          <w:noProof/>
          <w:sz w:val="18"/>
          <w:szCs w:val="20"/>
        </w:rPr>
        <w:t>, 20</w:t>
      </w:r>
      <w:r w:rsidR="00983482" w:rsidRPr="0074455E">
        <w:rPr>
          <w:rFonts w:ascii="Times" w:hAnsi="Times"/>
          <w:noProof/>
          <w:sz w:val="18"/>
          <w:szCs w:val="20"/>
        </w:rPr>
        <w:t>2</w:t>
      </w:r>
      <w:r w:rsidR="00614668" w:rsidRPr="0074455E">
        <w:rPr>
          <w:rFonts w:ascii="Times" w:hAnsi="Times"/>
          <w:noProof/>
          <w:sz w:val="18"/>
          <w:szCs w:val="20"/>
        </w:rPr>
        <w:t>3</w:t>
      </w:r>
      <w:r w:rsidR="007817E2" w:rsidRPr="0074455E">
        <w:rPr>
          <w:rFonts w:ascii="Times" w:hAnsi="Times"/>
          <w:noProof/>
          <w:sz w:val="18"/>
          <w:szCs w:val="20"/>
        </w:rPr>
        <w:t xml:space="preserve">, </w:t>
      </w:r>
      <w:r w:rsidR="00614668" w:rsidRPr="0074455E">
        <w:rPr>
          <w:rFonts w:ascii="Times" w:hAnsi="Times"/>
          <w:noProof/>
          <w:sz w:val="18"/>
          <w:szCs w:val="20"/>
        </w:rPr>
        <w:t>tre</w:t>
      </w:r>
      <w:r w:rsidR="007817E2" w:rsidRPr="0074455E">
        <w:rPr>
          <w:rFonts w:ascii="Times" w:hAnsi="Times"/>
          <w:noProof/>
          <w:sz w:val="18"/>
          <w:szCs w:val="20"/>
        </w:rPr>
        <w:t>dicesima edizione, pp. 1-1</w:t>
      </w:r>
      <w:r w:rsidR="00983482" w:rsidRPr="0074455E">
        <w:rPr>
          <w:rFonts w:ascii="Times" w:hAnsi="Times"/>
          <w:noProof/>
          <w:sz w:val="18"/>
          <w:szCs w:val="20"/>
        </w:rPr>
        <w:t>7</w:t>
      </w:r>
      <w:r w:rsidR="00614668" w:rsidRPr="0074455E">
        <w:rPr>
          <w:rFonts w:ascii="Times" w:hAnsi="Times"/>
          <w:noProof/>
          <w:sz w:val="18"/>
          <w:szCs w:val="20"/>
        </w:rPr>
        <w:t>7</w:t>
      </w:r>
      <w:r w:rsidR="008C6494" w:rsidRPr="0074455E">
        <w:rPr>
          <w:rFonts w:ascii="Times" w:hAnsi="Times"/>
          <w:noProof/>
          <w:sz w:val="18"/>
          <w:szCs w:val="20"/>
        </w:rPr>
        <w:t>, 21</w:t>
      </w:r>
      <w:r w:rsidR="00135433" w:rsidRPr="0074455E">
        <w:rPr>
          <w:rFonts w:ascii="Times" w:hAnsi="Times"/>
          <w:noProof/>
          <w:sz w:val="18"/>
          <w:szCs w:val="20"/>
        </w:rPr>
        <w:t>6</w:t>
      </w:r>
      <w:r w:rsidR="008C6494" w:rsidRPr="0074455E">
        <w:rPr>
          <w:rFonts w:ascii="Times" w:hAnsi="Times"/>
          <w:noProof/>
          <w:sz w:val="18"/>
          <w:szCs w:val="20"/>
        </w:rPr>
        <w:t>-37</w:t>
      </w:r>
      <w:r w:rsidR="00614668" w:rsidRPr="0074455E">
        <w:rPr>
          <w:rFonts w:ascii="Times" w:hAnsi="Times"/>
          <w:noProof/>
          <w:sz w:val="18"/>
          <w:szCs w:val="20"/>
        </w:rPr>
        <w:t>9</w:t>
      </w:r>
      <w:r w:rsidR="007817E2" w:rsidRPr="0074455E">
        <w:rPr>
          <w:rFonts w:ascii="Times" w:hAnsi="Times"/>
          <w:noProof/>
          <w:sz w:val="18"/>
          <w:szCs w:val="20"/>
        </w:rPr>
        <w:t xml:space="preserve">. </w:t>
      </w:r>
      <w:r w:rsidR="00536804" w:rsidRPr="0074455E">
        <w:rPr>
          <w:rFonts w:ascii="Times" w:hAnsi="Times"/>
          <w:noProof/>
          <w:sz w:val="18"/>
          <w:szCs w:val="20"/>
        </w:rPr>
        <w:t xml:space="preserve"> </w:t>
      </w:r>
      <w:r w:rsidR="00987ACC">
        <w:rPr>
          <w:rFonts w:ascii="Times" w:hAnsi="Times"/>
          <w:noProof/>
          <w:sz w:val="18"/>
          <w:szCs w:val="20"/>
        </w:rPr>
        <w:t xml:space="preserve"> </w:t>
      </w:r>
      <w:hyperlink r:id="rId12" w:history="1">
        <w:r w:rsidR="00987ACC" w:rsidRPr="00987ACC">
          <w:rPr>
            <w:rStyle w:val="Collegamentoipertestuale"/>
            <w:i/>
            <w:sz w:val="18"/>
            <w:szCs w:val="18"/>
          </w:rPr>
          <w:t>Acquista da VP</w:t>
        </w:r>
      </w:hyperlink>
    </w:p>
    <w:p w14:paraId="495D6F28" w14:textId="77777777" w:rsidR="00591165" w:rsidRPr="00543FB1" w:rsidRDefault="00591165" w:rsidP="0074455E">
      <w:pPr>
        <w:tabs>
          <w:tab w:val="clear" w:pos="284"/>
        </w:tabs>
        <w:spacing w:before="120"/>
        <w:rPr>
          <w:rFonts w:ascii="Times" w:hAnsi="Times"/>
          <w:noProof/>
          <w:sz w:val="18"/>
          <w:szCs w:val="20"/>
        </w:rPr>
      </w:pPr>
      <w:r w:rsidRPr="00543FB1">
        <w:rPr>
          <w:rFonts w:ascii="Times" w:hAnsi="Times"/>
          <w:i/>
          <w:noProof/>
          <w:sz w:val="18"/>
          <w:szCs w:val="20"/>
        </w:rPr>
        <w:t>Per gli studenti della Facoltà di Lingue che semestralizzano il corso la bibliografia è la seguente</w:t>
      </w:r>
      <w:r w:rsidRPr="00543FB1">
        <w:rPr>
          <w:rFonts w:ascii="Times" w:hAnsi="Times"/>
          <w:noProof/>
          <w:sz w:val="18"/>
          <w:szCs w:val="20"/>
        </w:rPr>
        <w:t>:</w:t>
      </w:r>
    </w:p>
    <w:p w14:paraId="207E39E9" w14:textId="0C837126" w:rsidR="00591165" w:rsidRPr="00543FB1" w:rsidRDefault="00F64CC9" w:rsidP="00591165">
      <w:pPr>
        <w:tabs>
          <w:tab w:val="clear" w:pos="284"/>
        </w:tabs>
        <w:ind w:left="284" w:hanging="284"/>
        <w:rPr>
          <w:rFonts w:ascii="Times" w:hAnsi="Times"/>
          <w:noProof/>
          <w:sz w:val="18"/>
          <w:szCs w:val="20"/>
        </w:rPr>
      </w:pPr>
      <w:r w:rsidRPr="0074455E">
        <w:rPr>
          <w:rFonts w:ascii="Times" w:hAnsi="Times"/>
          <w:noProof/>
          <w:sz w:val="18"/>
          <w:szCs w:val="20"/>
        </w:rPr>
        <w:t>1)</w:t>
      </w:r>
      <w:r w:rsidR="0074455E">
        <w:rPr>
          <w:rFonts w:ascii="Times" w:hAnsi="Times"/>
          <w:noProof/>
          <w:sz w:val="18"/>
          <w:szCs w:val="20"/>
        </w:rPr>
        <w:tab/>
      </w:r>
      <w:r w:rsidR="00591165" w:rsidRPr="0074455E">
        <w:rPr>
          <w:rFonts w:ascii="Times" w:hAnsi="Times"/>
          <w:noProof/>
          <w:sz w:val="18"/>
          <w:szCs w:val="20"/>
        </w:rPr>
        <w:t>U. Draetta</w:t>
      </w:r>
      <w:r w:rsidR="00591165" w:rsidRPr="00543FB1">
        <w:rPr>
          <w:rFonts w:ascii="Times" w:hAnsi="Times"/>
          <w:noProof/>
          <w:sz w:val="18"/>
          <w:szCs w:val="20"/>
        </w:rPr>
        <w:t xml:space="preserve">, </w:t>
      </w:r>
      <w:r w:rsidR="00591165" w:rsidRPr="0074455E">
        <w:rPr>
          <w:rFonts w:ascii="Times" w:hAnsi="Times"/>
          <w:noProof/>
          <w:sz w:val="18"/>
          <w:szCs w:val="20"/>
        </w:rPr>
        <w:t>Principi di diritto delle organizzazioni internazionali</w:t>
      </w:r>
      <w:r w:rsidR="008E5BB1" w:rsidRPr="00543FB1">
        <w:rPr>
          <w:rFonts w:ascii="Times" w:hAnsi="Times"/>
          <w:noProof/>
          <w:sz w:val="18"/>
          <w:szCs w:val="20"/>
        </w:rPr>
        <w:t xml:space="preserve">, Giuffrè, Milano, </w:t>
      </w:r>
      <w:r w:rsidR="00614668">
        <w:rPr>
          <w:rFonts w:ascii="Times" w:hAnsi="Times"/>
          <w:noProof/>
          <w:sz w:val="18"/>
          <w:szCs w:val="20"/>
        </w:rPr>
        <w:t>ulima</w:t>
      </w:r>
      <w:r w:rsidR="00591165" w:rsidRPr="00543FB1">
        <w:rPr>
          <w:rFonts w:ascii="Times" w:hAnsi="Times"/>
          <w:noProof/>
          <w:sz w:val="18"/>
          <w:szCs w:val="20"/>
        </w:rPr>
        <w:t xml:space="preserve"> </w:t>
      </w:r>
      <w:r w:rsidR="00FA0099" w:rsidRPr="00543FB1">
        <w:rPr>
          <w:rFonts w:ascii="Times" w:hAnsi="Times"/>
          <w:noProof/>
          <w:sz w:val="18"/>
          <w:szCs w:val="20"/>
        </w:rPr>
        <w:t>edizione.</w:t>
      </w:r>
      <w:r w:rsidR="00536804" w:rsidRPr="00543FB1">
        <w:rPr>
          <w:rFonts w:ascii="Times" w:hAnsi="Times"/>
          <w:noProof/>
          <w:sz w:val="18"/>
          <w:szCs w:val="20"/>
        </w:rPr>
        <w:t xml:space="preserve"> </w:t>
      </w:r>
      <w:r w:rsidR="00987ACC">
        <w:rPr>
          <w:rFonts w:ascii="Times" w:hAnsi="Times"/>
          <w:noProof/>
          <w:sz w:val="18"/>
          <w:szCs w:val="20"/>
        </w:rPr>
        <w:t xml:space="preserve"> </w:t>
      </w:r>
      <w:hyperlink r:id="rId13" w:history="1">
        <w:r w:rsidR="00987ACC" w:rsidRPr="00987ACC">
          <w:rPr>
            <w:rStyle w:val="Collegamentoipertestuale"/>
            <w:i/>
            <w:sz w:val="18"/>
            <w:szCs w:val="18"/>
          </w:rPr>
          <w:t>Acquista da VP</w:t>
        </w:r>
      </w:hyperlink>
    </w:p>
    <w:p w14:paraId="25805419" w14:textId="5BAE6FDE" w:rsidR="00F64CC9" w:rsidRPr="0074455E" w:rsidRDefault="00F64CC9" w:rsidP="00F64CC9">
      <w:pPr>
        <w:tabs>
          <w:tab w:val="clear" w:pos="284"/>
        </w:tabs>
        <w:ind w:left="284" w:hanging="284"/>
        <w:rPr>
          <w:rFonts w:ascii="Times" w:hAnsi="Times"/>
          <w:noProof/>
          <w:sz w:val="18"/>
          <w:szCs w:val="20"/>
        </w:rPr>
      </w:pPr>
      <w:r w:rsidRPr="0074455E">
        <w:rPr>
          <w:rFonts w:ascii="Times" w:hAnsi="Times"/>
          <w:noProof/>
          <w:sz w:val="18"/>
          <w:szCs w:val="20"/>
        </w:rPr>
        <w:lastRenderedPageBreak/>
        <w:t>2)</w:t>
      </w:r>
      <w:r w:rsidR="0074455E">
        <w:rPr>
          <w:rFonts w:ascii="Times" w:hAnsi="Times"/>
          <w:noProof/>
          <w:sz w:val="18"/>
          <w:szCs w:val="20"/>
        </w:rPr>
        <w:tab/>
      </w:r>
      <w:r w:rsidRPr="0074455E">
        <w:rPr>
          <w:rFonts w:ascii="Times" w:hAnsi="Times"/>
          <w:noProof/>
          <w:sz w:val="18"/>
          <w:szCs w:val="20"/>
        </w:rPr>
        <w:t>B. Conforti-C. Focarelli, Le Nazioni Unite, Wolters Kluwer</w:t>
      </w:r>
      <w:r w:rsidR="00135433" w:rsidRPr="0074455E">
        <w:rPr>
          <w:rFonts w:ascii="Times" w:hAnsi="Times"/>
          <w:noProof/>
          <w:sz w:val="18"/>
          <w:szCs w:val="20"/>
        </w:rPr>
        <w:t>/CEDAM</w:t>
      </w:r>
      <w:r w:rsidRPr="0074455E">
        <w:rPr>
          <w:rFonts w:ascii="Times" w:hAnsi="Times"/>
          <w:noProof/>
          <w:sz w:val="18"/>
          <w:szCs w:val="20"/>
        </w:rPr>
        <w:t>, 202</w:t>
      </w:r>
      <w:r w:rsidR="00C65B6C" w:rsidRPr="0074455E">
        <w:rPr>
          <w:rFonts w:ascii="Times" w:hAnsi="Times"/>
          <w:noProof/>
          <w:sz w:val="18"/>
          <w:szCs w:val="20"/>
        </w:rPr>
        <w:t>3</w:t>
      </w:r>
      <w:r w:rsidRPr="0074455E">
        <w:rPr>
          <w:rFonts w:ascii="Times" w:hAnsi="Times"/>
          <w:noProof/>
          <w:sz w:val="18"/>
          <w:szCs w:val="20"/>
        </w:rPr>
        <w:t xml:space="preserve">, </w:t>
      </w:r>
      <w:r w:rsidR="00C65B6C" w:rsidRPr="0074455E">
        <w:rPr>
          <w:rFonts w:ascii="Times" w:hAnsi="Times"/>
          <w:noProof/>
          <w:sz w:val="18"/>
          <w:szCs w:val="20"/>
        </w:rPr>
        <w:t>tre</w:t>
      </w:r>
      <w:r w:rsidRPr="0074455E">
        <w:rPr>
          <w:rFonts w:ascii="Times" w:hAnsi="Times"/>
          <w:noProof/>
          <w:sz w:val="18"/>
          <w:szCs w:val="20"/>
        </w:rPr>
        <w:t>dicesima edizione, pp. 1-17</w:t>
      </w:r>
      <w:r w:rsidR="00C65B6C" w:rsidRPr="0074455E">
        <w:rPr>
          <w:rFonts w:ascii="Times" w:hAnsi="Times"/>
          <w:noProof/>
          <w:sz w:val="18"/>
          <w:szCs w:val="20"/>
        </w:rPr>
        <w:t>7</w:t>
      </w:r>
      <w:r w:rsidRPr="0074455E">
        <w:rPr>
          <w:rFonts w:ascii="Times" w:hAnsi="Times"/>
          <w:noProof/>
          <w:sz w:val="18"/>
          <w:szCs w:val="20"/>
        </w:rPr>
        <w:t xml:space="preserve">.  </w:t>
      </w:r>
      <w:r w:rsidR="00987ACC">
        <w:rPr>
          <w:rFonts w:ascii="Times" w:hAnsi="Times"/>
          <w:noProof/>
          <w:sz w:val="18"/>
          <w:szCs w:val="20"/>
        </w:rPr>
        <w:t xml:space="preserve"> </w:t>
      </w:r>
      <w:hyperlink r:id="rId14" w:history="1">
        <w:r w:rsidR="00987ACC" w:rsidRPr="00987ACC">
          <w:rPr>
            <w:rStyle w:val="Collegamentoipertestuale"/>
            <w:i/>
            <w:sz w:val="18"/>
            <w:szCs w:val="18"/>
          </w:rPr>
          <w:t>Acquista da VP</w:t>
        </w:r>
      </w:hyperlink>
    </w:p>
    <w:p w14:paraId="3DA813CB" w14:textId="77777777" w:rsidR="00DF1352" w:rsidRPr="00BE497E" w:rsidRDefault="003E79E0" w:rsidP="00DF1352">
      <w:pPr>
        <w:pStyle w:val="Testo1"/>
      </w:pPr>
      <w:r w:rsidRPr="00DF1352">
        <w:rPr>
          <w:i/>
          <w:u w:val="single"/>
        </w:rPr>
        <w:t>Per i frequentanti</w:t>
      </w:r>
      <w:r w:rsidR="00DF1352">
        <w:rPr>
          <w:i/>
          <w:u w:val="single"/>
        </w:rPr>
        <w:t xml:space="preserve"> annuali</w:t>
      </w:r>
      <w:r>
        <w:t>:</w:t>
      </w:r>
    </w:p>
    <w:p w14:paraId="740C25D7" w14:textId="77777777" w:rsidR="003E79E0" w:rsidRDefault="003E79E0" w:rsidP="00D104AA">
      <w:pPr>
        <w:pStyle w:val="Testo1"/>
        <w:spacing w:before="0"/>
      </w:pPr>
      <w:r w:rsidRPr="00BE497E">
        <w:t>Appunti integrati da materiali indicati a lezione.</w:t>
      </w:r>
    </w:p>
    <w:p w14:paraId="111493CE" w14:textId="77777777" w:rsidR="00D104AA" w:rsidRDefault="00D104AA" w:rsidP="00D104AA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5D77127C" w14:textId="77777777" w:rsidR="00D104AA" w:rsidRPr="00BE497E" w:rsidRDefault="00D104AA" w:rsidP="00D104AA">
      <w:pPr>
        <w:pStyle w:val="Testo2"/>
      </w:pPr>
      <w:r w:rsidRPr="00BE497E">
        <w:t>Il corso si incentra su lezioni in aula integrate eventualmente da seminari e conferenze.</w:t>
      </w:r>
    </w:p>
    <w:p w14:paraId="3C0D1848" w14:textId="77777777" w:rsidR="00D104AA" w:rsidRDefault="00D104AA" w:rsidP="00D104AA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5D6957F3" w14:textId="77777777" w:rsidR="00D104AA" w:rsidRPr="00BE497E" w:rsidRDefault="00D104AA" w:rsidP="00D104AA">
      <w:pPr>
        <w:pStyle w:val="Testo2"/>
      </w:pPr>
      <w:r w:rsidRPr="00BE497E">
        <w:t>Per gli studenti non frequentanti gli esami si s</w:t>
      </w:r>
      <w:r>
        <w:t xml:space="preserve">volgeranno in forma orale, nelle date degli </w:t>
      </w:r>
      <w:r w:rsidRPr="00BE497E">
        <w:t>appelli ufficiali.</w:t>
      </w:r>
    </w:p>
    <w:p w14:paraId="2D5FDE4B" w14:textId="77777777" w:rsidR="00D104AA" w:rsidRDefault="00D104AA" w:rsidP="00D104AA">
      <w:pPr>
        <w:pStyle w:val="Testo2"/>
      </w:pPr>
      <w:r w:rsidRPr="00DF1352">
        <w:t>Gli studenti frequentanti che lo desiderano potranno frazionare l’esame in due parti: una verifica sulla prima parte alla fine del</w:t>
      </w:r>
      <w:r w:rsidR="008E5BB1" w:rsidRPr="00DF1352">
        <w:t xml:space="preserve"> primo semestre, una verifica su</w:t>
      </w:r>
      <w:r w:rsidRPr="00DF1352">
        <w:t xml:space="preserve">lla seconda parte </w:t>
      </w:r>
      <w:r w:rsidR="00983482" w:rsidRPr="00DF1352">
        <w:t>alla fine del secondo semestre</w:t>
      </w:r>
      <w:r w:rsidRPr="00DF1352">
        <w:t xml:space="preserve">. </w:t>
      </w:r>
      <w:r w:rsidR="00983482" w:rsidRPr="00DF1352">
        <w:t xml:space="preserve">Non è possibile frazionare l’esame in due appelli ufficiali. </w:t>
      </w:r>
      <w:r w:rsidRPr="00DF1352">
        <w:t xml:space="preserve">L’esame </w:t>
      </w:r>
      <w:r w:rsidRPr="00D51560">
        <w:t>si baserà sugli appunti e i materiali integrativi indicati a lezione.</w:t>
      </w:r>
    </w:p>
    <w:p w14:paraId="51DFB4FE" w14:textId="77777777" w:rsidR="002A4887" w:rsidRDefault="002A4887" w:rsidP="00633E4D">
      <w:pPr>
        <w:pStyle w:val="Testo2"/>
      </w:pPr>
      <w:r w:rsidRPr="002A46C2">
        <w:t>In sede d’esame gli studenti dovranno dimostrare di conoscere i profili generali della materia, di effettuare dei riferimenti incrociati tra le varie termatiche specifiche e di porre in rilievo le criticità emerse nella trattazione. Ai fini della valutazione finale concorreranno inoltre la capacità argomentativa, la correttezza terminologica e la chiarezza espositiva.</w:t>
      </w:r>
    </w:p>
    <w:p w14:paraId="0E2F54A2" w14:textId="77777777" w:rsidR="00D104AA" w:rsidRDefault="00D104AA" w:rsidP="00D104AA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48CE94F5" w14:textId="7653E140" w:rsidR="00D104AA" w:rsidRDefault="00D104AA" w:rsidP="00633E4D">
      <w:pPr>
        <w:pStyle w:val="Intestazione"/>
        <w:ind w:firstLine="284"/>
      </w:pPr>
      <w:r w:rsidRPr="00591165">
        <w:rPr>
          <w:rFonts w:ascii="Times" w:eastAsia="Times New Roman" w:hAnsi="Times"/>
          <w:noProof/>
          <w:sz w:val="18"/>
          <w:szCs w:val="20"/>
          <w:lang w:eastAsia="it-IT"/>
        </w:rPr>
        <w:t>Coloro che non avessero sostenuto l’esame di diritto inter</w:t>
      </w:r>
      <w:r w:rsidR="008E5BB1">
        <w:rPr>
          <w:rFonts w:ascii="Times" w:eastAsia="Times New Roman" w:hAnsi="Times"/>
          <w:noProof/>
          <w:sz w:val="18"/>
          <w:szCs w:val="20"/>
          <w:lang w:eastAsia="it-IT"/>
        </w:rPr>
        <w:t>nazionale sono tenuti a</w:t>
      </w:r>
      <w:r w:rsidRPr="00591165">
        <w:rPr>
          <w:rFonts w:ascii="Times" w:eastAsia="Times New Roman" w:hAnsi="Times"/>
          <w:noProof/>
          <w:sz w:val="18"/>
          <w:szCs w:val="20"/>
          <w:lang w:eastAsia="it-IT"/>
        </w:rPr>
        <w:t xml:space="preserve"> studiare il manuale di B. Conforti, Diritto internazionale, Editoriale Scientifica, Napoli (ult. ed.).</w:t>
      </w:r>
      <w:r w:rsidR="00591165">
        <w:t xml:space="preserve"> </w:t>
      </w:r>
      <w:r w:rsidR="00987ACC">
        <w:t xml:space="preserve"> </w:t>
      </w:r>
      <w:hyperlink r:id="rId15" w:history="1">
        <w:r w:rsidR="00987ACC" w:rsidRPr="00987ACC">
          <w:rPr>
            <w:rStyle w:val="Collegamentoipertestuale"/>
            <w:i/>
            <w:sz w:val="18"/>
            <w:szCs w:val="18"/>
          </w:rPr>
          <w:t>Acquista da VP</w:t>
        </w:r>
      </w:hyperlink>
      <w:r w:rsidR="00536804">
        <w:t xml:space="preserve"> </w:t>
      </w:r>
    </w:p>
    <w:p w14:paraId="38354722" w14:textId="77777777" w:rsidR="00D104AA" w:rsidRDefault="00D104AA" w:rsidP="00D104AA">
      <w:pPr>
        <w:pStyle w:val="Testo2"/>
      </w:pPr>
      <w:r w:rsidRPr="00BE497E">
        <w:t>Per l’assegnazione di tesi di laurea è necessaria la conoscenza d</w:t>
      </w:r>
      <w:r w:rsidR="0035148C">
        <w:t>elle lingue inglese e francese.</w:t>
      </w:r>
    </w:p>
    <w:p w14:paraId="6EF6ABCE" w14:textId="77777777" w:rsidR="00B96857" w:rsidRPr="00633E4D" w:rsidRDefault="00633E4D" w:rsidP="00B96857">
      <w:pPr>
        <w:pStyle w:val="Testo2"/>
        <w:spacing w:before="120"/>
        <w:ind w:firstLine="0"/>
      </w:pPr>
      <w:r>
        <w:rPr>
          <w:i/>
        </w:rPr>
        <w:tab/>
      </w:r>
      <w:r w:rsidRPr="00633E4D">
        <w:rPr>
          <w:i/>
        </w:rPr>
        <w:t>Orario</w:t>
      </w:r>
      <w:r w:rsidR="00B96857" w:rsidRPr="00633E4D">
        <w:rPr>
          <w:i/>
        </w:rPr>
        <w:t xml:space="preserve"> </w:t>
      </w:r>
      <w:r w:rsidRPr="00633E4D">
        <w:rPr>
          <w:i/>
        </w:rPr>
        <w:t xml:space="preserve">e luogo di recevimento </w:t>
      </w:r>
    </w:p>
    <w:p w14:paraId="0829F07B" w14:textId="77777777" w:rsidR="00D104AA" w:rsidRPr="00B96857" w:rsidRDefault="00B96857" w:rsidP="00633E4D">
      <w:pPr>
        <w:pStyle w:val="Testo2"/>
        <w:rPr>
          <w:i/>
        </w:rPr>
      </w:pPr>
      <w:r>
        <w:t>Il</w:t>
      </w:r>
      <w:r w:rsidR="00D104AA" w:rsidRPr="00BE497E">
        <w:t xml:space="preserve"> </w:t>
      </w:r>
      <w:r w:rsidR="008E5BB1">
        <w:t>Prof. Dino Rinoldi e il Prof. Mauro Megliani ricevono</w:t>
      </w:r>
      <w:r w:rsidR="00D104AA" w:rsidRPr="00BE497E">
        <w:t xml:space="preserve"> gli studenti presso il Dipartimento di Scienze politiche, nei luoghi e negli orari che verranno indicati all’albo del Dipartimento a inizio anno.</w:t>
      </w:r>
    </w:p>
    <w:sectPr w:rsidR="00D104AA" w:rsidRPr="00B96857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BA74B" w14:textId="77777777" w:rsidR="00465A5E" w:rsidRDefault="00465A5E" w:rsidP="00536804">
      <w:pPr>
        <w:spacing w:line="240" w:lineRule="auto"/>
      </w:pPr>
      <w:r>
        <w:separator/>
      </w:r>
    </w:p>
  </w:endnote>
  <w:endnote w:type="continuationSeparator" w:id="0">
    <w:p w14:paraId="3F1AFC14" w14:textId="77777777" w:rsidR="00465A5E" w:rsidRDefault="00465A5E" w:rsidP="005368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9D28C" w14:textId="77777777" w:rsidR="00465A5E" w:rsidRDefault="00465A5E" w:rsidP="00536804">
      <w:pPr>
        <w:spacing w:line="240" w:lineRule="auto"/>
      </w:pPr>
      <w:r>
        <w:separator/>
      </w:r>
    </w:p>
  </w:footnote>
  <w:footnote w:type="continuationSeparator" w:id="0">
    <w:p w14:paraId="4F3375D6" w14:textId="77777777" w:rsidR="00465A5E" w:rsidRDefault="00465A5E" w:rsidP="00536804">
      <w:pPr>
        <w:spacing w:line="240" w:lineRule="auto"/>
      </w:pPr>
      <w:r>
        <w:continuationSeparator/>
      </w:r>
    </w:p>
  </w:footnote>
  <w:footnote w:id="1">
    <w:p w14:paraId="0A6A814E" w14:textId="446D7462" w:rsidR="00987ACC" w:rsidRDefault="00987ACC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323FBA"/>
    <w:multiLevelType w:val="hybridMultilevel"/>
    <w:tmpl w:val="91C8461E"/>
    <w:lvl w:ilvl="0" w:tplc="CBFAB05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2074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8B3"/>
    <w:rsid w:val="00017921"/>
    <w:rsid w:val="00025B4E"/>
    <w:rsid w:val="000E18B3"/>
    <w:rsid w:val="000F3C90"/>
    <w:rsid w:val="000F4315"/>
    <w:rsid w:val="0013054F"/>
    <w:rsid w:val="00135433"/>
    <w:rsid w:val="00187B99"/>
    <w:rsid w:val="001C4EB2"/>
    <w:rsid w:val="001E01B0"/>
    <w:rsid w:val="002014DD"/>
    <w:rsid w:val="002A46C2"/>
    <w:rsid w:val="002A4887"/>
    <w:rsid w:val="002D5E17"/>
    <w:rsid w:val="003013E9"/>
    <w:rsid w:val="0035148C"/>
    <w:rsid w:val="00382F79"/>
    <w:rsid w:val="003A3551"/>
    <w:rsid w:val="003D3573"/>
    <w:rsid w:val="003D6EC0"/>
    <w:rsid w:val="003E79E0"/>
    <w:rsid w:val="00463DAE"/>
    <w:rsid w:val="00465A5E"/>
    <w:rsid w:val="004B01E7"/>
    <w:rsid w:val="004D1217"/>
    <w:rsid w:val="004D6008"/>
    <w:rsid w:val="004E56E1"/>
    <w:rsid w:val="00536804"/>
    <w:rsid w:val="00542FC2"/>
    <w:rsid w:val="00543FB1"/>
    <w:rsid w:val="005769EB"/>
    <w:rsid w:val="00590223"/>
    <w:rsid w:val="00591165"/>
    <w:rsid w:val="005E13E1"/>
    <w:rsid w:val="00602D18"/>
    <w:rsid w:val="00614668"/>
    <w:rsid w:val="00633E4D"/>
    <w:rsid w:val="00640794"/>
    <w:rsid w:val="006F1772"/>
    <w:rsid w:val="007143F9"/>
    <w:rsid w:val="00731A88"/>
    <w:rsid w:val="0074455E"/>
    <w:rsid w:val="007817E2"/>
    <w:rsid w:val="00792724"/>
    <w:rsid w:val="007A5A37"/>
    <w:rsid w:val="007E57D8"/>
    <w:rsid w:val="0084025B"/>
    <w:rsid w:val="008942E7"/>
    <w:rsid w:val="008A1204"/>
    <w:rsid w:val="008C6494"/>
    <w:rsid w:val="008D218A"/>
    <w:rsid w:val="008E5BB1"/>
    <w:rsid w:val="008E6AC8"/>
    <w:rsid w:val="00900CCA"/>
    <w:rsid w:val="00906DA0"/>
    <w:rsid w:val="00924B77"/>
    <w:rsid w:val="00940DA2"/>
    <w:rsid w:val="00977038"/>
    <w:rsid w:val="00983482"/>
    <w:rsid w:val="00987ACC"/>
    <w:rsid w:val="009D27CB"/>
    <w:rsid w:val="009E055C"/>
    <w:rsid w:val="009E2F3B"/>
    <w:rsid w:val="00A11C6D"/>
    <w:rsid w:val="00A74F6F"/>
    <w:rsid w:val="00AA33A2"/>
    <w:rsid w:val="00AA7690"/>
    <w:rsid w:val="00AD7557"/>
    <w:rsid w:val="00B21F17"/>
    <w:rsid w:val="00B4022D"/>
    <w:rsid w:val="00B50C5D"/>
    <w:rsid w:val="00B51253"/>
    <w:rsid w:val="00B525CC"/>
    <w:rsid w:val="00B84BC3"/>
    <w:rsid w:val="00B96857"/>
    <w:rsid w:val="00BC7F05"/>
    <w:rsid w:val="00C364CB"/>
    <w:rsid w:val="00C65B6C"/>
    <w:rsid w:val="00C66D6F"/>
    <w:rsid w:val="00D003A1"/>
    <w:rsid w:val="00D051DE"/>
    <w:rsid w:val="00D104AA"/>
    <w:rsid w:val="00D404F2"/>
    <w:rsid w:val="00D51560"/>
    <w:rsid w:val="00DF1352"/>
    <w:rsid w:val="00E01393"/>
    <w:rsid w:val="00E040AE"/>
    <w:rsid w:val="00E15A95"/>
    <w:rsid w:val="00E607E6"/>
    <w:rsid w:val="00E979CD"/>
    <w:rsid w:val="00EA43BF"/>
    <w:rsid w:val="00EC23D1"/>
    <w:rsid w:val="00ED3B65"/>
    <w:rsid w:val="00EE106F"/>
    <w:rsid w:val="00EF6446"/>
    <w:rsid w:val="00F13170"/>
    <w:rsid w:val="00F64CC9"/>
    <w:rsid w:val="00F81657"/>
    <w:rsid w:val="00FA0099"/>
    <w:rsid w:val="00FA4D20"/>
    <w:rsid w:val="00FA6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FD93B5"/>
  <w15:docId w15:val="{6043F11C-2E6E-488A-AA12-4AA9CED21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3E79E0"/>
    <w:pPr>
      <w:tabs>
        <w:tab w:val="clear" w:pos="284"/>
      </w:tabs>
      <w:spacing w:line="276" w:lineRule="auto"/>
      <w:ind w:left="720"/>
      <w:contextualSpacing/>
    </w:pPr>
    <w:rPr>
      <w:rFonts w:eastAsia="Calibri"/>
      <w:szCs w:val="22"/>
      <w:lang w:eastAsia="en-US"/>
    </w:rPr>
  </w:style>
  <w:style w:type="character" w:styleId="Collegamentoipertestuale">
    <w:name w:val="Hyperlink"/>
    <w:unhideWhenUsed/>
    <w:rsid w:val="003E79E0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591165"/>
    <w:pPr>
      <w:tabs>
        <w:tab w:val="clear" w:pos="284"/>
        <w:tab w:val="center" w:pos="4819"/>
        <w:tab w:val="right" w:pos="9638"/>
      </w:tabs>
      <w:spacing w:line="240" w:lineRule="auto"/>
    </w:pPr>
    <w:rPr>
      <w:rFonts w:eastAsia="Calibri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91165"/>
    <w:rPr>
      <w:rFonts w:eastAsia="Calibri"/>
      <w:szCs w:val="22"/>
      <w:lang w:eastAsia="en-US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536804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536804"/>
  </w:style>
  <w:style w:type="character" w:styleId="Rimandonotaapidipagina">
    <w:name w:val="footnote reference"/>
    <w:basedOn w:val="Carpredefinitoparagrafo"/>
    <w:semiHidden/>
    <w:unhideWhenUsed/>
    <w:rsid w:val="00536804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987A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carlo-focarelli-benedetto-conforti/le-nazioni-unite-9788813383503-724546.html" TargetMode="External"/><Relationship Id="rId13" Type="http://schemas.openxmlformats.org/officeDocument/2006/relationships/hyperlink" Target="https://librerie.unicatt.it/scheda-libro/ugo-draetta/principi-di-diritto-delle-organizzazioni-internazionali-9788828858638-737420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ibrerie.unicatt.it/scheda-libro/carlo-focarelli-benedetto-conforti/le-nazioni-unite-9788813383503-724546.htm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ugo-draetta/principi-di-diritto-delle-organizzazioni-internazionali-9788828858638-737420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ibrerie.unicatt.it/scheda-libro/benedetto-conforti-massimo-iovane/diritto-internazionale-9791259767486-726906.html" TargetMode="External"/><Relationship Id="rId10" Type="http://schemas.openxmlformats.org/officeDocument/2006/relationships/hyperlink" Target="https://librerie.unicatt.it/scheda-libro/carlo-focarelli-benedetto-conforti/le-nazioni-unite-9788813383503-724546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ugo-draetta/principi-di-diritto-delle-organizzazioni-internazionali-9788828858638-737420.html" TargetMode="External"/><Relationship Id="rId14" Type="http://schemas.openxmlformats.org/officeDocument/2006/relationships/hyperlink" Target="https://librerie.unicatt.it/scheda-libro/carlo-focarelli-benedetto-conforti/le-nazioni-unite-9788813383503-724546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istiano.paoluzz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0E80A4-2DF1-4A9A-A9A7-877DB9AEDAC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27</TotalTime>
  <Pages>3</Pages>
  <Words>1080</Words>
  <Characters>6159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7225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s-ufgu-01-mi</dc:creator>
  <cp:lastModifiedBy>Rolli Andrea</cp:lastModifiedBy>
  <cp:revision>6</cp:revision>
  <cp:lastPrinted>2003-03-27T10:42:00Z</cp:lastPrinted>
  <dcterms:created xsi:type="dcterms:W3CDTF">2026-06-19T07:21:00Z</dcterms:created>
  <dcterms:modified xsi:type="dcterms:W3CDTF">2026-07-10T07:47:00Z</dcterms:modified>
</cp:coreProperties>
</file>