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A2603" w:rsidRDefault="005D3E02">
      <w:pPr>
        <w:pStyle w:val="Titolo1"/>
        <w:ind w:left="0" w:firstLine="0"/>
      </w:pPr>
      <w:r>
        <w:t>Metodologie per la valutazione delle politiche 1 (con Laboratorio di ricerca fonti e scrittura di paper e tesi)</w:t>
      </w:r>
    </w:p>
    <w:p w14:paraId="00000002" w14:textId="77777777" w:rsidR="00AA2603" w:rsidRDefault="005D3E02">
      <w:pPr>
        <w:pStyle w:val="Titolo2"/>
      </w:pPr>
      <w:r>
        <w:t>Prof.ssa Teodora Erika Uberti; Dott.ssa Deborah Manzi; Dott.ssa Giulietta Zanga</w:t>
      </w:r>
    </w:p>
    <w:p w14:paraId="00000003" w14:textId="77777777" w:rsidR="00AA2603" w:rsidRDefault="005D3E02">
      <w:pPr>
        <w:spacing w:before="240" w:after="120"/>
        <w:rPr>
          <w:b/>
          <w:bCs/>
          <w:sz w:val="18"/>
          <w:szCs w:val="18"/>
        </w:rPr>
      </w:pPr>
      <w:r>
        <w:rPr>
          <w:b/>
          <w:bCs/>
          <w:i/>
          <w:iCs/>
          <w:sz w:val="18"/>
          <w:szCs w:val="18"/>
        </w:rPr>
        <w:t>OBIETTIVO DEL CORSO E RISULTATI DI APPRENDIMENTO ATTESI</w:t>
      </w:r>
    </w:p>
    <w:p w14:paraId="00000004" w14:textId="77777777" w:rsidR="00AA2603" w:rsidRDefault="005D3E02">
      <w:pPr>
        <w:tabs>
          <w:tab w:val="left" w:pos="284"/>
        </w:tabs>
        <w:jc w:val="both"/>
        <w:rPr>
          <w:sz w:val="20"/>
          <w:szCs w:val="20"/>
        </w:rPr>
      </w:pPr>
      <w:r>
        <w:rPr>
          <w:sz w:val="20"/>
          <w:szCs w:val="20"/>
        </w:rPr>
        <w:t>Il corso, erogato nel primo semestre, ha l’obiettivo di fornire agli studenti gli strumenti teorici, metodologici e applicativi necessari per impostare, condurre e interpretare analisi quantitative finalizzate alla valutazione delle politiche pubbliche.</w:t>
      </w:r>
    </w:p>
    <w:p w14:paraId="00000005" w14:textId="77777777" w:rsidR="00AA2603" w:rsidRDefault="005D3E02">
      <w:pPr>
        <w:tabs>
          <w:tab w:val="left" w:pos="284"/>
        </w:tabs>
        <w:jc w:val="both"/>
        <w:rPr>
          <w:sz w:val="20"/>
          <w:szCs w:val="20"/>
        </w:rPr>
      </w:pPr>
      <w:r>
        <w:rPr>
          <w:sz w:val="20"/>
          <w:szCs w:val="20"/>
        </w:rPr>
        <w:t>Il percorso formativo parte dai concetti fondamentali di statistica descrittiva univariata e bivariata, per poi introdurre le principali tecniche econometriche utilizzate nell’analisi empirica delle politiche. Particolare attenzione è dedicata alla regressione lineare multipla, ai modelli non lineari, ai modelli per variabili dipendenti binarie.</w:t>
      </w:r>
    </w:p>
    <w:p w14:paraId="00000006" w14:textId="77777777" w:rsidR="00AA2603" w:rsidRDefault="005D3E02">
      <w:pPr>
        <w:tabs>
          <w:tab w:val="left" w:pos="284"/>
        </w:tabs>
        <w:jc w:val="both"/>
        <w:rPr>
          <w:sz w:val="20"/>
          <w:szCs w:val="20"/>
        </w:rPr>
      </w:pPr>
      <w:r>
        <w:rPr>
          <w:sz w:val="20"/>
          <w:szCs w:val="20"/>
        </w:rPr>
        <w:t>Il corso è affiancato da due laboratori:</w:t>
      </w:r>
    </w:p>
    <w:p w14:paraId="00000007" w14:textId="77777777" w:rsidR="00AA2603" w:rsidRDefault="005D3E02">
      <w:pPr>
        <w:numPr>
          <w:ilvl w:val="0"/>
          <w:numId w:val="9"/>
        </w:numPr>
        <w:tabs>
          <w:tab w:val="left" w:pos="284"/>
        </w:tabs>
        <w:jc w:val="both"/>
        <w:rPr>
          <w:sz w:val="20"/>
          <w:szCs w:val="20"/>
        </w:rPr>
      </w:pPr>
      <w:r>
        <w:rPr>
          <w:b/>
          <w:bCs/>
          <w:sz w:val="20"/>
          <w:szCs w:val="20"/>
        </w:rPr>
        <w:t>Laboratorio per l’uso di RStudio</w:t>
      </w:r>
      <w:r>
        <w:rPr>
          <w:sz w:val="20"/>
          <w:szCs w:val="20"/>
        </w:rPr>
        <w:t>, dedicato all’apprendimento e al perfezionamento dell’utilizzo di R e RStudio per la gestione, pulizia, analisi e visualizzazione dei dati;</w:t>
      </w:r>
    </w:p>
    <w:p w14:paraId="00000008" w14:textId="77777777" w:rsidR="00AA2603" w:rsidRDefault="005D3E02">
      <w:pPr>
        <w:numPr>
          <w:ilvl w:val="0"/>
          <w:numId w:val="9"/>
        </w:numPr>
        <w:tabs>
          <w:tab w:val="left" w:pos="284"/>
        </w:tabs>
        <w:jc w:val="both"/>
        <w:rPr>
          <w:sz w:val="20"/>
          <w:szCs w:val="20"/>
        </w:rPr>
      </w:pPr>
      <w:r>
        <w:rPr>
          <w:b/>
          <w:bCs/>
          <w:sz w:val="20"/>
          <w:szCs w:val="20"/>
        </w:rPr>
        <w:t>Laboratorio di ricerca fonti e scrittura di paper e tesi</w:t>
      </w:r>
      <w:r>
        <w:rPr>
          <w:sz w:val="20"/>
          <w:szCs w:val="20"/>
        </w:rPr>
        <w:t>, dedicato alla ricerca bibliografica, alla costruzione di una domanda di ricerca, all’organizzazione delle fonti e alla scrittura di elaborati accademici.</w:t>
      </w:r>
    </w:p>
    <w:p w14:paraId="00000009" w14:textId="77777777" w:rsidR="00AA2603" w:rsidRDefault="005D3E02">
      <w:pPr>
        <w:tabs>
          <w:tab w:val="left" w:pos="284"/>
        </w:tabs>
        <w:jc w:val="both"/>
        <w:rPr>
          <w:sz w:val="20"/>
          <w:szCs w:val="20"/>
        </w:rPr>
      </w:pPr>
      <w:r>
        <w:rPr>
          <w:sz w:val="20"/>
          <w:szCs w:val="20"/>
        </w:rPr>
        <w:t>Durante il corso e nei laboratori verrà posta particolare attenzione all’applicazione dei metodi quantitativi a dati reali, tratti da contesti propri delle scienze sociali. Le spiegazioni teoriche saranno costantemente affiancate da esempi empirici, esercitazioni guidate, script R e file R Markdown.</w:t>
      </w:r>
    </w:p>
    <w:p w14:paraId="0000000A" w14:textId="77777777" w:rsidR="00AA2603" w:rsidRDefault="005D3E02">
      <w:pPr>
        <w:tabs>
          <w:tab w:val="left" w:pos="284"/>
        </w:tabs>
        <w:jc w:val="both"/>
        <w:rPr>
          <w:sz w:val="20"/>
          <w:szCs w:val="20"/>
        </w:rPr>
      </w:pPr>
      <w:r>
        <w:rPr>
          <w:sz w:val="20"/>
          <w:szCs w:val="20"/>
        </w:rPr>
        <w:t>Durante il corso verrà promosso un uso critico e consapevole degli strumenti di intelligenza artificiale applicati alla ricerca empirica, all’analisi dei dati e alla scrittura accademica.</w:t>
      </w:r>
    </w:p>
    <w:p w14:paraId="0000000B" w14:textId="77777777" w:rsidR="00AA2603" w:rsidRDefault="005D3E02">
      <w:pPr>
        <w:tabs>
          <w:tab w:val="left" w:pos="284"/>
        </w:tabs>
        <w:jc w:val="both"/>
        <w:rPr>
          <w:sz w:val="20"/>
          <w:szCs w:val="20"/>
        </w:rPr>
      </w:pPr>
      <w:r>
        <w:rPr>
          <w:sz w:val="20"/>
          <w:szCs w:val="20"/>
        </w:rPr>
        <w:t>Pur non essendo prevista alcuna forma di frequenza obbligatoria alle lezioni e ai laboratori, la frequenza è vivamente consigliata. Uno studio continuativo, di settimana in settimana, costituisce un metodo efficace per acquisire progressivamente sia la dimestichezza con il software che le competenze teoriche e applicative richieste.</w:t>
      </w:r>
    </w:p>
    <w:p w14:paraId="0000000C" w14:textId="77777777" w:rsidR="00AA2603" w:rsidRDefault="00AA2603">
      <w:pPr>
        <w:rPr>
          <w:i/>
          <w:iCs/>
        </w:rPr>
      </w:pPr>
    </w:p>
    <w:p w14:paraId="0000000D" w14:textId="77777777" w:rsidR="00AA2603" w:rsidRPr="00AA6A1B" w:rsidRDefault="005D3E02">
      <w:pPr>
        <w:tabs>
          <w:tab w:val="left" w:pos="284"/>
        </w:tabs>
        <w:jc w:val="both"/>
        <w:rPr>
          <w:i/>
          <w:iCs/>
          <w:sz w:val="20"/>
          <w:szCs w:val="20"/>
        </w:rPr>
      </w:pPr>
      <w:r w:rsidRPr="00AA6A1B">
        <w:rPr>
          <w:i/>
          <w:iCs/>
          <w:sz w:val="20"/>
          <w:szCs w:val="20"/>
        </w:rPr>
        <w:t>Conoscenza e capacità di comprensione</w:t>
      </w:r>
    </w:p>
    <w:p w14:paraId="0000000E" w14:textId="77777777" w:rsidR="00AA2603" w:rsidRDefault="005D3E02">
      <w:pPr>
        <w:tabs>
          <w:tab w:val="left" w:pos="284"/>
        </w:tabs>
        <w:jc w:val="both"/>
        <w:rPr>
          <w:sz w:val="20"/>
          <w:szCs w:val="20"/>
        </w:rPr>
      </w:pPr>
      <w:r>
        <w:rPr>
          <w:sz w:val="20"/>
          <w:szCs w:val="20"/>
        </w:rPr>
        <w:t>Al termine del corso, lo studente dovrà conoscere e comprendere:</w:t>
      </w:r>
    </w:p>
    <w:p w14:paraId="0000000F" w14:textId="77777777" w:rsidR="00AA2603" w:rsidRDefault="005D3E02">
      <w:pPr>
        <w:numPr>
          <w:ilvl w:val="0"/>
          <w:numId w:val="10"/>
        </w:numPr>
        <w:tabs>
          <w:tab w:val="left" w:pos="284"/>
        </w:tabs>
        <w:jc w:val="both"/>
        <w:rPr>
          <w:sz w:val="20"/>
          <w:szCs w:val="20"/>
        </w:rPr>
      </w:pPr>
      <w:r>
        <w:rPr>
          <w:sz w:val="20"/>
          <w:szCs w:val="20"/>
        </w:rPr>
        <w:t>i principali concetti di statistica descrittiva utili all’analisi quantitativa delle politiche;</w:t>
      </w:r>
    </w:p>
    <w:p w14:paraId="00000010" w14:textId="77777777" w:rsidR="00AA2603" w:rsidRDefault="005D3E02">
      <w:pPr>
        <w:numPr>
          <w:ilvl w:val="0"/>
          <w:numId w:val="10"/>
        </w:numPr>
        <w:tabs>
          <w:tab w:val="left" w:pos="284"/>
        </w:tabs>
        <w:jc w:val="both"/>
        <w:rPr>
          <w:sz w:val="20"/>
          <w:szCs w:val="20"/>
        </w:rPr>
      </w:pPr>
      <w:r>
        <w:rPr>
          <w:sz w:val="20"/>
          <w:szCs w:val="20"/>
        </w:rPr>
        <w:t>la distinzione tra dati cross-section, serie storiche, dati panel, dati individuali e dati aggregati;</w:t>
      </w:r>
    </w:p>
    <w:p w14:paraId="00000011" w14:textId="77777777" w:rsidR="00AA2603" w:rsidRDefault="005D3E02">
      <w:pPr>
        <w:numPr>
          <w:ilvl w:val="0"/>
          <w:numId w:val="10"/>
        </w:numPr>
        <w:tabs>
          <w:tab w:val="left" w:pos="284"/>
        </w:tabs>
        <w:jc w:val="both"/>
        <w:rPr>
          <w:sz w:val="20"/>
          <w:szCs w:val="20"/>
        </w:rPr>
      </w:pPr>
      <w:r>
        <w:rPr>
          <w:sz w:val="20"/>
          <w:szCs w:val="20"/>
        </w:rPr>
        <w:lastRenderedPageBreak/>
        <w:t>il significato di variabile dipendente, variabili indipendenti, variabili di controllo e termine di errore;</w:t>
      </w:r>
    </w:p>
    <w:p w14:paraId="00000012" w14:textId="77777777" w:rsidR="00AA2603" w:rsidRDefault="005D3E02">
      <w:pPr>
        <w:numPr>
          <w:ilvl w:val="0"/>
          <w:numId w:val="10"/>
        </w:numPr>
        <w:tabs>
          <w:tab w:val="left" w:pos="284"/>
        </w:tabs>
        <w:jc w:val="both"/>
        <w:rPr>
          <w:sz w:val="20"/>
          <w:szCs w:val="20"/>
        </w:rPr>
      </w:pPr>
      <w:r>
        <w:rPr>
          <w:sz w:val="20"/>
          <w:szCs w:val="20"/>
        </w:rPr>
        <w:t>la logica della regressione lineare multipla stimata tramite metodo OLS;</w:t>
      </w:r>
    </w:p>
    <w:p w14:paraId="00000013" w14:textId="77777777" w:rsidR="00AA2603" w:rsidRDefault="005D3E02">
      <w:pPr>
        <w:numPr>
          <w:ilvl w:val="0"/>
          <w:numId w:val="10"/>
        </w:numPr>
        <w:tabs>
          <w:tab w:val="left" w:pos="284"/>
        </w:tabs>
        <w:jc w:val="both"/>
        <w:rPr>
          <w:sz w:val="20"/>
          <w:szCs w:val="20"/>
        </w:rPr>
      </w:pPr>
      <w:r>
        <w:rPr>
          <w:sz w:val="20"/>
          <w:szCs w:val="20"/>
        </w:rPr>
        <w:t>le principali ipotesi alla base del modello di regressione lineare;</w:t>
      </w:r>
    </w:p>
    <w:p w14:paraId="00000014" w14:textId="77777777" w:rsidR="00AA2603" w:rsidRDefault="005D3E02">
      <w:pPr>
        <w:numPr>
          <w:ilvl w:val="0"/>
          <w:numId w:val="10"/>
        </w:numPr>
        <w:tabs>
          <w:tab w:val="left" w:pos="284"/>
        </w:tabs>
        <w:jc w:val="both"/>
        <w:rPr>
          <w:sz w:val="20"/>
          <w:szCs w:val="20"/>
        </w:rPr>
      </w:pPr>
      <w:r>
        <w:rPr>
          <w:sz w:val="20"/>
          <w:szCs w:val="20"/>
        </w:rPr>
        <w:t>il significato econometrico dei coefficienti stimati;</w:t>
      </w:r>
    </w:p>
    <w:p w14:paraId="00000015" w14:textId="77777777" w:rsidR="00AA2603" w:rsidRDefault="005D3E02">
      <w:pPr>
        <w:numPr>
          <w:ilvl w:val="0"/>
          <w:numId w:val="10"/>
        </w:numPr>
        <w:tabs>
          <w:tab w:val="left" w:pos="284"/>
        </w:tabs>
        <w:jc w:val="both"/>
        <w:rPr>
          <w:sz w:val="20"/>
          <w:szCs w:val="20"/>
        </w:rPr>
      </w:pPr>
      <w:r>
        <w:rPr>
          <w:sz w:val="20"/>
          <w:szCs w:val="20"/>
        </w:rPr>
        <w:t>il ruolo di significatività statistica, p-value, intervalli di confidenza e bontà di adattamento del modello;</w:t>
      </w:r>
    </w:p>
    <w:p w14:paraId="00000016" w14:textId="77777777" w:rsidR="00AA2603" w:rsidRDefault="005D3E02">
      <w:pPr>
        <w:numPr>
          <w:ilvl w:val="0"/>
          <w:numId w:val="10"/>
        </w:numPr>
        <w:tabs>
          <w:tab w:val="left" w:pos="284"/>
        </w:tabs>
        <w:jc w:val="both"/>
        <w:rPr>
          <w:sz w:val="20"/>
          <w:szCs w:val="20"/>
        </w:rPr>
      </w:pPr>
      <w:r>
        <w:rPr>
          <w:sz w:val="20"/>
          <w:szCs w:val="20"/>
        </w:rPr>
        <w:t>le principali caratteristiche dei modelli non lineari, delle trasformazioni logaritmiche, dei modelli lineari di probabilità e dei modelli logit;</w:t>
      </w:r>
    </w:p>
    <w:p w14:paraId="00000017" w14:textId="77777777" w:rsidR="00AA2603" w:rsidRDefault="005D3E02">
      <w:pPr>
        <w:numPr>
          <w:ilvl w:val="0"/>
          <w:numId w:val="10"/>
        </w:numPr>
        <w:rPr>
          <w:sz w:val="20"/>
          <w:szCs w:val="20"/>
        </w:rPr>
      </w:pPr>
      <w:r>
        <w:rPr>
          <w:sz w:val="20"/>
          <w:szCs w:val="20"/>
        </w:rPr>
        <w:t>il ruolo dell’analisi quantitativa nella valutazione delle politiche pubbliche.</w:t>
      </w:r>
    </w:p>
    <w:p w14:paraId="00000018" w14:textId="77777777" w:rsidR="00AA2603" w:rsidRDefault="00AA2603">
      <w:pPr>
        <w:tabs>
          <w:tab w:val="left" w:pos="284"/>
        </w:tabs>
        <w:ind w:left="720"/>
        <w:jc w:val="both"/>
        <w:rPr>
          <w:sz w:val="20"/>
          <w:szCs w:val="20"/>
        </w:rPr>
      </w:pPr>
    </w:p>
    <w:p w14:paraId="00000019" w14:textId="77777777" w:rsidR="00AA2603" w:rsidRDefault="005D3E02">
      <w:pPr>
        <w:tabs>
          <w:tab w:val="left" w:pos="284"/>
        </w:tabs>
        <w:jc w:val="both"/>
        <w:rPr>
          <w:i/>
          <w:iCs/>
          <w:sz w:val="20"/>
          <w:szCs w:val="20"/>
        </w:rPr>
      </w:pPr>
      <w:r>
        <w:rPr>
          <w:i/>
          <w:iCs/>
          <w:sz w:val="20"/>
          <w:szCs w:val="20"/>
        </w:rPr>
        <w:t>Capacità di applicare conoscenza e comprensione</w:t>
      </w:r>
    </w:p>
    <w:p w14:paraId="0000001A" w14:textId="77777777" w:rsidR="00AA2603" w:rsidRDefault="005D3E02">
      <w:pPr>
        <w:tabs>
          <w:tab w:val="left" w:pos="284"/>
        </w:tabs>
        <w:jc w:val="both"/>
        <w:rPr>
          <w:sz w:val="20"/>
          <w:szCs w:val="20"/>
        </w:rPr>
      </w:pPr>
      <w:r>
        <w:rPr>
          <w:sz w:val="20"/>
          <w:szCs w:val="20"/>
        </w:rPr>
        <w:t>Al termine del corso, lo studente dovrà essere in grado di:</w:t>
      </w:r>
    </w:p>
    <w:p w14:paraId="0000001B" w14:textId="77777777" w:rsidR="00AA2603" w:rsidRDefault="005D3E02">
      <w:pPr>
        <w:numPr>
          <w:ilvl w:val="0"/>
          <w:numId w:val="11"/>
        </w:numPr>
        <w:tabs>
          <w:tab w:val="left" w:pos="284"/>
        </w:tabs>
        <w:jc w:val="both"/>
        <w:rPr>
          <w:sz w:val="20"/>
          <w:szCs w:val="20"/>
        </w:rPr>
      </w:pPr>
      <w:r>
        <w:rPr>
          <w:sz w:val="20"/>
          <w:szCs w:val="20"/>
        </w:rPr>
        <w:t>impostare correttamente una domanda di ricerca empirica;</w:t>
      </w:r>
    </w:p>
    <w:p w14:paraId="0000001C" w14:textId="77777777" w:rsidR="00AA2603" w:rsidRDefault="005D3E02">
      <w:pPr>
        <w:numPr>
          <w:ilvl w:val="0"/>
          <w:numId w:val="11"/>
        </w:numPr>
        <w:tabs>
          <w:tab w:val="left" w:pos="284"/>
        </w:tabs>
        <w:jc w:val="both"/>
        <w:rPr>
          <w:sz w:val="20"/>
          <w:szCs w:val="20"/>
        </w:rPr>
      </w:pPr>
      <w:r>
        <w:rPr>
          <w:sz w:val="20"/>
          <w:szCs w:val="20"/>
        </w:rPr>
        <w:t>individuare la variabile dipendente e le variabili indipendenti coerenti con la domanda di ricerca;</w:t>
      </w:r>
    </w:p>
    <w:p w14:paraId="0000001D" w14:textId="77777777" w:rsidR="00AA2603" w:rsidRDefault="005D3E02">
      <w:pPr>
        <w:numPr>
          <w:ilvl w:val="0"/>
          <w:numId w:val="11"/>
        </w:numPr>
        <w:tabs>
          <w:tab w:val="left" w:pos="284"/>
        </w:tabs>
        <w:jc w:val="both"/>
        <w:rPr>
          <w:sz w:val="20"/>
          <w:szCs w:val="20"/>
        </w:rPr>
      </w:pPr>
      <w:r>
        <w:rPr>
          <w:sz w:val="20"/>
          <w:szCs w:val="20"/>
        </w:rPr>
        <w:t>selezionare e organizzare dati quantitativi utili all’analisi;</w:t>
      </w:r>
    </w:p>
    <w:p w14:paraId="0000001E" w14:textId="77777777" w:rsidR="00AA2603" w:rsidRDefault="005D3E02">
      <w:pPr>
        <w:numPr>
          <w:ilvl w:val="0"/>
          <w:numId w:val="11"/>
        </w:numPr>
        <w:tabs>
          <w:tab w:val="left" w:pos="284"/>
        </w:tabs>
        <w:jc w:val="both"/>
        <w:rPr>
          <w:sz w:val="20"/>
          <w:szCs w:val="20"/>
        </w:rPr>
      </w:pPr>
      <w:r>
        <w:rPr>
          <w:sz w:val="20"/>
          <w:szCs w:val="20"/>
        </w:rPr>
        <w:t>pulire, trasformare e descrivere un dataset utilizzando RStudio;</w:t>
      </w:r>
    </w:p>
    <w:p w14:paraId="0000001F" w14:textId="77777777" w:rsidR="00AA2603" w:rsidRDefault="005D3E02">
      <w:pPr>
        <w:numPr>
          <w:ilvl w:val="0"/>
          <w:numId w:val="11"/>
        </w:numPr>
        <w:tabs>
          <w:tab w:val="left" w:pos="284"/>
        </w:tabs>
        <w:jc w:val="both"/>
        <w:rPr>
          <w:sz w:val="20"/>
          <w:szCs w:val="20"/>
        </w:rPr>
      </w:pPr>
      <w:r>
        <w:rPr>
          <w:sz w:val="20"/>
          <w:szCs w:val="20"/>
        </w:rPr>
        <w:t>produrre statistiche descrittive, tabelle, grafici e prime analisi esplorative;</w:t>
      </w:r>
    </w:p>
    <w:p w14:paraId="00000020" w14:textId="77777777" w:rsidR="00AA2603" w:rsidRDefault="005D3E02">
      <w:pPr>
        <w:numPr>
          <w:ilvl w:val="0"/>
          <w:numId w:val="11"/>
        </w:numPr>
        <w:tabs>
          <w:tab w:val="left" w:pos="284"/>
        </w:tabs>
        <w:jc w:val="both"/>
        <w:rPr>
          <w:sz w:val="20"/>
          <w:szCs w:val="20"/>
        </w:rPr>
      </w:pPr>
      <w:r>
        <w:rPr>
          <w:sz w:val="20"/>
          <w:szCs w:val="20"/>
        </w:rPr>
        <w:t>stimare modelli di regressione lineare multipla;</w:t>
      </w:r>
    </w:p>
    <w:p w14:paraId="00000021" w14:textId="77777777" w:rsidR="00AA2603" w:rsidRDefault="005D3E02">
      <w:pPr>
        <w:numPr>
          <w:ilvl w:val="0"/>
          <w:numId w:val="11"/>
        </w:numPr>
        <w:tabs>
          <w:tab w:val="left" w:pos="284"/>
        </w:tabs>
        <w:jc w:val="both"/>
        <w:rPr>
          <w:sz w:val="20"/>
          <w:szCs w:val="20"/>
        </w:rPr>
      </w:pPr>
      <w:r>
        <w:rPr>
          <w:sz w:val="20"/>
          <w:szCs w:val="20"/>
        </w:rPr>
        <w:t>stimare e interpretare modelli con trasformazioni logaritmiche e specificazioni non lineari;</w:t>
      </w:r>
    </w:p>
    <w:p w14:paraId="00000022" w14:textId="77777777" w:rsidR="00AA2603" w:rsidRDefault="005D3E02">
      <w:pPr>
        <w:numPr>
          <w:ilvl w:val="0"/>
          <w:numId w:val="11"/>
        </w:numPr>
        <w:tabs>
          <w:tab w:val="left" w:pos="284"/>
        </w:tabs>
        <w:jc w:val="both"/>
        <w:rPr>
          <w:sz w:val="20"/>
          <w:szCs w:val="20"/>
        </w:rPr>
      </w:pPr>
      <w:r>
        <w:rPr>
          <w:sz w:val="20"/>
          <w:szCs w:val="20"/>
        </w:rPr>
        <w:t>stimare e interpretare modelli per variabili dipendenti binarie, quali modello lineare di probabilità e logit;</w:t>
      </w:r>
    </w:p>
    <w:p w14:paraId="00000023" w14:textId="77777777" w:rsidR="00AA2603" w:rsidRDefault="005D3E02">
      <w:pPr>
        <w:numPr>
          <w:ilvl w:val="0"/>
          <w:numId w:val="11"/>
        </w:numPr>
        <w:tabs>
          <w:tab w:val="left" w:pos="284"/>
        </w:tabs>
        <w:jc w:val="both"/>
        <w:rPr>
          <w:sz w:val="20"/>
          <w:szCs w:val="20"/>
        </w:rPr>
      </w:pPr>
      <w:r>
        <w:rPr>
          <w:sz w:val="20"/>
          <w:szCs w:val="20"/>
        </w:rPr>
        <w:t>leggere e interpretare output statistici ed econometrici;</w:t>
      </w:r>
    </w:p>
    <w:p w14:paraId="00000024" w14:textId="77777777" w:rsidR="00AA2603" w:rsidRDefault="005D3E02">
      <w:pPr>
        <w:numPr>
          <w:ilvl w:val="0"/>
          <w:numId w:val="11"/>
        </w:numPr>
        <w:tabs>
          <w:tab w:val="left" w:pos="284"/>
        </w:tabs>
        <w:jc w:val="both"/>
        <w:rPr>
          <w:sz w:val="20"/>
          <w:szCs w:val="20"/>
        </w:rPr>
      </w:pPr>
      <w:r>
        <w:rPr>
          <w:sz w:val="20"/>
          <w:szCs w:val="20"/>
        </w:rPr>
        <w:t>presentare i risultati di un’analisi empirica in forma tabellare, grafica e testuale;</w:t>
      </w:r>
    </w:p>
    <w:p w14:paraId="00000025" w14:textId="77777777" w:rsidR="00AA2603" w:rsidRDefault="005D3E02">
      <w:pPr>
        <w:numPr>
          <w:ilvl w:val="0"/>
          <w:numId w:val="11"/>
        </w:numPr>
        <w:tabs>
          <w:tab w:val="left" w:pos="284"/>
        </w:tabs>
        <w:jc w:val="both"/>
        <w:rPr>
          <w:sz w:val="20"/>
          <w:szCs w:val="20"/>
        </w:rPr>
      </w:pPr>
      <w:r>
        <w:rPr>
          <w:sz w:val="20"/>
          <w:szCs w:val="20"/>
        </w:rPr>
        <w:t>riprodurre analisi empiriche attraverso script R e documenti R Markdown.</w:t>
      </w:r>
    </w:p>
    <w:p w14:paraId="00000026" w14:textId="77777777" w:rsidR="00AA2603" w:rsidRDefault="00AA2603">
      <w:pPr>
        <w:rPr>
          <w:b/>
          <w:bCs/>
          <w:i/>
          <w:iCs/>
          <w:sz w:val="20"/>
          <w:szCs w:val="20"/>
        </w:rPr>
      </w:pPr>
    </w:p>
    <w:p w14:paraId="00000027" w14:textId="77777777" w:rsidR="00AA2603" w:rsidRDefault="005D3E02">
      <w:pPr>
        <w:tabs>
          <w:tab w:val="left" w:pos="284"/>
        </w:tabs>
        <w:jc w:val="both"/>
        <w:rPr>
          <w:i/>
          <w:iCs/>
          <w:sz w:val="20"/>
          <w:szCs w:val="20"/>
        </w:rPr>
      </w:pPr>
      <w:r>
        <w:rPr>
          <w:i/>
          <w:iCs/>
          <w:sz w:val="20"/>
          <w:szCs w:val="20"/>
        </w:rPr>
        <w:t>Autonomia di giudizio</w:t>
      </w:r>
    </w:p>
    <w:p w14:paraId="00000028" w14:textId="77777777" w:rsidR="00AA2603" w:rsidRDefault="005D3E02">
      <w:pPr>
        <w:tabs>
          <w:tab w:val="left" w:pos="284"/>
        </w:tabs>
        <w:jc w:val="both"/>
        <w:rPr>
          <w:sz w:val="20"/>
          <w:szCs w:val="20"/>
        </w:rPr>
      </w:pPr>
      <w:r>
        <w:rPr>
          <w:sz w:val="20"/>
          <w:szCs w:val="20"/>
        </w:rPr>
        <w:t>Al termine del corso, lo studente dovrà essere in grado di:</w:t>
      </w:r>
    </w:p>
    <w:p w14:paraId="00000029" w14:textId="77777777" w:rsidR="00AA2603" w:rsidRDefault="005D3E02">
      <w:pPr>
        <w:numPr>
          <w:ilvl w:val="0"/>
          <w:numId w:val="12"/>
        </w:numPr>
        <w:tabs>
          <w:tab w:val="left" w:pos="284"/>
        </w:tabs>
        <w:jc w:val="both"/>
        <w:rPr>
          <w:sz w:val="20"/>
          <w:szCs w:val="20"/>
        </w:rPr>
      </w:pPr>
      <w:r>
        <w:rPr>
          <w:sz w:val="20"/>
          <w:szCs w:val="20"/>
        </w:rPr>
        <w:t>valutare criticamente la qualità dei dati utilizzati in un’analisi empirica;</w:t>
      </w:r>
    </w:p>
    <w:p w14:paraId="0000002A" w14:textId="77777777" w:rsidR="00AA2603" w:rsidRDefault="005D3E02">
      <w:pPr>
        <w:numPr>
          <w:ilvl w:val="0"/>
          <w:numId w:val="12"/>
        </w:numPr>
        <w:tabs>
          <w:tab w:val="left" w:pos="284"/>
        </w:tabs>
        <w:jc w:val="both"/>
        <w:rPr>
          <w:sz w:val="20"/>
          <w:szCs w:val="20"/>
        </w:rPr>
      </w:pPr>
      <w:r>
        <w:rPr>
          <w:sz w:val="20"/>
          <w:szCs w:val="20"/>
        </w:rPr>
        <w:t>riconoscere limiti e potenzialità dei diversi modelli econometrici;</w:t>
      </w:r>
    </w:p>
    <w:p w14:paraId="0000002B" w14:textId="77777777" w:rsidR="00AA2603" w:rsidRDefault="005D3E02">
      <w:pPr>
        <w:numPr>
          <w:ilvl w:val="0"/>
          <w:numId w:val="12"/>
        </w:numPr>
        <w:tabs>
          <w:tab w:val="left" w:pos="284"/>
        </w:tabs>
        <w:jc w:val="both"/>
        <w:rPr>
          <w:sz w:val="20"/>
          <w:szCs w:val="20"/>
        </w:rPr>
      </w:pPr>
      <w:r>
        <w:rPr>
          <w:sz w:val="20"/>
          <w:szCs w:val="20"/>
        </w:rPr>
        <w:t>distinguere tra associazione statistica e interpretazione causale;</w:t>
      </w:r>
    </w:p>
    <w:p w14:paraId="0000002C" w14:textId="77777777" w:rsidR="00AA2603" w:rsidRDefault="005D3E02">
      <w:pPr>
        <w:numPr>
          <w:ilvl w:val="0"/>
          <w:numId w:val="12"/>
        </w:numPr>
        <w:tabs>
          <w:tab w:val="left" w:pos="284"/>
        </w:tabs>
        <w:jc w:val="both"/>
        <w:rPr>
          <w:sz w:val="20"/>
          <w:szCs w:val="20"/>
        </w:rPr>
      </w:pPr>
      <w:r>
        <w:rPr>
          <w:sz w:val="20"/>
          <w:szCs w:val="20"/>
        </w:rPr>
        <w:t>discutere in modo critico la scelta delle variabili e della specificazione del modello;</w:t>
      </w:r>
    </w:p>
    <w:p w14:paraId="0000002D" w14:textId="77777777" w:rsidR="00AA2603" w:rsidRDefault="005D3E02">
      <w:pPr>
        <w:numPr>
          <w:ilvl w:val="0"/>
          <w:numId w:val="12"/>
        </w:numPr>
        <w:tabs>
          <w:tab w:val="left" w:pos="284"/>
        </w:tabs>
        <w:jc w:val="both"/>
        <w:rPr>
          <w:sz w:val="20"/>
          <w:szCs w:val="20"/>
        </w:rPr>
      </w:pPr>
      <w:r>
        <w:rPr>
          <w:sz w:val="20"/>
          <w:szCs w:val="20"/>
        </w:rPr>
        <w:t>valutare la robustezza e la plausibilità dei risultati ottenuti;</w:t>
      </w:r>
    </w:p>
    <w:p w14:paraId="0000002E" w14:textId="77777777" w:rsidR="00AA2603" w:rsidRDefault="005D3E02">
      <w:pPr>
        <w:numPr>
          <w:ilvl w:val="0"/>
          <w:numId w:val="12"/>
        </w:numPr>
        <w:tabs>
          <w:tab w:val="left" w:pos="284"/>
        </w:tabs>
        <w:jc w:val="both"/>
        <w:rPr>
          <w:sz w:val="20"/>
          <w:szCs w:val="20"/>
        </w:rPr>
      </w:pPr>
      <w:r>
        <w:rPr>
          <w:sz w:val="20"/>
          <w:szCs w:val="20"/>
        </w:rPr>
        <w:t>interpretare criticamente report, articoli scientifici e analisi quantitative applicate alla valutazione delle politiche;</w:t>
      </w:r>
    </w:p>
    <w:p w14:paraId="0000002F" w14:textId="77777777" w:rsidR="00AA2603" w:rsidRDefault="005D3E02">
      <w:pPr>
        <w:numPr>
          <w:ilvl w:val="0"/>
          <w:numId w:val="12"/>
        </w:numPr>
        <w:rPr>
          <w:sz w:val="20"/>
          <w:szCs w:val="20"/>
        </w:rPr>
      </w:pPr>
      <w:r>
        <w:rPr>
          <w:sz w:val="20"/>
          <w:szCs w:val="20"/>
        </w:rPr>
        <w:t>formulare un giudizio autonomo sui risultati empirici, tenendo conto del contesto teorico, metodologico e applicativo.</w:t>
      </w:r>
    </w:p>
    <w:p w14:paraId="00000030" w14:textId="77777777" w:rsidR="00AA2603" w:rsidRDefault="00AA2603">
      <w:pPr>
        <w:tabs>
          <w:tab w:val="left" w:pos="284"/>
        </w:tabs>
        <w:ind w:left="720"/>
        <w:jc w:val="both"/>
        <w:rPr>
          <w:sz w:val="20"/>
          <w:szCs w:val="20"/>
        </w:rPr>
      </w:pPr>
    </w:p>
    <w:p w14:paraId="00000031" w14:textId="77777777" w:rsidR="00AA2603" w:rsidRDefault="005D3E02">
      <w:pPr>
        <w:tabs>
          <w:tab w:val="left" w:pos="284"/>
        </w:tabs>
        <w:jc w:val="both"/>
        <w:rPr>
          <w:i/>
          <w:iCs/>
          <w:sz w:val="20"/>
          <w:szCs w:val="20"/>
        </w:rPr>
      </w:pPr>
      <w:r>
        <w:rPr>
          <w:i/>
          <w:iCs/>
          <w:sz w:val="20"/>
          <w:szCs w:val="20"/>
        </w:rPr>
        <w:t>Abilità comunicative</w:t>
      </w:r>
    </w:p>
    <w:p w14:paraId="00000032" w14:textId="77777777" w:rsidR="00AA2603" w:rsidRDefault="005D3E02">
      <w:pPr>
        <w:tabs>
          <w:tab w:val="left" w:pos="284"/>
        </w:tabs>
        <w:jc w:val="both"/>
        <w:rPr>
          <w:sz w:val="20"/>
          <w:szCs w:val="20"/>
        </w:rPr>
      </w:pPr>
      <w:r>
        <w:rPr>
          <w:sz w:val="20"/>
          <w:szCs w:val="20"/>
        </w:rPr>
        <w:t>Al termine del corso, lo studente dovrà essere in grado di:</w:t>
      </w:r>
    </w:p>
    <w:p w14:paraId="00000033" w14:textId="77777777" w:rsidR="00AA2603" w:rsidRDefault="005D3E02">
      <w:pPr>
        <w:numPr>
          <w:ilvl w:val="0"/>
          <w:numId w:val="13"/>
        </w:numPr>
        <w:tabs>
          <w:tab w:val="left" w:pos="284"/>
        </w:tabs>
        <w:jc w:val="both"/>
        <w:rPr>
          <w:sz w:val="20"/>
          <w:szCs w:val="20"/>
        </w:rPr>
      </w:pPr>
      <w:r>
        <w:rPr>
          <w:sz w:val="20"/>
          <w:szCs w:val="20"/>
        </w:rPr>
        <w:t>utilizzare correttamente il linguaggio della statistica e dell’econometria applicata;</w:t>
      </w:r>
    </w:p>
    <w:p w14:paraId="00000034" w14:textId="77777777" w:rsidR="00AA2603" w:rsidRDefault="005D3E02">
      <w:pPr>
        <w:numPr>
          <w:ilvl w:val="0"/>
          <w:numId w:val="13"/>
        </w:numPr>
        <w:tabs>
          <w:tab w:val="left" w:pos="284"/>
        </w:tabs>
        <w:jc w:val="both"/>
        <w:rPr>
          <w:sz w:val="20"/>
          <w:szCs w:val="20"/>
        </w:rPr>
      </w:pPr>
      <w:r>
        <w:rPr>
          <w:sz w:val="20"/>
          <w:szCs w:val="20"/>
        </w:rPr>
        <w:t>descrivere in modo chiaro i dati, il metodo di analisi e i risultati ottenuti;</w:t>
      </w:r>
    </w:p>
    <w:p w14:paraId="00000035" w14:textId="77777777" w:rsidR="00AA2603" w:rsidRDefault="005D3E02">
      <w:pPr>
        <w:numPr>
          <w:ilvl w:val="0"/>
          <w:numId w:val="13"/>
        </w:numPr>
        <w:tabs>
          <w:tab w:val="left" w:pos="284"/>
        </w:tabs>
        <w:jc w:val="both"/>
        <w:rPr>
          <w:sz w:val="20"/>
          <w:szCs w:val="20"/>
        </w:rPr>
      </w:pPr>
      <w:r>
        <w:rPr>
          <w:sz w:val="20"/>
          <w:szCs w:val="20"/>
        </w:rPr>
        <w:t>commentare tabelle di regressione, grafici, p-value e intervalli di confidenza;</w:t>
      </w:r>
    </w:p>
    <w:p w14:paraId="00000036" w14:textId="77777777" w:rsidR="00AA2603" w:rsidRDefault="005D3E02">
      <w:pPr>
        <w:numPr>
          <w:ilvl w:val="0"/>
          <w:numId w:val="13"/>
        </w:numPr>
        <w:tabs>
          <w:tab w:val="left" w:pos="284"/>
        </w:tabs>
        <w:jc w:val="both"/>
        <w:rPr>
          <w:sz w:val="20"/>
          <w:szCs w:val="20"/>
        </w:rPr>
      </w:pPr>
      <w:r>
        <w:rPr>
          <w:sz w:val="20"/>
          <w:szCs w:val="20"/>
        </w:rPr>
        <w:t>comunicare i risultati empirici in forma scritta secondo gli standard di un paper o di una tesi;</w:t>
      </w:r>
    </w:p>
    <w:p w14:paraId="00000037" w14:textId="77777777" w:rsidR="00AA2603" w:rsidRDefault="005D3E02">
      <w:pPr>
        <w:numPr>
          <w:ilvl w:val="0"/>
          <w:numId w:val="13"/>
        </w:numPr>
        <w:tabs>
          <w:tab w:val="left" w:pos="284"/>
        </w:tabs>
        <w:jc w:val="both"/>
        <w:rPr>
          <w:sz w:val="20"/>
          <w:szCs w:val="20"/>
        </w:rPr>
      </w:pPr>
      <w:r>
        <w:rPr>
          <w:sz w:val="20"/>
          <w:szCs w:val="20"/>
        </w:rPr>
        <w:t>costruire una breve argomentazione empirica fondata su evidenze quantitative;</w:t>
      </w:r>
    </w:p>
    <w:p w14:paraId="00000038" w14:textId="77777777" w:rsidR="00AA2603" w:rsidRDefault="005D3E02">
      <w:pPr>
        <w:numPr>
          <w:ilvl w:val="0"/>
          <w:numId w:val="13"/>
        </w:numPr>
        <w:tabs>
          <w:tab w:val="left" w:pos="284"/>
        </w:tabs>
        <w:jc w:val="both"/>
        <w:rPr>
          <w:sz w:val="20"/>
          <w:szCs w:val="20"/>
        </w:rPr>
      </w:pPr>
      <w:r>
        <w:rPr>
          <w:sz w:val="20"/>
          <w:szCs w:val="20"/>
        </w:rPr>
        <w:t>utilizzare R Markdown per produrre documenti riproducibili contenenti testo, codice, tabelle e grafici;</w:t>
      </w:r>
    </w:p>
    <w:p w14:paraId="00000039" w14:textId="77777777" w:rsidR="00AA2603" w:rsidRDefault="005D3E02">
      <w:pPr>
        <w:numPr>
          <w:ilvl w:val="0"/>
          <w:numId w:val="13"/>
        </w:numPr>
        <w:rPr>
          <w:sz w:val="20"/>
          <w:szCs w:val="20"/>
        </w:rPr>
      </w:pPr>
      <w:r>
        <w:rPr>
          <w:sz w:val="20"/>
          <w:szCs w:val="20"/>
        </w:rPr>
        <w:t>presentare in modo ordinato e comprensibile le scelte metodologiche e i risultati di un’analisi.</w:t>
      </w:r>
    </w:p>
    <w:p w14:paraId="0000003A" w14:textId="77777777" w:rsidR="00AA2603" w:rsidRDefault="00AA2603">
      <w:pPr>
        <w:tabs>
          <w:tab w:val="left" w:pos="284"/>
        </w:tabs>
        <w:ind w:left="720"/>
        <w:jc w:val="both"/>
        <w:rPr>
          <w:sz w:val="20"/>
          <w:szCs w:val="20"/>
        </w:rPr>
      </w:pPr>
    </w:p>
    <w:p w14:paraId="0000003B" w14:textId="77777777" w:rsidR="00AA2603" w:rsidRDefault="005D3E02">
      <w:pPr>
        <w:tabs>
          <w:tab w:val="left" w:pos="284"/>
        </w:tabs>
        <w:jc w:val="both"/>
        <w:rPr>
          <w:i/>
          <w:iCs/>
          <w:sz w:val="20"/>
          <w:szCs w:val="20"/>
        </w:rPr>
      </w:pPr>
      <w:r>
        <w:rPr>
          <w:i/>
          <w:iCs/>
          <w:sz w:val="20"/>
          <w:szCs w:val="20"/>
        </w:rPr>
        <w:t>Capacità di apprendimento</w:t>
      </w:r>
    </w:p>
    <w:p w14:paraId="0000003C" w14:textId="77777777" w:rsidR="00AA2603" w:rsidRDefault="005D3E02">
      <w:pPr>
        <w:tabs>
          <w:tab w:val="left" w:pos="284"/>
        </w:tabs>
        <w:jc w:val="both"/>
        <w:rPr>
          <w:sz w:val="20"/>
          <w:szCs w:val="20"/>
        </w:rPr>
      </w:pPr>
      <w:r>
        <w:rPr>
          <w:sz w:val="20"/>
          <w:szCs w:val="20"/>
        </w:rPr>
        <w:t>Al termine del corso, lo studente dovrà aver acquisito:</w:t>
      </w:r>
    </w:p>
    <w:p w14:paraId="0000003D" w14:textId="77777777" w:rsidR="00AA2603" w:rsidRDefault="005D3E02">
      <w:pPr>
        <w:numPr>
          <w:ilvl w:val="0"/>
          <w:numId w:val="14"/>
        </w:numPr>
        <w:tabs>
          <w:tab w:val="left" w:pos="284"/>
        </w:tabs>
        <w:jc w:val="both"/>
        <w:rPr>
          <w:sz w:val="20"/>
          <w:szCs w:val="20"/>
        </w:rPr>
      </w:pPr>
      <w:r>
        <w:rPr>
          <w:sz w:val="20"/>
          <w:szCs w:val="20"/>
        </w:rPr>
        <w:t>la capacità di approfondire autonomamente metodi quantitativi ed econometrici;</w:t>
      </w:r>
    </w:p>
    <w:p w14:paraId="0000003E" w14:textId="77777777" w:rsidR="00AA2603" w:rsidRDefault="005D3E02">
      <w:pPr>
        <w:numPr>
          <w:ilvl w:val="0"/>
          <w:numId w:val="14"/>
        </w:numPr>
        <w:tabs>
          <w:tab w:val="left" w:pos="284"/>
        </w:tabs>
        <w:jc w:val="both"/>
        <w:rPr>
          <w:sz w:val="20"/>
          <w:szCs w:val="20"/>
        </w:rPr>
      </w:pPr>
      <w:r>
        <w:rPr>
          <w:sz w:val="20"/>
          <w:szCs w:val="20"/>
        </w:rPr>
        <w:t>la capacità di utilizzare manuali, dispense, script e risorse online per migliorare le proprie competenze in RStudio;</w:t>
      </w:r>
    </w:p>
    <w:p w14:paraId="0000003F" w14:textId="77777777" w:rsidR="00AA2603" w:rsidRDefault="005D3E02">
      <w:pPr>
        <w:numPr>
          <w:ilvl w:val="0"/>
          <w:numId w:val="14"/>
        </w:numPr>
        <w:tabs>
          <w:tab w:val="left" w:pos="284"/>
        </w:tabs>
        <w:jc w:val="both"/>
        <w:rPr>
          <w:sz w:val="20"/>
          <w:szCs w:val="20"/>
        </w:rPr>
      </w:pPr>
      <w:r>
        <w:rPr>
          <w:sz w:val="20"/>
          <w:szCs w:val="20"/>
        </w:rPr>
        <w:t>la capacità di leggere e comprendere analisi quantitative contenute in articoli scientifici e report istituzionali;</w:t>
      </w:r>
    </w:p>
    <w:p w14:paraId="00000040" w14:textId="77777777" w:rsidR="00AA2603" w:rsidRDefault="005D3E02">
      <w:pPr>
        <w:numPr>
          <w:ilvl w:val="0"/>
          <w:numId w:val="14"/>
        </w:numPr>
        <w:tabs>
          <w:tab w:val="left" w:pos="284"/>
        </w:tabs>
        <w:jc w:val="both"/>
        <w:rPr>
          <w:sz w:val="20"/>
          <w:szCs w:val="20"/>
        </w:rPr>
      </w:pPr>
      <w:r>
        <w:rPr>
          <w:sz w:val="20"/>
          <w:szCs w:val="20"/>
        </w:rPr>
        <w:t>la capacità di proseguire in modo più consapevole lo studio del successivo insegnamento di Metodologie per la valutazione delle politiche 2;</w:t>
      </w:r>
    </w:p>
    <w:p w14:paraId="00000041" w14:textId="77777777" w:rsidR="00AA2603" w:rsidRDefault="005D3E02">
      <w:pPr>
        <w:numPr>
          <w:ilvl w:val="0"/>
          <w:numId w:val="14"/>
        </w:numPr>
        <w:tabs>
          <w:tab w:val="left" w:pos="284"/>
        </w:tabs>
        <w:jc w:val="both"/>
        <w:rPr>
          <w:sz w:val="20"/>
          <w:szCs w:val="20"/>
        </w:rPr>
      </w:pPr>
      <w:r>
        <w:rPr>
          <w:sz w:val="20"/>
          <w:szCs w:val="20"/>
        </w:rPr>
        <w:t>la capacità di sviluppare in autonomia un progetto empirico preliminare utile alla stesura di paper, elaborati o tesi magistrali.</w:t>
      </w:r>
    </w:p>
    <w:p w14:paraId="00000043" w14:textId="77777777" w:rsidR="00AA2603" w:rsidRDefault="005D3E02">
      <w:pPr>
        <w:spacing w:before="240" w:after="120"/>
        <w:rPr>
          <w:b/>
          <w:bCs/>
          <w:sz w:val="18"/>
          <w:szCs w:val="18"/>
        </w:rPr>
      </w:pPr>
      <w:r>
        <w:rPr>
          <w:b/>
          <w:bCs/>
          <w:i/>
          <w:iCs/>
          <w:sz w:val="18"/>
          <w:szCs w:val="18"/>
        </w:rPr>
        <w:t>PROGRAMMA DEL CORSO</w:t>
      </w:r>
    </w:p>
    <w:p w14:paraId="00000044" w14:textId="77777777" w:rsidR="00AA2603" w:rsidRDefault="005D3E02" w:rsidP="00AA6A1B">
      <w:pPr>
        <w:keepNext/>
        <w:tabs>
          <w:tab w:val="left" w:pos="284"/>
        </w:tabs>
        <w:jc w:val="both"/>
        <w:rPr>
          <w:sz w:val="20"/>
          <w:szCs w:val="20"/>
        </w:rPr>
      </w:pPr>
      <w:r>
        <w:rPr>
          <w:sz w:val="20"/>
          <w:szCs w:val="20"/>
        </w:rPr>
        <w:t>Il corso si articola nelle seguenti parti.</w:t>
      </w:r>
    </w:p>
    <w:p w14:paraId="00000045" w14:textId="77777777" w:rsidR="00AA2603" w:rsidRDefault="005D3E02">
      <w:pPr>
        <w:keepNext/>
        <w:tabs>
          <w:tab w:val="left" w:pos="284"/>
        </w:tabs>
        <w:jc w:val="both"/>
        <w:rPr>
          <w:b/>
          <w:bCs/>
          <w:sz w:val="20"/>
          <w:szCs w:val="20"/>
        </w:rPr>
      </w:pPr>
      <w:r>
        <w:rPr>
          <w:b/>
          <w:bCs/>
          <w:sz w:val="20"/>
          <w:szCs w:val="20"/>
        </w:rPr>
        <w:t>Parte I — Dati, statistica descrittiva e analisi esplorativa</w:t>
      </w:r>
    </w:p>
    <w:p w14:paraId="00000046" w14:textId="77777777" w:rsidR="00AA2603" w:rsidRDefault="005D3E02">
      <w:pPr>
        <w:keepNext/>
        <w:rPr>
          <w:sz w:val="20"/>
          <w:szCs w:val="20"/>
        </w:rPr>
      </w:pPr>
      <w:r>
        <w:rPr>
          <w:sz w:val="20"/>
          <w:szCs w:val="20"/>
        </w:rPr>
        <w:t xml:space="preserve">Natura dei dati per l’analisi delle politiche pubbliche; Unità di osservazione, popolazione, campione e variabili; Variabili nominali, ordinali e cardinali; Statistica descrittiva univariata; Distribuzioni, misure di posizione e misure di variabilità; Analisi bivariata per variabili nominali, per variabili cardinali, per </w:t>
      </w:r>
      <w:r>
        <w:rPr>
          <w:sz w:val="20"/>
          <w:szCs w:val="20"/>
        </w:rPr>
        <w:lastRenderedPageBreak/>
        <w:t>variabili nominali e cardinali; Tabelle, grafici e indicatori di associazione; Gestione e visualizzazione dei dati in RStudio.</w:t>
      </w:r>
    </w:p>
    <w:p w14:paraId="00000047" w14:textId="77777777" w:rsidR="00AA2603" w:rsidRDefault="00AA2603">
      <w:pPr>
        <w:keepNext/>
        <w:tabs>
          <w:tab w:val="left" w:pos="284"/>
        </w:tabs>
        <w:jc w:val="both"/>
        <w:rPr>
          <w:sz w:val="20"/>
          <w:szCs w:val="20"/>
        </w:rPr>
      </w:pPr>
    </w:p>
    <w:p w14:paraId="00000048" w14:textId="77777777" w:rsidR="00AA2603" w:rsidRDefault="005D3E02">
      <w:pPr>
        <w:keepNext/>
        <w:tabs>
          <w:tab w:val="left" w:pos="284"/>
        </w:tabs>
        <w:jc w:val="both"/>
        <w:rPr>
          <w:b/>
          <w:bCs/>
          <w:sz w:val="20"/>
          <w:szCs w:val="20"/>
        </w:rPr>
      </w:pPr>
      <w:r>
        <w:rPr>
          <w:b/>
          <w:bCs/>
          <w:sz w:val="20"/>
          <w:szCs w:val="20"/>
        </w:rPr>
        <w:t>Parte II — Regressione lineare multipla</w:t>
      </w:r>
    </w:p>
    <w:p w14:paraId="00000049" w14:textId="77777777" w:rsidR="00AA2603" w:rsidRDefault="005D3E02">
      <w:pPr>
        <w:keepNext/>
        <w:rPr>
          <w:sz w:val="20"/>
          <w:szCs w:val="20"/>
        </w:rPr>
      </w:pPr>
      <w:r>
        <w:rPr>
          <w:sz w:val="20"/>
          <w:szCs w:val="20"/>
        </w:rPr>
        <w:t>Introduzione al modello di regressione lineare; Modello di regressione lineare semplice e multipla; Stima tramite metodo dei minimi quadrati ordinari, OLS; Interpretazione dei coefficienti stimati; Residui, errore standard, p-value e intervalli di confidenza; Variabili omesse e di controllo; Variabili dummy; Specificazione del modello; Interpretazione dei risultati; Lettura e commento di output di regressione prodotti in RStudio.</w:t>
      </w:r>
    </w:p>
    <w:p w14:paraId="0000004A" w14:textId="77777777" w:rsidR="00AA2603" w:rsidRDefault="00AA2603">
      <w:pPr>
        <w:keepNext/>
        <w:tabs>
          <w:tab w:val="left" w:pos="284"/>
        </w:tabs>
        <w:jc w:val="both"/>
        <w:rPr>
          <w:sz w:val="20"/>
          <w:szCs w:val="20"/>
        </w:rPr>
      </w:pPr>
    </w:p>
    <w:p w14:paraId="0000004B" w14:textId="77777777" w:rsidR="00AA2603" w:rsidRDefault="005D3E02">
      <w:pPr>
        <w:keepNext/>
        <w:tabs>
          <w:tab w:val="left" w:pos="284"/>
        </w:tabs>
        <w:jc w:val="both"/>
        <w:rPr>
          <w:b/>
          <w:bCs/>
          <w:sz w:val="20"/>
          <w:szCs w:val="20"/>
        </w:rPr>
      </w:pPr>
      <w:r>
        <w:rPr>
          <w:b/>
          <w:bCs/>
          <w:sz w:val="20"/>
          <w:szCs w:val="20"/>
        </w:rPr>
        <w:t>Parte III — Specificazioni non lineari e trasformazioni</w:t>
      </w:r>
    </w:p>
    <w:p w14:paraId="0000004C" w14:textId="77777777" w:rsidR="00AA2603" w:rsidRDefault="005D3E02">
      <w:pPr>
        <w:keepNext/>
        <w:rPr>
          <w:sz w:val="20"/>
          <w:szCs w:val="20"/>
        </w:rPr>
      </w:pPr>
      <w:r>
        <w:rPr>
          <w:sz w:val="20"/>
          <w:szCs w:val="20"/>
        </w:rPr>
        <w:t>Modelli con variabili trasformate; Specificazioni logaritmiche; Termini quadratici e polinomiali; Interpretazione dei coefficienti in modelli non lineari; Scelta della specificazione; Applicazioni empiriche con dati di policy; Lettura e commento di output di regressione prodotti in RStudio.</w:t>
      </w:r>
    </w:p>
    <w:p w14:paraId="0000004D" w14:textId="77777777" w:rsidR="00AA2603" w:rsidRDefault="00AA2603">
      <w:pPr>
        <w:keepNext/>
        <w:tabs>
          <w:tab w:val="left" w:pos="284"/>
        </w:tabs>
        <w:jc w:val="both"/>
        <w:rPr>
          <w:sz w:val="20"/>
          <w:szCs w:val="20"/>
        </w:rPr>
      </w:pPr>
    </w:p>
    <w:p w14:paraId="0000004E" w14:textId="77777777" w:rsidR="00AA2603" w:rsidRDefault="005D3E02">
      <w:pPr>
        <w:keepNext/>
        <w:tabs>
          <w:tab w:val="left" w:pos="284"/>
        </w:tabs>
        <w:jc w:val="both"/>
        <w:rPr>
          <w:b/>
          <w:bCs/>
          <w:sz w:val="20"/>
          <w:szCs w:val="20"/>
        </w:rPr>
      </w:pPr>
      <w:r>
        <w:rPr>
          <w:b/>
          <w:bCs/>
          <w:sz w:val="20"/>
          <w:szCs w:val="20"/>
        </w:rPr>
        <w:t>Parte IV — Modelli per variabili dipendenti binarie</w:t>
      </w:r>
    </w:p>
    <w:p w14:paraId="0000004F" w14:textId="77777777" w:rsidR="00AA2603" w:rsidRDefault="005D3E02">
      <w:pPr>
        <w:keepNext/>
        <w:tabs>
          <w:tab w:val="left" w:pos="284"/>
        </w:tabs>
        <w:jc w:val="both"/>
        <w:rPr>
          <w:sz w:val="20"/>
          <w:szCs w:val="20"/>
        </w:rPr>
      </w:pPr>
      <w:r>
        <w:rPr>
          <w:sz w:val="20"/>
          <w:szCs w:val="20"/>
        </w:rPr>
        <w:t>Variabili dipendenti dicotomiche; Modello lineare di probabilità; Limiti del modello lineare di probabilità; Introduzione ai modelli logit; Stima tramite massima verosimiglianza; Interpretazione dei coefficienti, degli odds ratio e delle probabilità predette; Applicazioni a problemi di policy evaluation; Lettura e commento di output di regressione prodotti in RStudio.</w:t>
      </w:r>
    </w:p>
    <w:p w14:paraId="00000050" w14:textId="77777777" w:rsidR="00AA2603" w:rsidRDefault="00AA2603">
      <w:pPr>
        <w:keepNext/>
        <w:tabs>
          <w:tab w:val="left" w:pos="284"/>
        </w:tabs>
        <w:jc w:val="both"/>
        <w:rPr>
          <w:sz w:val="20"/>
          <w:szCs w:val="20"/>
        </w:rPr>
      </w:pPr>
    </w:p>
    <w:p w14:paraId="00000051" w14:textId="77777777" w:rsidR="00AA2603" w:rsidRDefault="005D3E02">
      <w:pPr>
        <w:keepNext/>
        <w:tabs>
          <w:tab w:val="left" w:pos="284"/>
        </w:tabs>
        <w:jc w:val="both"/>
        <w:rPr>
          <w:b/>
          <w:bCs/>
          <w:sz w:val="20"/>
          <w:szCs w:val="20"/>
        </w:rPr>
      </w:pPr>
      <w:r>
        <w:rPr>
          <w:b/>
          <w:bCs/>
          <w:sz w:val="20"/>
          <w:szCs w:val="20"/>
        </w:rPr>
        <w:t>Parte V — Interpretazione, comunicazione e riproducibilità dei risultati</w:t>
      </w:r>
    </w:p>
    <w:p w14:paraId="00000052" w14:textId="77777777" w:rsidR="00AA2603" w:rsidRDefault="005D3E02">
      <w:pPr>
        <w:keepNext/>
        <w:tabs>
          <w:tab w:val="left" w:pos="284"/>
        </w:tabs>
        <w:jc w:val="both"/>
        <w:rPr>
          <w:sz w:val="20"/>
          <w:szCs w:val="20"/>
        </w:rPr>
      </w:pPr>
      <w:r>
        <w:rPr>
          <w:sz w:val="20"/>
          <w:szCs w:val="20"/>
        </w:rPr>
        <w:t>Costruzione di tabelle di regressione; Grafici dei coefficienti e intervalli di confidenza; Commento dei risultati empirici; Differenza tra significatività statistica e rilevanza sostantiva; Introduzione alla riproducibilità della ricerca; Utilizzo di script R e R Markdown per documentare l’analisi.</w:t>
      </w:r>
    </w:p>
    <w:p w14:paraId="00000054" w14:textId="22AA4197" w:rsidR="00AA2603" w:rsidRPr="00AA6A1B" w:rsidRDefault="005D3E02" w:rsidP="00AA6A1B">
      <w:pPr>
        <w:spacing w:before="240" w:after="120"/>
        <w:rPr>
          <w:b/>
          <w:bCs/>
          <w:i/>
          <w:iCs/>
          <w:sz w:val="18"/>
          <w:szCs w:val="18"/>
        </w:rPr>
      </w:pPr>
      <w:r>
        <w:rPr>
          <w:b/>
          <w:bCs/>
          <w:i/>
          <w:iCs/>
          <w:sz w:val="18"/>
          <w:szCs w:val="18"/>
        </w:rPr>
        <w:t>BIBLIOGRAFIA</w:t>
      </w:r>
      <w:r w:rsidR="00AC6744">
        <w:rPr>
          <w:rStyle w:val="Rimandonotaapidipagina"/>
          <w:b/>
          <w:bCs/>
          <w:i/>
          <w:iCs/>
          <w:sz w:val="18"/>
          <w:szCs w:val="18"/>
        </w:rPr>
        <w:footnoteReference w:id="1"/>
      </w:r>
    </w:p>
    <w:p w14:paraId="00000055" w14:textId="77777777" w:rsidR="00AA2603" w:rsidRDefault="005D3E02">
      <w:pPr>
        <w:pBdr>
          <w:top w:val="nil"/>
          <w:left w:val="nil"/>
          <w:bottom w:val="nil"/>
          <w:right w:val="nil"/>
          <w:between w:val="nil"/>
        </w:pBdr>
        <w:spacing w:line="220" w:lineRule="auto"/>
        <w:ind w:left="284" w:hanging="284"/>
        <w:jc w:val="both"/>
        <w:rPr>
          <w:rFonts w:ascii="Times" w:eastAsia="Times" w:hAnsi="Times" w:cs="Times"/>
          <w:color w:val="000000"/>
          <w:sz w:val="18"/>
          <w:szCs w:val="18"/>
        </w:rPr>
      </w:pPr>
      <w:r>
        <w:rPr>
          <w:rFonts w:ascii="Times" w:eastAsia="Times" w:hAnsi="Times" w:cs="Times"/>
          <w:color w:val="000000"/>
          <w:sz w:val="18"/>
          <w:szCs w:val="18"/>
        </w:rPr>
        <w:t>Si consigliano, oltre agli appunti delle lezioni e delle esercitazioni svolte in laboratorio, alcuni capitoli selezionati dai seguenti volumi:</w:t>
      </w:r>
    </w:p>
    <w:p w14:paraId="00000056" w14:textId="78CC2246" w:rsidR="00AA2603" w:rsidRDefault="005D3E02">
      <w:pPr>
        <w:pBdr>
          <w:top w:val="nil"/>
          <w:left w:val="nil"/>
          <w:bottom w:val="nil"/>
          <w:right w:val="nil"/>
          <w:between w:val="nil"/>
        </w:pBdr>
        <w:spacing w:line="220" w:lineRule="auto"/>
        <w:ind w:left="284" w:hanging="284"/>
        <w:jc w:val="both"/>
        <w:rPr>
          <w:rFonts w:ascii="Times" w:eastAsia="Times" w:hAnsi="Times" w:cs="Times"/>
          <w:color w:val="000000"/>
          <w:sz w:val="18"/>
          <w:szCs w:val="18"/>
        </w:rPr>
      </w:pPr>
      <w:r>
        <w:rPr>
          <w:rFonts w:ascii="Times" w:eastAsia="Times" w:hAnsi="Times" w:cs="Times"/>
          <w:color w:val="000000"/>
          <w:sz w:val="18"/>
          <w:szCs w:val="18"/>
        </w:rPr>
        <w:t>Stock, J.H. e Watson, M.W. (2016),</w:t>
      </w:r>
      <w:r w:rsidR="00AA6A1B" w:rsidRPr="00AA6A1B">
        <w:rPr>
          <w:rFonts w:ascii="Times" w:eastAsia="Times" w:hAnsi="Times" w:cs="Times"/>
          <w:color w:val="000000"/>
          <w:sz w:val="18"/>
          <w:szCs w:val="18"/>
        </w:rPr>
        <w:t xml:space="preserve"> </w:t>
      </w:r>
      <w:r w:rsidRPr="00AA6A1B">
        <w:rPr>
          <w:rFonts w:ascii="Times" w:eastAsia="Times" w:hAnsi="Times" w:cs="Times"/>
          <w:color w:val="000000"/>
          <w:sz w:val="18"/>
          <w:szCs w:val="18"/>
        </w:rPr>
        <w:t>Introduzione all’econometria</w:t>
      </w:r>
      <w:r>
        <w:rPr>
          <w:rFonts w:ascii="Times" w:eastAsia="Times" w:hAnsi="Times" w:cs="Times"/>
          <w:color w:val="000000"/>
          <w:sz w:val="18"/>
          <w:szCs w:val="18"/>
        </w:rPr>
        <w:t>, 5ª edizione, Pearson, Prentice Hall, capp. 1-11.</w:t>
      </w:r>
      <w:bookmarkStart w:id="0" w:name="_Hlk170391661"/>
      <w:r w:rsidR="00AC6744" w:rsidRPr="00AC6744">
        <w:rPr>
          <w:i/>
          <w:color w:val="0070C0"/>
          <w:sz w:val="18"/>
          <w:szCs w:val="18"/>
        </w:rPr>
        <w:t xml:space="preserve"> </w:t>
      </w:r>
      <w:hyperlink r:id="rId8" w:history="1">
        <w:r w:rsidR="00AC6744" w:rsidRPr="00AC6744">
          <w:rPr>
            <w:rStyle w:val="Collegamentoipertestuale"/>
            <w:i/>
            <w:sz w:val="18"/>
            <w:szCs w:val="18"/>
          </w:rPr>
          <w:t>Acquista da VP</w:t>
        </w:r>
        <w:bookmarkEnd w:id="0"/>
      </w:hyperlink>
    </w:p>
    <w:p w14:paraId="00000057" w14:textId="01A4BEEC" w:rsidR="00AA2603" w:rsidRDefault="005D3E02">
      <w:pPr>
        <w:pBdr>
          <w:top w:val="nil"/>
          <w:left w:val="nil"/>
          <w:bottom w:val="nil"/>
          <w:right w:val="nil"/>
          <w:between w:val="nil"/>
        </w:pBdr>
        <w:spacing w:line="220" w:lineRule="auto"/>
        <w:ind w:left="284" w:hanging="284"/>
        <w:jc w:val="both"/>
        <w:rPr>
          <w:rFonts w:ascii="Times" w:eastAsia="Times" w:hAnsi="Times" w:cs="Times"/>
          <w:color w:val="000000"/>
          <w:sz w:val="18"/>
          <w:szCs w:val="18"/>
        </w:rPr>
      </w:pPr>
      <w:r>
        <w:rPr>
          <w:rFonts w:ascii="Times" w:eastAsia="Times" w:hAnsi="Times" w:cs="Times"/>
          <w:color w:val="000000"/>
          <w:sz w:val="18"/>
          <w:szCs w:val="18"/>
        </w:rPr>
        <w:t>Scheller, D.S.,</w:t>
      </w:r>
      <w:r w:rsidR="00AA6A1B" w:rsidRPr="00AA6A1B">
        <w:rPr>
          <w:rFonts w:ascii="Times" w:eastAsia="Times" w:hAnsi="Times" w:cs="Times"/>
          <w:color w:val="000000"/>
          <w:sz w:val="18"/>
          <w:szCs w:val="18"/>
        </w:rPr>
        <w:t xml:space="preserve"> </w:t>
      </w:r>
      <w:r w:rsidRPr="00AA6A1B">
        <w:rPr>
          <w:rFonts w:ascii="Times" w:eastAsia="Times" w:hAnsi="Times" w:cs="Times"/>
          <w:color w:val="000000"/>
          <w:sz w:val="18"/>
          <w:szCs w:val="18"/>
        </w:rPr>
        <w:t>Elementary Statistics for Public Administration: An Applied Perspective</w:t>
      </w:r>
      <w:r>
        <w:rPr>
          <w:rFonts w:ascii="Times" w:eastAsia="Times" w:hAnsi="Times" w:cs="Times"/>
          <w:color w:val="000000"/>
          <w:sz w:val="18"/>
          <w:szCs w:val="18"/>
        </w:rPr>
        <w:t>, Cambridge University Press.</w:t>
      </w:r>
    </w:p>
    <w:p w14:paraId="00000058" w14:textId="1DA723E3" w:rsidR="00AA2603" w:rsidRDefault="005D3E02">
      <w:pPr>
        <w:pBdr>
          <w:top w:val="nil"/>
          <w:left w:val="nil"/>
          <w:bottom w:val="nil"/>
          <w:right w:val="nil"/>
          <w:between w:val="nil"/>
        </w:pBdr>
        <w:spacing w:line="220" w:lineRule="auto"/>
        <w:ind w:left="284" w:hanging="284"/>
        <w:jc w:val="both"/>
        <w:rPr>
          <w:rFonts w:ascii="Times" w:eastAsia="Times" w:hAnsi="Times" w:cs="Times"/>
          <w:color w:val="000000"/>
          <w:sz w:val="18"/>
          <w:szCs w:val="18"/>
        </w:rPr>
      </w:pPr>
      <w:r>
        <w:rPr>
          <w:rFonts w:ascii="Times" w:eastAsia="Times" w:hAnsi="Times" w:cs="Times"/>
          <w:color w:val="000000"/>
          <w:sz w:val="18"/>
          <w:szCs w:val="18"/>
        </w:rPr>
        <w:t>Wooldridge, Jeffrey M.</w:t>
      </w:r>
      <w:r w:rsidR="00AA6A1B" w:rsidRPr="00AA6A1B">
        <w:rPr>
          <w:rFonts w:ascii="Times" w:eastAsia="Times" w:hAnsi="Times" w:cs="Times"/>
          <w:color w:val="000000"/>
          <w:sz w:val="18"/>
          <w:szCs w:val="18"/>
        </w:rPr>
        <w:t xml:space="preserve"> </w:t>
      </w:r>
      <w:r w:rsidRPr="00AA6A1B">
        <w:rPr>
          <w:rFonts w:ascii="Times" w:eastAsia="Times" w:hAnsi="Times" w:cs="Times"/>
          <w:color w:val="000000"/>
          <w:sz w:val="18"/>
          <w:szCs w:val="18"/>
        </w:rPr>
        <w:t>Introductory Econometrics: A Modern Approach</w:t>
      </w:r>
      <w:r>
        <w:rPr>
          <w:rFonts w:ascii="Times" w:eastAsia="Times" w:hAnsi="Times" w:cs="Times"/>
          <w:color w:val="000000"/>
          <w:sz w:val="18"/>
          <w:szCs w:val="18"/>
        </w:rPr>
        <w:t>. Cengage, 2020. </w:t>
      </w:r>
    </w:p>
    <w:p w14:paraId="0000005A" w14:textId="77777777" w:rsidR="00AA2603" w:rsidRDefault="00AA2603">
      <w:pPr>
        <w:pBdr>
          <w:top w:val="nil"/>
          <w:left w:val="nil"/>
          <w:bottom w:val="nil"/>
          <w:right w:val="nil"/>
          <w:between w:val="nil"/>
        </w:pBdr>
        <w:spacing w:line="220" w:lineRule="auto"/>
        <w:jc w:val="both"/>
        <w:rPr>
          <w:rFonts w:ascii="Times" w:eastAsia="Times" w:hAnsi="Times" w:cs="Times"/>
          <w:b/>
          <w:bCs/>
          <w:color w:val="000000"/>
          <w:sz w:val="18"/>
          <w:szCs w:val="18"/>
        </w:rPr>
      </w:pPr>
    </w:p>
    <w:p w14:paraId="0000005B" w14:textId="77777777" w:rsidR="00AA2603" w:rsidRDefault="005D3E02">
      <w:pPr>
        <w:pBdr>
          <w:top w:val="nil"/>
          <w:left w:val="nil"/>
          <w:bottom w:val="nil"/>
          <w:right w:val="nil"/>
          <w:between w:val="nil"/>
        </w:pBdr>
        <w:spacing w:line="220" w:lineRule="auto"/>
        <w:ind w:left="284" w:hanging="284"/>
        <w:jc w:val="both"/>
        <w:rPr>
          <w:rFonts w:ascii="Times" w:eastAsia="Times" w:hAnsi="Times" w:cs="Times"/>
          <w:color w:val="000000"/>
          <w:sz w:val="18"/>
          <w:szCs w:val="18"/>
        </w:rPr>
      </w:pPr>
      <w:r>
        <w:rPr>
          <w:rFonts w:ascii="Times" w:eastAsia="Times" w:hAnsi="Times" w:cs="Times"/>
          <w:color w:val="000000"/>
          <w:sz w:val="18"/>
          <w:szCs w:val="18"/>
        </w:rPr>
        <w:t xml:space="preserve">Letture e manuali consigliati per RStudio </w:t>
      </w:r>
    </w:p>
    <w:p w14:paraId="0000005C" w14:textId="2A5B403B" w:rsidR="00AA2603" w:rsidRDefault="005D3E02">
      <w:pPr>
        <w:pBdr>
          <w:top w:val="nil"/>
          <w:left w:val="nil"/>
          <w:bottom w:val="nil"/>
          <w:right w:val="nil"/>
          <w:between w:val="nil"/>
        </w:pBdr>
        <w:spacing w:line="220" w:lineRule="auto"/>
        <w:ind w:left="284" w:hanging="284"/>
        <w:jc w:val="both"/>
        <w:rPr>
          <w:rFonts w:ascii="Times" w:eastAsia="Times" w:hAnsi="Times" w:cs="Times"/>
          <w:color w:val="000000"/>
          <w:sz w:val="18"/>
          <w:szCs w:val="18"/>
        </w:rPr>
      </w:pPr>
      <w:r>
        <w:rPr>
          <w:rFonts w:ascii="Times" w:eastAsia="Times" w:hAnsi="Times" w:cs="Times"/>
          <w:color w:val="000000"/>
          <w:sz w:val="18"/>
          <w:szCs w:val="18"/>
        </w:rPr>
        <w:lastRenderedPageBreak/>
        <w:t>James, G., Witten, D., Hastie, T. e Tibshirani, R. (2021),</w:t>
      </w:r>
      <w:r w:rsidR="00AA6A1B">
        <w:rPr>
          <w:rFonts w:ascii="Times" w:eastAsia="Times" w:hAnsi="Times" w:cs="Times"/>
          <w:color w:val="000000"/>
          <w:sz w:val="18"/>
          <w:szCs w:val="18"/>
        </w:rPr>
        <w:t xml:space="preserve"> </w:t>
      </w:r>
      <w:r w:rsidRPr="00AA6A1B">
        <w:rPr>
          <w:rFonts w:ascii="Times" w:eastAsia="Times" w:hAnsi="Times" w:cs="Times"/>
          <w:color w:val="000000"/>
          <w:sz w:val="18"/>
          <w:szCs w:val="18"/>
        </w:rPr>
        <w:t>An Introduction to Statistical Learning: With Applications in R</w:t>
      </w:r>
      <w:r>
        <w:rPr>
          <w:rFonts w:ascii="Times" w:eastAsia="Times" w:hAnsi="Times" w:cs="Times"/>
          <w:color w:val="000000"/>
          <w:sz w:val="18"/>
          <w:szCs w:val="18"/>
        </w:rPr>
        <w:t>, 2nd ed., Springer.</w:t>
      </w:r>
    </w:p>
    <w:p w14:paraId="0000005D" w14:textId="402422F1" w:rsidR="00AA2603" w:rsidRDefault="005D3E02">
      <w:pPr>
        <w:pBdr>
          <w:top w:val="nil"/>
          <w:left w:val="nil"/>
          <w:bottom w:val="nil"/>
          <w:right w:val="nil"/>
          <w:between w:val="nil"/>
        </w:pBdr>
        <w:spacing w:line="220" w:lineRule="auto"/>
        <w:ind w:left="284" w:hanging="284"/>
        <w:jc w:val="both"/>
        <w:rPr>
          <w:rFonts w:ascii="Times" w:eastAsia="Times" w:hAnsi="Times" w:cs="Times"/>
          <w:color w:val="000000"/>
          <w:sz w:val="18"/>
          <w:szCs w:val="18"/>
        </w:rPr>
      </w:pPr>
      <w:r>
        <w:rPr>
          <w:rFonts w:ascii="Times" w:eastAsia="Times" w:hAnsi="Times" w:cs="Times"/>
          <w:color w:val="000000"/>
          <w:sz w:val="18"/>
          <w:szCs w:val="18"/>
        </w:rPr>
        <w:t>Heiss, F. (2020),</w:t>
      </w:r>
      <w:r w:rsidR="00AA6A1B">
        <w:rPr>
          <w:rFonts w:ascii="Times" w:eastAsia="Times" w:hAnsi="Times" w:cs="Times"/>
          <w:color w:val="000000"/>
          <w:sz w:val="18"/>
          <w:szCs w:val="18"/>
        </w:rPr>
        <w:t xml:space="preserve"> </w:t>
      </w:r>
      <w:r w:rsidRPr="00AA6A1B">
        <w:rPr>
          <w:rFonts w:ascii="Times" w:eastAsia="Times" w:hAnsi="Times" w:cs="Times"/>
          <w:color w:val="000000"/>
          <w:sz w:val="18"/>
          <w:szCs w:val="18"/>
        </w:rPr>
        <w:t>Using R for Introductory Econometrics</w:t>
      </w:r>
      <w:r>
        <w:rPr>
          <w:rFonts w:ascii="Times" w:eastAsia="Times" w:hAnsi="Times" w:cs="Times"/>
          <w:color w:val="000000"/>
          <w:sz w:val="18"/>
          <w:szCs w:val="18"/>
        </w:rPr>
        <w:t>, 2nd ed., independently published.</w:t>
      </w:r>
    </w:p>
    <w:p w14:paraId="0000005E" w14:textId="6C4BB24B" w:rsidR="00AA2603" w:rsidRDefault="005D3E02">
      <w:pPr>
        <w:pBdr>
          <w:top w:val="nil"/>
          <w:left w:val="nil"/>
          <w:bottom w:val="nil"/>
          <w:right w:val="nil"/>
          <w:between w:val="nil"/>
        </w:pBdr>
        <w:spacing w:line="220" w:lineRule="auto"/>
        <w:ind w:left="284" w:hanging="284"/>
        <w:jc w:val="both"/>
        <w:rPr>
          <w:rFonts w:ascii="Times" w:eastAsia="Times" w:hAnsi="Times" w:cs="Times"/>
          <w:color w:val="000000"/>
          <w:sz w:val="18"/>
          <w:szCs w:val="18"/>
        </w:rPr>
      </w:pPr>
      <w:r>
        <w:rPr>
          <w:rFonts w:ascii="Times" w:eastAsia="Times" w:hAnsi="Times" w:cs="Times"/>
          <w:color w:val="000000"/>
          <w:sz w:val="18"/>
          <w:szCs w:val="18"/>
        </w:rPr>
        <w:t>Wickham, H. e Grolemund, G. (2017),</w:t>
      </w:r>
      <w:r w:rsidR="00AA6A1B">
        <w:rPr>
          <w:rFonts w:ascii="Times" w:eastAsia="Times" w:hAnsi="Times" w:cs="Times"/>
          <w:color w:val="000000"/>
          <w:sz w:val="18"/>
          <w:szCs w:val="18"/>
        </w:rPr>
        <w:t xml:space="preserve"> </w:t>
      </w:r>
      <w:r w:rsidRPr="00AA6A1B">
        <w:rPr>
          <w:rFonts w:ascii="Times" w:eastAsia="Times" w:hAnsi="Times" w:cs="Times"/>
          <w:color w:val="000000"/>
          <w:sz w:val="18"/>
          <w:szCs w:val="18"/>
        </w:rPr>
        <w:t>R for Data Science</w:t>
      </w:r>
      <w:r>
        <w:rPr>
          <w:rFonts w:ascii="Times" w:eastAsia="Times" w:hAnsi="Times" w:cs="Times"/>
          <w:color w:val="000000"/>
          <w:sz w:val="18"/>
          <w:szCs w:val="18"/>
        </w:rPr>
        <w:t>, O’Reilly.</w:t>
      </w:r>
    </w:p>
    <w:p w14:paraId="0000005F" w14:textId="56865231" w:rsidR="00AA2603" w:rsidRDefault="005D3E02">
      <w:pPr>
        <w:pBdr>
          <w:top w:val="nil"/>
          <w:left w:val="nil"/>
          <w:bottom w:val="nil"/>
          <w:right w:val="nil"/>
          <w:between w:val="nil"/>
        </w:pBdr>
        <w:spacing w:line="220" w:lineRule="auto"/>
        <w:ind w:left="284" w:hanging="284"/>
        <w:jc w:val="both"/>
        <w:rPr>
          <w:rFonts w:ascii="Times" w:eastAsia="Times" w:hAnsi="Times" w:cs="Times"/>
          <w:color w:val="000000"/>
          <w:sz w:val="18"/>
          <w:szCs w:val="18"/>
        </w:rPr>
      </w:pPr>
      <w:r>
        <w:rPr>
          <w:rFonts w:ascii="Times" w:eastAsia="Times" w:hAnsi="Times" w:cs="Times"/>
          <w:color w:val="000000"/>
          <w:sz w:val="18"/>
          <w:szCs w:val="18"/>
        </w:rPr>
        <w:t>Ismay, C. e Kim, A.Y. (2022),</w:t>
      </w:r>
      <w:r w:rsidR="00AA6A1B">
        <w:rPr>
          <w:rFonts w:ascii="Times" w:eastAsia="Times" w:hAnsi="Times" w:cs="Times"/>
          <w:color w:val="000000"/>
          <w:sz w:val="18"/>
          <w:szCs w:val="18"/>
        </w:rPr>
        <w:t xml:space="preserve"> </w:t>
      </w:r>
      <w:r w:rsidRPr="00AA6A1B">
        <w:rPr>
          <w:rFonts w:ascii="Times" w:eastAsia="Times" w:hAnsi="Times" w:cs="Times"/>
          <w:color w:val="000000"/>
          <w:sz w:val="18"/>
          <w:szCs w:val="18"/>
        </w:rPr>
        <w:t>Statistical Inference via Data Science: A ModernDive into R and the Tidyverse</w:t>
      </w:r>
      <w:r>
        <w:rPr>
          <w:rFonts w:ascii="Times" w:eastAsia="Times" w:hAnsi="Times" w:cs="Times"/>
          <w:color w:val="000000"/>
          <w:sz w:val="18"/>
          <w:szCs w:val="18"/>
        </w:rPr>
        <w:t>, Chapman &amp; Hall/CRC.</w:t>
      </w:r>
    </w:p>
    <w:p w14:paraId="00000060" w14:textId="77777777" w:rsidR="00AA2603" w:rsidRDefault="005D3E02">
      <w:pPr>
        <w:pBdr>
          <w:top w:val="nil"/>
          <w:left w:val="nil"/>
          <w:bottom w:val="nil"/>
          <w:right w:val="nil"/>
          <w:between w:val="nil"/>
        </w:pBdr>
        <w:spacing w:line="220" w:lineRule="auto"/>
        <w:ind w:left="284" w:hanging="284"/>
        <w:jc w:val="both"/>
        <w:rPr>
          <w:rFonts w:ascii="Times" w:eastAsia="Times" w:hAnsi="Times" w:cs="Times"/>
          <w:color w:val="000000"/>
          <w:sz w:val="18"/>
          <w:szCs w:val="18"/>
        </w:rPr>
      </w:pPr>
      <w:r>
        <w:rPr>
          <w:rFonts w:ascii="Times" w:eastAsia="Times" w:hAnsi="Times" w:cs="Times"/>
          <w:color w:val="000000"/>
          <w:sz w:val="18"/>
          <w:szCs w:val="18"/>
        </w:rPr>
        <w:t>Ulteriori indicazioni bibliografiche, letture integrative, dataset, script R e materiali applicativi saranno comunicati a lezione e resi disponibili sulla piattaforma Blackboard.</w:t>
      </w:r>
    </w:p>
    <w:p w14:paraId="00000061" w14:textId="77777777" w:rsidR="00AA2603" w:rsidRDefault="005D3E02">
      <w:pPr>
        <w:spacing w:before="240" w:after="120"/>
        <w:rPr>
          <w:b/>
          <w:bCs/>
          <w:i/>
          <w:iCs/>
          <w:sz w:val="18"/>
          <w:szCs w:val="18"/>
        </w:rPr>
      </w:pPr>
      <w:r>
        <w:rPr>
          <w:b/>
          <w:bCs/>
          <w:i/>
          <w:iCs/>
          <w:sz w:val="18"/>
          <w:szCs w:val="18"/>
        </w:rPr>
        <w:t>DIDATTICA DEL CORSO</w:t>
      </w:r>
    </w:p>
    <w:p w14:paraId="00000062" w14:textId="77777777" w:rsidR="00AA2603" w:rsidRDefault="005D3E02">
      <w:pPr>
        <w:pBdr>
          <w:top w:val="nil"/>
          <w:left w:val="nil"/>
          <w:bottom w:val="nil"/>
          <w:right w:val="nil"/>
          <w:between w:val="nil"/>
        </w:pBdr>
        <w:tabs>
          <w:tab w:val="left" w:pos="284"/>
        </w:tabs>
        <w:spacing w:line="220" w:lineRule="auto"/>
        <w:ind w:firstLine="284"/>
        <w:jc w:val="both"/>
        <w:rPr>
          <w:rFonts w:ascii="Times" w:eastAsia="Times" w:hAnsi="Times" w:cs="Times"/>
          <w:color w:val="000000"/>
          <w:sz w:val="18"/>
          <w:szCs w:val="18"/>
        </w:rPr>
      </w:pPr>
      <w:r>
        <w:rPr>
          <w:rFonts w:ascii="Times" w:eastAsia="Times" w:hAnsi="Times" w:cs="Times"/>
          <w:color w:val="000000"/>
          <w:sz w:val="18"/>
          <w:szCs w:val="18"/>
        </w:rPr>
        <w:t>Il corso prevede lezioni frontali, esercitazioni applicate e attività laboratoriali.</w:t>
      </w:r>
    </w:p>
    <w:p w14:paraId="00000063" w14:textId="77777777" w:rsidR="00AA2603" w:rsidRDefault="005D3E02">
      <w:pPr>
        <w:pBdr>
          <w:top w:val="nil"/>
          <w:left w:val="nil"/>
          <w:bottom w:val="nil"/>
          <w:right w:val="nil"/>
          <w:between w:val="nil"/>
        </w:pBdr>
        <w:tabs>
          <w:tab w:val="left" w:pos="284"/>
        </w:tabs>
        <w:spacing w:line="220" w:lineRule="auto"/>
        <w:ind w:firstLine="284"/>
        <w:jc w:val="both"/>
        <w:rPr>
          <w:rFonts w:ascii="Times" w:eastAsia="Times" w:hAnsi="Times" w:cs="Times"/>
          <w:color w:val="000000"/>
          <w:sz w:val="18"/>
          <w:szCs w:val="18"/>
        </w:rPr>
      </w:pPr>
      <w:r>
        <w:rPr>
          <w:rFonts w:ascii="Times" w:eastAsia="Times" w:hAnsi="Times" w:cs="Times"/>
          <w:color w:val="000000"/>
          <w:sz w:val="18"/>
          <w:szCs w:val="18"/>
        </w:rPr>
        <w:t>Le lezioni frontali saranno dedicate alla presentazione dei concetti teorici e metodologici. Ogni parte del programma sarà affiancata da applicazioni empiriche svolte con RStudio, in modo da mostrare come i concetti introdotti possano essere tradotti in analisi quantitative concrete.</w:t>
      </w:r>
    </w:p>
    <w:p w14:paraId="00000064" w14:textId="77777777" w:rsidR="00AA2603" w:rsidRDefault="005D3E02">
      <w:pPr>
        <w:pBdr>
          <w:top w:val="nil"/>
          <w:left w:val="nil"/>
          <w:bottom w:val="nil"/>
          <w:right w:val="nil"/>
          <w:between w:val="nil"/>
        </w:pBdr>
        <w:tabs>
          <w:tab w:val="left" w:pos="284"/>
        </w:tabs>
        <w:spacing w:line="220" w:lineRule="auto"/>
        <w:ind w:firstLine="284"/>
        <w:jc w:val="both"/>
        <w:rPr>
          <w:rFonts w:ascii="Times" w:eastAsia="Times" w:hAnsi="Times" w:cs="Times"/>
          <w:color w:val="000000"/>
          <w:sz w:val="18"/>
          <w:szCs w:val="18"/>
        </w:rPr>
      </w:pPr>
      <w:r>
        <w:rPr>
          <w:rFonts w:ascii="Times" w:eastAsia="Times" w:hAnsi="Times" w:cs="Times"/>
          <w:color w:val="000000"/>
          <w:sz w:val="18"/>
          <w:szCs w:val="18"/>
        </w:rPr>
        <w:t>Durante le esercitazioni verranno utilizzati dataset reali o simulati, tratti da ambiti propri delle scienze sociali. Per ciascun argomento saranno resi disponibili script R e file R Markdown, così da permettere agli studenti di replicare autonomamente le analisi, modificare il codice e comprendere il legame tra teoria, dati e risultati empirici.</w:t>
      </w:r>
    </w:p>
    <w:p w14:paraId="00000065" w14:textId="77777777" w:rsidR="00AA2603" w:rsidRDefault="005D3E02">
      <w:pPr>
        <w:pBdr>
          <w:top w:val="nil"/>
          <w:left w:val="nil"/>
          <w:bottom w:val="nil"/>
          <w:right w:val="nil"/>
          <w:between w:val="nil"/>
        </w:pBdr>
        <w:tabs>
          <w:tab w:val="left" w:pos="284"/>
        </w:tabs>
        <w:spacing w:line="220" w:lineRule="auto"/>
        <w:ind w:firstLine="284"/>
        <w:jc w:val="both"/>
        <w:rPr>
          <w:rFonts w:ascii="Times" w:eastAsia="Times" w:hAnsi="Times" w:cs="Times"/>
          <w:color w:val="000000"/>
          <w:sz w:val="18"/>
          <w:szCs w:val="18"/>
        </w:rPr>
      </w:pPr>
      <w:r>
        <w:rPr>
          <w:rFonts w:ascii="Times" w:eastAsia="Times" w:hAnsi="Times" w:cs="Times"/>
          <w:color w:val="000000"/>
          <w:sz w:val="18"/>
          <w:szCs w:val="18"/>
        </w:rPr>
        <w:t>Le lezioni frontali e il laboratorio saranno erogati in presenza. Le slide predisposte dalla docente saranno rese disponibili al termine della presentazione degli argomenti e costituiscono materiale accessorio, non sostitutivo dei testi di riferimento e delle esercitazioni. Lo studio delle sole slide non è sufficiente al superamento dell’esame.</w:t>
      </w:r>
    </w:p>
    <w:p w14:paraId="00000066" w14:textId="77777777" w:rsidR="00AA2603" w:rsidRDefault="005D3E02">
      <w:pPr>
        <w:pBdr>
          <w:top w:val="nil"/>
          <w:left w:val="nil"/>
          <w:bottom w:val="nil"/>
          <w:right w:val="nil"/>
          <w:between w:val="nil"/>
        </w:pBdr>
        <w:tabs>
          <w:tab w:val="left" w:pos="284"/>
        </w:tabs>
        <w:spacing w:line="220" w:lineRule="auto"/>
        <w:ind w:firstLine="284"/>
        <w:jc w:val="both"/>
        <w:rPr>
          <w:rFonts w:ascii="Times" w:eastAsia="Times" w:hAnsi="Times" w:cs="Times"/>
          <w:color w:val="000000"/>
          <w:sz w:val="18"/>
          <w:szCs w:val="18"/>
        </w:rPr>
      </w:pPr>
      <w:r>
        <w:rPr>
          <w:rFonts w:ascii="Times" w:eastAsia="Times" w:hAnsi="Times" w:cs="Times"/>
          <w:color w:val="000000"/>
          <w:sz w:val="18"/>
          <w:szCs w:val="18"/>
        </w:rPr>
        <w:t>La piattaforma Blackboard sarà utilizzata per rendere disponibili materiali didattici, dataset, script, file R Markdown, esercitazioni, indicazioni bibliografiche e comunicazioni relative al corso.</w:t>
      </w:r>
    </w:p>
    <w:p w14:paraId="00000067" w14:textId="77777777" w:rsidR="00AA2603" w:rsidRDefault="005D3E02">
      <w:pPr>
        <w:pBdr>
          <w:top w:val="nil"/>
          <w:left w:val="nil"/>
          <w:bottom w:val="nil"/>
          <w:right w:val="nil"/>
          <w:between w:val="nil"/>
        </w:pBdr>
        <w:tabs>
          <w:tab w:val="left" w:pos="284"/>
        </w:tabs>
        <w:spacing w:line="220" w:lineRule="auto"/>
        <w:ind w:firstLine="284"/>
        <w:jc w:val="both"/>
        <w:rPr>
          <w:rFonts w:ascii="Times" w:eastAsia="Times" w:hAnsi="Times" w:cs="Times"/>
          <w:color w:val="000000"/>
          <w:sz w:val="18"/>
          <w:szCs w:val="18"/>
        </w:rPr>
      </w:pPr>
      <w:r>
        <w:rPr>
          <w:rFonts w:ascii="Times" w:eastAsia="Times" w:hAnsi="Times" w:cs="Times"/>
          <w:color w:val="000000"/>
          <w:sz w:val="18"/>
          <w:szCs w:val="18"/>
        </w:rPr>
        <w:t xml:space="preserve">Al corso si affianca anche il Laboratorio di ricerca fonti e scrittura di paper e tesi, dedicato alla ricerca bibliografica, alla formulazione di domande di ricerca, all’organizzazione delle fonti e alla scrittura accademica. I dettagli del laboratorio sono riportati in calce al presente programma. </w:t>
      </w:r>
    </w:p>
    <w:p w14:paraId="00000068" w14:textId="77777777" w:rsidR="00AA2603" w:rsidRDefault="005D3E02">
      <w:pPr>
        <w:spacing w:before="240" w:after="120"/>
        <w:rPr>
          <w:b/>
          <w:bCs/>
          <w:i/>
          <w:iCs/>
          <w:sz w:val="18"/>
          <w:szCs w:val="18"/>
        </w:rPr>
      </w:pPr>
      <w:r>
        <w:rPr>
          <w:b/>
          <w:bCs/>
          <w:i/>
          <w:iCs/>
          <w:sz w:val="18"/>
          <w:szCs w:val="18"/>
        </w:rPr>
        <w:t>METODO E CRITERI DI VALUTAZIONE</w:t>
      </w:r>
    </w:p>
    <w:p w14:paraId="00000069" w14:textId="77777777" w:rsidR="00AA2603" w:rsidRDefault="005D3E02">
      <w:pPr>
        <w:pBdr>
          <w:top w:val="nil"/>
          <w:left w:val="nil"/>
          <w:bottom w:val="nil"/>
          <w:right w:val="nil"/>
          <w:between w:val="nil"/>
        </w:pBdr>
        <w:tabs>
          <w:tab w:val="left" w:pos="284"/>
        </w:tabs>
        <w:spacing w:line="220" w:lineRule="auto"/>
        <w:ind w:firstLine="284"/>
        <w:jc w:val="both"/>
        <w:rPr>
          <w:rFonts w:ascii="Times" w:eastAsia="Times" w:hAnsi="Times" w:cs="Times"/>
          <w:color w:val="000000"/>
          <w:sz w:val="18"/>
          <w:szCs w:val="18"/>
        </w:rPr>
      </w:pPr>
      <w:r>
        <w:rPr>
          <w:rFonts w:ascii="Times" w:eastAsia="Times" w:hAnsi="Times" w:cs="Times"/>
          <w:color w:val="000000"/>
          <w:sz w:val="18"/>
          <w:szCs w:val="18"/>
        </w:rPr>
        <w:t>L’esame consiste in una prova scritta da svolgere in aula informatica. La prova include sia domande teoriche sia una parte applicata, basata sull’analisi di uno o più dataset attraverso strumenti statistici ed econometrici.</w:t>
      </w:r>
    </w:p>
    <w:p w14:paraId="0000006A" w14:textId="77777777" w:rsidR="00AA2603" w:rsidRDefault="005D3E02">
      <w:pPr>
        <w:pBdr>
          <w:top w:val="nil"/>
          <w:left w:val="nil"/>
          <w:bottom w:val="nil"/>
          <w:right w:val="nil"/>
          <w:between w:val="nil"/>
        </w:pBdr>
        <w:tabs>
          <w:tab w:val="left" w:pos="284"/>
        </w:tabs>
        <w:spacing w:line="220" w:lineRule="auto"/>
        <w:ind w:firstLine="284"/>
        <w:jc w:val="both"/>
        <w:rPr>
          <w:rFonts w:ascii="Times" w:eastAsia="Times" w:hAnsi="Times" w:cs="Times"/>
          <w:color w:val="000000"/>
          <w:sz w:val="18"/>
          <w:szCs w:val="18"/>
        </w:rPr>
      </w:pPr>
      <w:r>
        <w:rPr>
          <w:rFonts w:ascii="Times" w:eastAsia="Times" w:hAnsi="Times" w:cs="Times"/>
          <w:color w:val="000000"/>
          <w:sz w:val="18"/>
          <w:szCs w:val="18"/>
        </w:rPr>
        <w:t>La prova d’esame è costruita al fine di verificare:</w:t>
      </w:r>
    </w:p>
    <w:p w14:paraId="0000006B" w14:textId="77777777" w:rsidR="00AA2603" w:rsidRDefault="005D3E02">
      <w:pPr>
        <w:numPr>
          <w:ilvl w:val="0"/>
          <w:numId w:val="1"/>
        </w:numPr>
        <w:pBdr>
          <w:top w:val="nil"/>
          <w:left w:val="nil"/>
          <w:bottom w:val="nil"/>
          <w:right w:val="nil"/>
          <w:between w:val="nil"/>
        </w:pBdr>
        <w:tabs>
          <w:tab w:val="left" w:pos="284"/>
        </w:tabs>
        <w:spacing w:line="220" w:lineRule="auto"/>
        <w:jc w:val="both"/>
        <w:rPr>
          <w:rFonts w:ascii="Times" w:eastAsia="Times" w:hAnsi="Times" w:cs="Times"/>
          <w:color w:val="000000"/>
          <w:sz w:val="18"/>
          <w:szCs w:val="18"/>
        </w:rPr>
      </w:pPr>
      <w:r>
        <w:rPr>
          <w:rFonts w:ascii="Times" w:eastAsia="Times" w:hAnsi="Times" w:cs="Times"/>
          <w:color w:val="000000"/>
          <w:sz w:val="18"/>
          <w:szCs w:val="18"/>
        </w:rPr>
        <w:t>la conoscenza delle principali tecniche di analisi statistica ed econometrica;</w:t>
      </w:r>
    </w:p>
    <w:p w14:paraId="0000006C" w14:textId="77777777" w:rsidR="00AA2603" w:rsidRDefault="005D3E02">
      <w:pPr>
        <w:numPr>
          <w:ilvl w:val="0"/>
          <w:numId w:val="1"/>
        </w:numPr>
        <w:pBdr>
          <w:top w:val="nil"/>
          <w:left w:val="nil"/>
          <w:bottom w:val="nil"/>
          <w:right w:val="nil"/>
          <w:between w:val="nil"/>
        </w:pBdr>
        <w:tabs>
          <w:tab w:val="left" w:pos="284"/>
        </w:tabs>
        <w:spacing w:line="220" w:lineRule="auto"/>
        <w:jc w:val="both"/>
        <w:rPr>
          <w:rFonts w:ascii="Times" w:eastAsia="Times" w:hAnsi="Times" w:cs="Times"/>
          <w:color w:val="000000"/>
          <w:sz w:val="18"/>
          <w:szCs w:val="18"/>
        </w:rPr>
      </w:pPr>
      <w:r>
        <w:rPr>
          <w:rFonts w:ascii="Times" w:eastAsia="Times" w:hAnsi="Times" w:cs="Times"/>
          <w:color w:val="000000"/>
          <w:sz w:val="18"/>
          <w:szCs w:val="18"/>
        </w:rPr>
        <w:t>la capacità di individuare la tecnica più appropriata rispetto a una domanda di ricerca;</w:t>
      </w:r>
    </w:p>
    <w:p w14:paraId="0000006D" w14:textId="77777777" w:rsidR="00AA2603" w:rsidRDefault="005D3E02">
      <w:pPr>
        <w:numPr>
          <w:ilvl w:val="0"/>
          <w:numId w:val="1"/>
        </w:numPr>
        <w:pBdr>
          <w:top w:val="nil"/>
          <w:left w:val="nil"/>
          <w:bottom w:val="nil"/>
          <w:right w:val="nil"/>
          <w:between w:val="nil"/>
        </w:pBdr>
        <w:tabs>
          <w:tab w:val="left" w:pos="284"/>
        </w:tabs>
        <w:spacing w:line="220" w:lineRule="auto"/>
        <w:jc w:val="both"/>
        <w:rPr>
          <w:rFonts w:ascii="Times" w:eastAsia="Times" w:hAnsi="Times" w:cs="Times"/>
          <w:color w:val="000000"/>
          <w:sz w:val="18"/>
          <w:szCs w:val="18"/>
        </w:rPr>
      </w:pPr>
      <w:r>
        <w:rPr>
          <w:rFonts w:ascii="Times" w:eastAsia="Times" w:hAnsi="Times" w:cs="Times"/>
          <w:color w:val="000000"/>
          <w:sz w:val="18"/>
          <w:szCs w:val="18"/>
        </w:rPr>
        <w:t>la capacità di leggere, interpretare e commentare output di analisi statistiche ed econometriche;</w:t>
      </w:r>
    </w:p>
    <w:p w14:paraId="0000006E" w14:textId="77777777" w:rsidR="00AA2603" w:rsidRDefault="005D3E02">
      <w:pPr>
        <w:numPr>
          <w:ilvl w:val="0"/>
          <w:numId w:val="1"/>
        </w:numPr>
        <w:pBdr>
          <w:top w:val="nil"/>
          <w:left w:val="nil"/>
          <w:bottom w:val="nil"/>
          <w:right w:val="nil"/>
          <w:between w:val="nil"/>
        </w:pBdr>
        <w:tabs>
          <w:tab w:val="left" w:pos="284"/>
        </w:tabs>
        <w:spacing w:line="220" w:lineRule="auto"/>
        <w:jc w:val="both"/>
        <w:rPr>
          <w:rFonts w:ascii="Times" w:eastAsia="Times" w:hAnsi="Times" w:cs="Times"/>
          <w:color w:val="000000"/>
          <w:sz w:val="18"/>
          <w:szCs w:val="18"/>
        </w:rPr>
      </w:pPr>
      <w:r>
        <w:rPr>
          <w:rFonts w:ascii="Times" w:eastAsia="Times" w:hAnsi="Times" w:cs="Times"/>
          <w:color w:val="000000"/>
          <w:sz w:val="18"/>
          <w:szCs w:val="18"/>
        </w:rPr>
        <w:t>la capacità di pulire e organizzare un dataset;</w:t>
      </w:r>
    </w:p>
    <w:p w14:paraId="0000006F" w14:textId="77777777" w:rsidR="00AA2603" w:rsidRDefault="005D3E02">
      <w:pPr>
        <w:numPr>
          <w:ilvl w:val="0"/>
          <w:numId w:val="1"/>
        </w:numPr>
        <w:pBdr>
          <w:top w:val="nil"/>
          <w:left w:val="nil"/>
          <w:bottom w:val="nil"/>
          <w:right w:val="nil"/>
          <w:between w:val="nil"/>
        </w:pBdr>
        <w:tabs>
          <w:tab w:val="left" w:pos="284"/>
        </w:tabs>
        <w:spacing w:line="220" w:lineRule="auto"/>
        <w:jc w:val="both"/>
        <w:rPr>
          <w:rFonts w:ascii="Times" w:eastAsia="Times" w:hAnsi="Times" w:cs="Times"/>
          <w:color w:val="000000"/>
          <w:sz w:val="18"/>
          <w:szCs w:val="18"/>
        </w:rPr>
      </w:pPr>
      <w:r>
        <w:rPr>
          <w:rFonts w:ascii="Times" w:eastAsia="Times" w:hAnsi="Times" w:cs="Times"/>
          <w:color w:val="000000"/>
          <w:sz w:val="18"/>
          <w:szCs w:val="18"/>
        </w:rPr>
        <w:t>la capacità di svolgere analisi empiriche univariate, bivariate e di regressione;</w:t>
      </w:r>
    </w:p>
    <w:p w14:paraId="00000070" w14:textId="77777777" w:rsidR="00AA2603" w:rsidRDefault="005D3E02">
      <w:pPr>
        <w:numPr>
          <w:ilvl w:val="0"/>
          <w:numId w:val="1"/>
        </w:numPr>
        <w:pBdr>
          <w:top w:val="nil"/>
          <w:left w:val="nil"/>
          <w:bottom w:val="nil"/>
          <w:right w:val="nil"/>
          <w:between w:val="nil"/>
        </w:pBdr>
        <w:tabs>
          <w:tab w:val="left" w:pos="284"/>
        </w:tabs>
        <w:spacing w:line="220" w:lineRule="auto"/>
        <w:jc w:val="both"/>
        <w:rPr>
          <w:rFonts w:ascii="Times" w:eastAsia="Times" w:hAnsi="Times" w:cs="Times"/>
          <w:color w:val="000000"/>
          <w:sz w:val="18"/>
          <w:szCs w:val="18"/>
        </w:rPr>
      </w:pPr>
      <w:r>
        <w:rPr>
          <w:rFonts w:ascii="Times" w:eastAsia="Times" w:hAnsi="Times" w:cs="Times"/>
          <w:color w:val="000000"/>
          <w:sz w:val="18"/>
          <w:szCs w:val="18"/>
        </w:rPr>
        <w:t>la capacità di comunicare correttamente i risultati di un’analisi quantitativa.</w:t>
      </w:r>
    </w:p>
    <w:p w14:paraId="00000071" w14:textId="77777777" w:rsidR="00AA2603" w:rsidRDefault="005D3E02">
      <w:pPr>
        <w:pBdr>
          <w:top w:val="nil"/>
          <w:left w:val="nil"/>
          <w:bottom w:val="nil"/>
          <w:right w:val="nil"/>
          <w:between w:val="nil"/>
        </w:pBdr>
        <w:tabs>
          <w:tab w:val="left" w:pos="284"/>
        </w:tabs>
        <w:spacing w:line="220" w:lineRule="auto"/>
        <w:ind w:firstLine="284"/>
        <w:jc w:val="both"/>
        <w:rPr>
          <w:rFonts w:ascii="Times" w:eastAsia="Times" w:hAnsi="Times" w:cs="Times"/>
          <w:color w:val="000000"/>
          <w:sz w:val="18"/>
          <w:szCs w:val="18"/>
        </w:rPr>
      </w:pPr>
      <w:r>
        <w:rPr>
          <w:rFonts w:ascii="Times" w:eastAsia="Times" w:hAnsi="Times" w:cs="Times"/>
          <w:color w:val="000000"/>
          <w:sz w:val="18"/>
          <w:szCs w:val="18"/>
        </w:rPr>
        <w:t>Sul proprio computer è indispensabile installare R e RStudio. Le indicazioni per il download, l’installazione e la configurazione dei programmi saranno fornite durante la prima lezione, così da consentire agli studenti di lavorare con strumenti e versioni coerenti durante il corso.</w:t>
      </w:r>
    </w:p>
    <w:p w14:paraId="00000072" w14:textId="77777777" w:rsidR="00AA2603" w:rsidRDefault="005D3E02">
      <w:pPr>
        <w:pBdr>
          <w:top w:val="nil"/>
          <w:left w:val="nil"/>
          <w:bottom w:val="nil"/>
          <w:right w:val="nil"/>
          <w:between w:val="nil"/>
        </w:pBdr>
        <w:tabs>
          <w:tab w:val="left" w:pos="284"/>
        </w:tabs>
        <w:spacing w:line="220" w:lineRule="auto"/>
        <w:ind w:firstLine="284"/>
        <w:jc w:val="both"/>
        <w:rPr>
          <w:rFonts w:ascii="Times" w:eastAsia="Times" w:hAnsi="Times" w:cs="Times"/>
          <w:color w:val="000000"/>
          <w:sz w:val="18"/>
          <w:szCs w:val="18"/>
        </w:rPr>
      </w:pPr>
      <w:r>
        <w:rPr>
          <w:rFonts w:ascii="Times" w:eastAsia="Times" w:hAnsi="Times" w:cs="Times"/>
          <w:color w:val="000000"/>
          <w:sz w:val="18"/>
          <w:szCs w:val="18"/>
        </w:rPr>
        <w:lastRenderedPageBreak/>
        <w:t>Il voto finale proposto può essere incrementato dalla valutazione del Laboratorio di ricerca fonti e scrittura di paper e tesi. Le competenze apprese nel laboratorio saranno verificate attraverso un test di autovalutazione da svolgersi su Blackboard. Il test potrà attribuire un punteggio massimo di 2 punti, secondo la seguente scala: 0; 0,5; 1; 1,5; 2. Tale punteggio si somma al voto finale dell’esame di Metodologie per la valutazione delle politiche 1. La maggiorazione del voto è applicabile solo se il voto finale dell’esame è maggiore o uguale a 18.</w:t>
      </w:r>
    </w:p>
    <w:p w14:paraId="00000073" w14:textId="77777777" w:rsidR="00AA2603" w:rsidRDefault="005D3E02">
      <w:pPr>
        <w:pBdr>
          <w:top w:val="nil"/>
          <w:left w:val="nil"/>
          <w:bottom w:val="nil"/>
          <w:right w:val="nil"/>
          <w:between w:val="nil"/>
        </w:pBdr>
        <w:tabs>
          <w:tab w:val="left" w:pos="284"/>
        </w:tabs>
        <w:spacing w:line="220" w:lineRule="auto"/>
        <w:ind w:firstLine="284"/>
        <w:jc w:val="both"/>
        <w:rPr>
          <w:rFonts w:ascii="Times" w:eastAsia="Times" w:hAnsi="Times" w:cs="Times"/>
          <w:color w:val="000000"/>
          <w:sz w:val="18"/>
          <w:szCs w:val="18"/>
        </w:rPr>
      </w:pPr>
      <w:r>
        <w:rPr>
          <w:rFonts w:ascii="Times" w:eastAsia="Times" w:hAnsi="Times" w:cs="Times"/>
          <w:color w:val="000000"/>
          <w:sz w:val="18"/>
          <w:szCs w:val="18"/>
        </w:rPr>
        <w:t>A partire da gennaio 2027 sarà possibile sostenere la prova scritta iscrivendosi all’esame ufficiale attraverso il portale iCatt. Si ricorda che la mancata iscrizione all’esame tramite l’applicativo iCatt non permette allo studente di sostenere l’esame.</w:t>
      </w:r>
    </w:p>
    <w:p w14:paraId="00000074" w14:textId="77777777" w:rsidR="00AA2603" w:rsidRDefault="005D3E02">
      <w:pPr>
        <w:pBdr>
          <w:top w:val="nil"/>
          <w:left w:val="nil"/>
          <w:bottom w:val="nil"/>
          <w:right w:val="nil"/>
          <w:between w:val="nil"/>
        </w:pBdr>
        <w:tabs>
          <w:tab w:val="left" w:pos="284"/>
        </w:tabs>
        <w:spacing w:line="220" w:lineRule="auto"/>
        <w:ind w:firstLine="284"/>
        <w:jc w:val="both"/>
        <w:rPr>
          <w:rFonts w:ascii="Times" w:eastAsia="Times" w:hAnsi="Times" w:cs="Times"/>
          <w:color w:val="000000"/>
          <w:sz w:val="18"/>
          <w:szCs w:val="18"/>
        </w:rPr>
      </w:pPr>
      <w:r>
        <w:rPr>
          <w:rFonts w:ascii="Times" w:eastAsia="Times" w:hAnsi="Times" w:cs="Times"/>
          <w:color w:val="000000"/>
          <w:sz w:val="18"/>
          <w:szCs w:val="18"/>
        </w:rPr>
        <w:t>Si consiglia di sostenere l’esame quanto prima, al fine di affrontare le lezioni del secondo semestre senza lacune e con le nozioni necessarie alla comprensione efficace dei contenuti del corso di Metodologie per la valutazione delle politiche 2, rispetto al quale vi è propedeuticità.</w:t>
      </w:r>
    </w:p>
    <w:p w14:paraId="00000075" w14:textId="77777777" w:rsidR="00AA2603" w:rsidRDefault="005D3E02">
      <w:pPr>
        <w:spacing w:before="240" w:after="120"/>
        <w:rPr>
          <w:b/>
          <w:bCs/>
          <w:i/>
          <w:iCs/>
          <w:sz w:val="18"/>
          <w:szCs w:val="18"/>
        </w:rPr>
      </w:pPr>
      <w:r>
        <w:rPr>
          <w:b/>
          <w:bCs/>
          <w:i/>
          <w:iCs/>
          <w:sz w:val="18"/>
          <w:szCs w:val="18"/>
        </w:rPr>
        <w:t>AVVERTENZE E PREREQUISITI</w:t>
      </w:r>
    </w:p>
    <w:p w14:paraId="00000076" w14:textId="77777777" w:rsidR="00AA2603" w:rsidRDefault="005D3E02">
      <w:pPr>
        <w:pBdr>
          <w:top w:val="nil"/>
          <w:left w:val="nil"/>
          <w:bottom w:val="nil"/>
          <w:right w:val="nil"/>
          <w:between w:val="nil"/>
        </w:pBdr>
        <w:tabs>
          <w:tab w:val="left" w:pos="284"/>
        </w:tabs>
        <w:spacing w:line="220" w:lineRule="auto"/>
        <w:ind w:firstLine="284"/>
        <w:jc w:val="both"/>
        <w:rPr>
          <w:rFonts w:ascii="Times" w:eastAsia="Times" w:hAnsi="Times" w:cs="Times"/>
          <w:color w:val="000000"/>
          <w:sz w:val="18"/>
          <w:szCs w:val="18"/>
        </w:rPr>
      </w:pPr>
      <w:r>
        <w:rPr>
          <w:rFonts w:ascii="Times" w:eastAsia="Times" w:hAnsi="Times" w:cs="Times"/>
          <w:color w:val="000000"/>
          <w:sz w:val="18"/>
          <w:szCs w:val="18"/>
        </w:rPr>
        <w:t>Le conoscenze di base di microeconomia e statistica costituiscono un prerequisito per questo modulo. Lo studente può avvalersi della preparazione fornita durante i corsi della laurea triennale oppure accedere ai corsi introduttivi di Economia politica e di Statistica resi disponibili su Blackboard, nonché svolgere i relativi test di autovalutazione finale.</w:t>
      </w:r>
    </w:p>
    <w:p w14:paraId="00000077" w14:textId="77777777" w:rsidR="00AA2603" w:rsidRDefault="005D3E02">
      <w:pPr>
        <w:pBdr>
          <w:top w:val="nil"/>
          <w:left w:val="nil"/>
          <w:bottom w:val="nil"/>
          <w:right w:val="nil"/>
          <w:between w:val="nil"/>
        </w:pBdr>
        <w:tabs>
          <w:tab w:val="left" w:pos="284"/>
        </w:tabs>
        <w:spacing w:line="220" w:lineRule="auto"/>
        <w:ind w:firstLine="284"/>
        <w:jc w:val="both"/>
        <w:rPr>
          <w:rFonts w:ascii="Times" w:eastAsia="Times" w:hAnsi="Times" w:cs="Times"/>
          <w:color w:val="000000"/>
          <w:sz w:val="18"/>
          <w:szCs w:val="18"/>
        </w:rPr>
      </w:pPr>
      <w:r>
        <w:rPr>
          <w:rFonts w:ascii="Times" w:eastAsia="Times" w:hAnsi="Times" w:cs="Times"/>
          <w:color w:val="000000"/>
          <w:sz w:val="18"/>
          <w:szCs w:val="18"/>
        </w:rPr>
        <w:t>È inoltre consigliata una familiarità di base con l’utilizzo del computer, la gestione di file e cartelle e l’uso di fogli di calcolo. Non è richiesta una conoscenza preliminare di RStudio, che sarà introdotto progressivamente nel laboratorio.</w:t>
      </w:r>
    </w:p>
    <w:p w14:paraId="00000078" w14:textId="77777777" w:rsidR="00AA2603" w:rsidRDefault="005D3E02">
      <w:pPr>
        <w:pBdr>
          <w:top w:val="nil"/>
          <w:left w:val="nil"/>
          <w:bottom w:val="nil"/>
          <w:right w:val="nil"/>
          <w:between w:val="nil"/>
        </w:pBdr>
        <w:tabs>
          <w:tab w:val="left" w:pos="284"/>
        </w:tabs>
        <w:spacing w:line="220" w:lineRule="auto"/>
        <w:ind w:firstLine="284"/>
        <w:jc w:val="both"/>
        <w:rPr>
          <w:rFonts w:ascii="Times" w:eastAsia="Times" w:hAnsi="Times" w:cs="Times"/>
          <w:color w:val="000000"/>
          <w:sz w:val="18"/>
          <w:szCs w:val="18"/>
        </w:rPr>
      </w:pPr>
      <w:r>
        <w:rPr>
          <w:rFonts w:ascii="Times" w:eastAsia="Times" w:hAnsi="Times" w:cs="Times"/>
          <w:color w:val="000000"/>
          <w:sz w:val="18"/>
          <w:szCs w:val="18"/>
        </w:rPr>
        <w:t>Le conoscenze di base di microeconomia e statistica costituiscono un prerequisito per questo modulo. Lo studente si può avvalere della preparazione fornita durante corsi della laurea triennale, oppure accedere ai corsi introduttivi di Economia politica e di Statistica resi disponibili su Blackboard, nonché di svolgere i relativi test di autovalutazione finale.</w:t>
      </w:r>
    </w:p>
    <w:p w14:paraId="00000079" w14:textId="77777777" w:rsidR="00AA2603" w:rsidRDefault="005D3E02">
      <w:pPr>
        <w:pBdr>
          <w:top w:val="nil"/>
          <w:left w:val="nil"/>
          <w:bottom w:val="nil"/>
          <w:right w:val="nil"/>
          <w:between w:val="nil"/>
        </w:pBdr>
        <w:tabs>
          <w:tab w:val="left" w:pos="284"/>
        </w:tabs>
        <w:spacing w:before="120" w:line="220" w:lineRule="auto"/>
        <w:ind w:firstLine="284"/>
        <w:jc w:val="both"/>
        <w:rPr>
          <w:rFonts w:ascii="Times" w:eastAsia="Times" w:hAnsi="Times" w:cs="Times"/>
          <w:i/>
          <w:iCs/>
          <w:color w:val="000000"/>
          <w:sz w:val="18"/>
          <w:szCs w:val="18"/>
        </w:rPr>
      </w:pPr>
      <w:r>
        <w:rPr>
          <w:rFonts w:ascii="Times" w:eastAsia="Times" w:hAnsi="Times" w:cs="Times"/>
          <w:i/>
          <w:iCs/>
          <w:color w:val="000000"/>
          <w:sz w:val="18"/>
          <w:szCs w:val="18"/>
        </w:rPr>
        <w:t>Orario e luogo di ricevimento</w:t>
      </w:r>
    </w:p>
    <w:p w14:paraId="0000007A" w14:textId="77777777" w:rsidR="00AA2603" w:rsidRDefault="005D3E02">
      <w:pPr>
        <w:pBdr>
          <w:top w:val="nil"/>
          <w:left w:val="nil"/>
          <w:bottom w:val="nil"/>
          <w:right w:val="nil"/>
          <w:between w:val="nil"/>
        </w:pBdr>
        <w:tabs>
          <w:tab w:val="left" w:pos="284"/>
        </w:tabs>
        <w:spacing w:line="220" w:lineRule="auto"/>
        <w:ind w:firstLine="284"/>
        <w:jc w:val="both"/>
        <w:rPr>
          <w:rFonts w:ascii="Times" w:eastAsia="Times" w:hAnsi="Times" w:cs="Times"/>
          <w:color w:val="000000"/>
          <w:sz w:val="18"/>
          <w:szCs w:val="18"/>
        </w:rPr>
      </w:pPr>
      <w:r>
        <w:rPr>
          <w:rFonts w:ascii="Times" w:eastAsia="Times" w:hAnsi="Times" w:cs="Times"/>
          <w:color w:val="000000"/>
          <w:sz w:val="18"/>
          <w:szCs w:val="18"/>
          <w:highlight w:val="white"/>
        </w:rPr>
        <w:t>La Prof.ssa Teodora Erika Uberti riceve gli studenti il mercoledì dalle ore 12.00 alle ore 14.00 nel primo semestre e il giovedì dalle 11.45 alle 13.45 nel secondo semestre presso il suo ufficio via Necchi 5, quinto piano, stanza 512. Ai fini organizzativi per prenotare il ricevimento studenti è necessario inviare una email alla docente. </w:t>
      </w:r>
    </w:p>
    <w:p w14:paraId="0000007B" w14:textId="77777777" w:rsidR="00AA2603" w:rsidRDefault="005D3E02">
      <w:pPr>
        <w:pStyle w:val="Titolo1"/>
        <w:ind w:left="0" w:firstLine="0"/>
      </w:pPr>
      <w:r>
        <w:t xml:space="preserve">Laboratorio di RStudio </w:t>
      </w:r>
    </w:p>
    <w:p w14:paraId="0000007C" w14:textId="77777777" w:rsidR="00AA2603" w:rsidRDefault="005D3E02">
      <w:pPr>
        <w:pStyle w:val="Titolo2"/>
      </w:pPr>
      <w:r>
        <w:t>Dott.ssa Giulietta Zanga</w:t>
      </w:r>
    </w:p>
    <w:p w14:paraId="0000007D" w14:textId="3BF5F74C" w:rsidR="00AA2603" w:rsidRPr="00AA6A1B" w:rsidRDefault="00AA6A1B" w:rsidP="00AA6A1B">
      <w:pPr>
        <w:spacing w:before="240" w:after="120"/>
        <w:rPr>
          <w:b/>
          <w:bCs/>
          <w:i/>
          <w:iCs/>
          <w:sz w:val="18"/>
          <w:szCs w:val="18"/>
        </w:rPr>
      </w:pPr>
      <w:r w:rsidRPr="00AA6A1B">
        <w:rPr>
          <w:b/>
          <w:bCs/>
          <w:i/>
          <w:iCs/>
          <w:sz w:val="18"/>
          <w:szCs w:val="18"/>
        </w:rPr>
        <w:t>OBIETTIVO DEL CORSO E RISULTATI DI APPRENDIMENTO ATTESI</w:t>
      </w:r>
    </w:p>
    <w:p w14:paraId="0000007E" w14:textId="77777777" w:rsidR="00AA2603" w:rsidRPr="00AA6A1B" w:rsidRDefault="005D3E02">
      <w:pPr>
        <w:rPr>
          <w:rFonts w:ascii="Times" w:eastAsia="Times" w:hAnsi="Times" w:cs="Times"/>
          <w:b/>
          <w:bCs/>
          <w:sz w:val="20"/>
          <w:szCs w:val="20"/>
        </w:rPr>
      </w:pPr>
      <w:r w:rsidRPr="00AA6A1B">
        <w:rPr>
          <w:rFonts w:ascii="Times" w:eastAsia="Times" w:hAnsi="Times" w:cs="Times"/>
          <w:b/>
          <w:bCs/>
          <w:sz w:val="20"/>
          <w:szCs w:val="20"/>
        </w:rPr>
        <w:t>Obiettivo del laboratorio</w:t>
      </w:r>
    </w:p>
    <w:p w14:paraId="0000007F" w14:textId="77777777" w:rsidR="00AA2603" w:rsidRPr="00AA6A1B" w:rsidRDefault="005D3E02">
      <w:pPr>
        <w:jc w:val="both"/>
        <w:rPr>
          <w:rFonts w:ascii="Times" w:eastAsia="Times" w:hAnsi="Times" w:cs="Times"/>
          <w:sz w:val="20"/>
          <w:szCs w:val="20"/>
        </w:rPr>
      </w:pPr>
      <w:r w:rsidRPr="00AA6A1B">
        <w:rPr>
          <w:rFonts w:ascii="Times" w:eastAsia="Times" w:hAnsi="Times" w:cs="Times"/>
          <w:sz w:val="20"/>
          <w:szCs w:val="20"/>
        </w:rPr>
        <w:t>Il laboratorio ha l’obiettivo di introdurre gli studenti all’utilizzo di R e RStudio per l’analisi quantitativa applicata alle scienze sociali. Il laboratorio accompagna il corso principale fornendo competenze operative per la gestione dei dati, la produzione di statistiche descrittive, la realizzazione di grafici, la stima di modelli di regressione e la presentazione dei risultati empirici.</w:t>
      </w:r>
    </w:p>
    <w:p w14:paraId="00000080" w14:textId="77777777" w:rsidR="00AA2603" w:rsidRPr="00AA6A1B" w:rsidRDefault="005D3E02">
      <w:pPr>
        <w:jc w:val="both"/>
        <w:rPr>
          <w:rFonts w:ascii="Times" w:eastAsia="Times" w:hAnsi="Times" w:cs="Times"/>
          <w:sz w:val="20"/>
          <w:szCs w:val="20"/>
        </w:rPr>
      </w:pPr>
      <w:r w:rsidRPr="00AA6A1B">
        <w:rPr>
          <w:rFonts w:ascii="Times" w:eastAsia="Times" w:hAnsi="Times" w:cs="Times"/>
          <w:sz w:val="20"/>
          <w:szCs w:val="20"/>
        </w:rPr>
        <w:t xml:space="preserve">Gli studenti saranno guidati progressivamente nell’utilizzo del linguaggio R, a partire dalle operazioni di base fino alla costruzione di script e documenti R Markdown. Il laboratorio intende sviluppare competenze applicative e riproducibili, </w:t>
      </w:r>
      <w:r w:rsidRPr="00AA6A1B">
        <w:rPr>
          <w:rFonts w:ascii="Times" w:eastAsia="Times" w:hAnsi="Times" w:cs="Times"/>
          <w:sz w:val="20"/>
          <w:szCs w:val="20"/>
        </w:rPr>
        <w:lastRenderedPageBreak/>
        <w:t>utili sia per il superamento dell’esame sia per la preparazione di paper, elaborati e tesi magistrali.</w:t>
      </w:r>
    </w:p>
    <w:p w14:paraId="00000081" w14:textId="77777777" w:rsidR="00AA2603" w:rsidRPr="00AA6A1B" w:rsidRDefault="00AA2603">
      <w:pPr>
        <w:rPr>
          <w:rFonts w:ascii="Times" w:eastAsia="Times" w:hAnsi="Times" w:cs="Times"/>
          <w:sz w:val="20"/>
          <w:szCs w:val="20"/>
        </w:rPr>
      </w:pPr>
    </w:p>
    <w:p w14:paraId="00000082" w14:textId="77777777" w:rsidR="00AA2603" w:rsidRPr="00AA6A1B" w:rsidRDefault="005D3E02">
      <w:pPr>
        <w:tabs>
          <w:tab w:val="left" w:pos="284"/>
        </w:tabs>
        <w:jc w:val="both"/>
        <w:rPr>
          <w:i/>
          <w:iCs/>
          <w:sz w:val="20"/>
          <w:szCs w:val="20"/>
        </w:rPr>
      </w:pPr>
      <w:r w:rsidRPr="00AA6A1B">
        <w:rPr>
          <w:i/>
          <w:iCs/>
          <w:sz w:val="20"/>
          <w:szCs w:val="20"/>
        </w:rPr>
        <w:t>Conoscenza e capacità di comprensione</w:t>
      </w:r>
    </w:p>
    <w:p w14:paraId="00000083" w14:textId="77777777" w:rsidR="00AA2603" w:rsidRPr="00AA6A1B" w:rsidRDefault="005D3E02">
      <w:pPr>
        <w:jc w:val="both"/>
        <w:rPr>
          <w:rFonts w:ascii="Times" w:eastAsia="Times" w:hAnsi="Times" w:cs="Times"/>
          <w:sz w:val="20"/>
          <w:szCs w:val="20"/>
        </w:rPr>
      </w:pPr>
      <w:r w:rsidRPr="00AA6A1B">
        <w:rPr>
          <w:rFonts w:ascii="Times" w:eastAsia="Times" w:hAnsi="Times" w:cs="Times"/>
          <w:sz w:val="20"/>
          <w:szCs w:val="20"/>
        </w:rPr>
        <w:t>Al termine del laboratorio, lo studente dovrà conoscere e comprendere:</w:t>
      </w:r>
    </w:p>
    <w:p w14:paraId="00000084" w14:textId="77777777" w:rsidR="00AA2603" w:rsidRPr="00AA6A1B" w:rsidRDefault="005D3E02">
      <w:pPr>
        <w:numPr>
          <w:ilvl w:val="0"/>
          <w:numId w:val="2"/>
        </w:numPr>
        <w:jc w:val="both"/>
        <w:rPr>
          <w:rFonts w:ascii="Times" w:eastAsia="Times" w:hAnsi="Times" w:cs="Times"/>
          <w:sz w:val="20"/>
          <w:szCs w:val="20"/>
        </w:rPr>
      </w:pPr>
      <w:r w:rsidRPr="00AA6A1B">
        <w:rPr>
          <w:rFonts w:ascii="Times" w:eastAsia="Times" w:hAnsi="Times" w:cs="Times"/>
          <w:sz w:val="20"/>
          <w:szCs w:val="20"/>
        </w:rPr>
        <w:t>la struttura dell’ambiente RStudio;</w:t>
      </w:r>
    </w:p>
    <w:p w14:paraId="00000085" w14:textId="77777777" w:rsidR="00AA2603" w:rsidRPr="00AA6A1B" w:rsidRDefault="005D3E02">
      <w:pPr>
        <w:numPr>
          <w:ilvl w:val="0"/>
          <w:numId w:val="2"/>
        </w:numPr>
        <w:jc w:val="both"/>
        <w:rPr>
          <w:rFonts w:ascii="Times" w:eastAsia="Times" w:hAnsi="Times" w:cs="Times"/>
          <w:sz w:val="20"/>
          <w:szCs w:val="20"/>
        </w:rPr>
      </w:pPr>
      <w:r w:rsidRPr="00AA6A1B">
        <w:rPr>
          <w:rFonts w:ascii="Times" w:eastAsia="Times" w:hAnsi="Times" w:cs="Times"/>
          <w:sz w:val="20"/>
          <w:szCs w:val="20"/>
        </w:rPr>
        <w:t>la differenza tra console, script, environment, workspace e working directory;</w:t>
      </w:r>
    </w:p>
    <w:sdt>
      <w:sdtPr>
        <w:rPr>
          <w:sz w:val="20"/>
          <w:szCs w:val="20"/>
        </w:rPr>
        <w:tag w:val="goog_rdk_1"/>
        <w:id w:val="450829390"/>
      </w:sdtPr>
      <w:sdtEndPr/>
      <w:sdtContent>
        <w:p w14:paraId="00000086" w14:textId="77777777" w:rsidR="00AA2603" w:rsidRPr="00AA6A1B" w:rsidRDefault="005D3E02">
          <w:pPr>
            <w:numPr>
              <w:ilvl w:val="0"/>
              <w:numId w:val="2"/>
            </w:numPr>
            <w:jc w:val="both"/>
            <w:rPr>
              <w:rFonts w:ascii="Times" w:eastAsia="Times" w:hAnsi="Times" w:cs="Times"/>
              <w:sz w:val="20"/>
              <w:szCs w:val="20"/>
            </w:rPr>
          </w:pPr>
          <w:r w:rsidRPr="00AA6A1B">
            <w:rPr>
              <w:rFonts w:ascii="Times" w:eastAsia="Times" w:hAnsi="Times" w:cs="Times"/>
              <w:sz w:val="20"/>
              <w:szCs w:val="20"/>
            </w:rPr>
            <w:t>i principali oggetti in R, tra cui vettori, dataframe e variabili;</w:t>
          </w:r>
          <w:sdt>
            <w:sdtPr>
              <w:rPr>
                <w:sz w:val="20"/>
                <w:szCs w:val="20"/>
              </w:rPr>
              <w:tag w:val="goog_rdk_0"/>
              <w:id w:val="1599983643"/>
            </w:sdtPr>
            <w:sdtEndPr/>
            <w:sdtContent/>
          </w:sdt>
        </w:p>
      </w:sdtContent>
    </w:sdt>
    <w:sdt>
      <w:sdtPr>
        <w:rPr>
          <w:sz w:val="20"/>
          <w:szCs w:val="20"/>
        </w:rPr>
        <w:tag w:val="goog_rdk_3"/>
        <w:id w:val="-1709972083"/>
      </w:sdtPr>
      <w:sdtEndPr/>
      <w:sdtContent>
        <w:p w14:paraId="00000087" w14:textId="77777777" w:rsidR="00AA2603" w:rsidRPr="00AA6A1B" w:rsidRDefault="00BA70CD">
          <w:pPr>
            <w:numPr>
              <w:ilvl w:val="0"/>
              <w:numId w:val="2"/>
            </w:numPr>
            <w:jc w:val="both"/>
            <w:rPr>
              <w:rFonts w:ascii="Times" w:eastAsia="Times" w:hAnsi="Times" w:cs="Times"/>
              <w:sz w:val="20"/>
              <w:szCs w:val="20"/>
            </w:rPr>
          </w:pPr>
          <w:sdt>
            <w:sdtPr>
              <w:rPr>
                <w:sz w:val="20"/>
                <w:szCs w:val="20"/>
              </w:rPr>
              <w:tag w:val="goog_rdk_2"/>
              <w:id w:val="2102139734"/>
            </w:sdtPr>
            <w:sdtEndPr/>
            <w:sdtContent>
              <w:r w:rsidR="005D3E02" w:rsidRPr="00AA6A1B">
                <w:rPr>
                  <w:rFonts w:ascii="Times" w:eastAsia="Times" w:hAnsi="Times" w:cs="Times"/>
                  <w:sz w:val="20"/>
                  <w:szCs w:val="20"/>
                </w:rPr>
                <w:t>cosa sono e come si importano e usano i pacchetti di R;</w:t>
              </w:r>
            </w:sdtContent>
          </w:sdt>
        </w:p>
      </w:sdtContent>
    </w:sdt>
    <w:p w14:paraId="00000088" w14:textId="77777777" w:rsidR="00AA2603" w:rsidRPr="00AA6A1B" w:rsidRDefault="005D3E02">
      <w:pPr>
        <w:numPr>
          <w:ilvl w:val="0"/>
          <w:numId w:val="2"/>
        </w:numPr>
        <w:jc w:val="both"/>
        <w:rPr>
          <w:rFonts w:ascii="Times" w:eastAsia="Times" w:hAnsi="Times" w:cs="Times"/>
          <w:sz w:val="20"/>
          <w:szCs w:val="20"/>
        </w:rPr>
      </w:pPr>
      <w:r w:rsidRPr="00AA6A1B">
        <w:rPr>
          <w:rFonts w:ascii="Times" w:eastAsia="Times" w:hAnsi="Times" w:cs="Times"/>
          <w:sz w:val="20"/>
          <w:szCs w:val="20"/>
        </w:rPr>
        <w:t>le funzioni di base per importare, esplorare, pulire e trasformare un dataset;</w:t>
      </w:r>
    </w:p>
    <w:p w14:paraId="00000089" w14:textId="77777777" w:rsidR="00AA2603" w:rsidRPr="00AA6A1B" w:rsidRDefault="005D3E02">
      <w:pPr>
        <w:numPr>
          <w:ilvl w:val="0"/>
          <w:numId w:val="2"/>
        </w:numPr>
        <w:jc w:val="both"/>
        <w:rPr>
          <w:rFonts w:ascii="Times" w:eastAsia="Times" w:hAnsi="Times" w:cs="Times"/>
          <w:sz w:val="20"/>
          <w:szCs w:val="20"/>
        </w:rPr>
      </w:pPr>
      <w:r w:rsidRPr="00AA6A1B">
        <w:rPr>
          <w:rFonts w:ascii="Times" w:eastAsia="Times" w:hAnsi="Times" w:cs="Times"/>
          <w:sz w:val="20"/>
          <w:szCs w:val="20"/>
        </w:rPr>
        <w:t xml:space="preserve">i principali comandi </w:t>
      </w:r>
      <w:sdt>
        <w:sdtPr>
          <w:rPr>
            <w:sz w:val="20"/>
            <w:szCs w:val="20"/>
          </w:rPr>
          <w:tag w:val="goog_rdk_4"/>
          <w:id w:val="1685569599"/>
        </w:sdtPr>
        <w:sdtEndPr/>
        <w:sdtContent>
          <w:r w:rsidRPr="00AA6A1B">
            <w:rPr>
              <w:rFonts w:ascii="Times" w:eastAsia="Times" w:hAnsi="Times" w:cs="Times"/>
              <w:sz w:val="20"/>
              <w:szCs w:val="20"/>
            </w:rPr>
            <w:t xml:space="preserve">e pacchetti </w:t>
          </w:r>
        </w:sdtContent>
      </w:sdt>
      <w:r w:rsidRPr="00AA6A1B">
        <w:rPr>
          <w:rFonts w:ascii="Times" w:eastAsia="Times" w:hAnsi="Times" w:cs="Times"/>
          <w:sz w:val="20"/>
          <w:szCs w:val="20"/>
        </w:rPr>
        <w:t>per produrre statistiche descrittive, tabelle e grafici;</w:t>
      </w:r>
    </w:p>
    <w:p w14:paraId="0000008A" w14:textId="77777777" w:rsidR="00AA2603" w:rsidRPr="00AA6A1B" w:rsidRDefault="005D3E02">
      <w:pPr>
        <w:numPr>
          <w:ilvl w:val="0"/>
          <w:numId w:val="2"/>
        </w:numPr>
        <w:jc w:val="both"/>
        <w:rPr>
          <w:rFonts w:ascii="Times" w:eastAsia="Times" w:hAnsi="Times" w:cs="Times"/>
          <w:sz w:val="20"/>
          <w:szCs w:val="20"/>
        </w:rPr>
      </w:pPr>
      <w:r w:rsidRPr="00AA6A1B">
        <w:rPr>
          <w:rFonts w:ascii="Times" w:eastAsia="Times" w:hAnsi="Times" w:cs="Times"/>
          <w:sz w:val="20"/>
          <w:szCs w:val="20"/>
        </w:rPr>
        <w:t>la logica della stima di modelli di regressione in R;</w:t>
      </w:r>
    </w:p>
    <w:p w14:paraId="0000008B" w14:textId="77777777" w:rsidR="00AA2603" w:rsidRPr="00AA6A1B" w:rsidRDefault="005D3E02">
      <w:pPr>
        <w:numPr>
          <w:ilvl w:val="0"/>
          <w:numId w:val="2"/>
        </w:numPr>
        <w:jc w:val="both"/>
        <w:rPr>
          <w:rFonts w:ascii="Times" w:eastAsia="Times" w:hAnsi="Times" w:cs="Times"/>
          <w:sz w:val="20"/>
          <w:szCs w:val="20"/>
        </w:rPr>
      </w:pPr>
      <w:r w:rsidRPr="00AA6A1B">
        <w:rPr>
          <w:rFonts w:ascii="Times" w:eastAsia="Times" w:hAnsi="Times" w:cs="Times"/>
          <w:sz w:val="20"/>
          <w:szCs w:val="20"/>
        </w:rPr>
        <w:t>la funzione dei file R Markdown nella produzione di analisi riproducibili.</w:t>
      </w:r>
    </w:p>
    <w:p w14:paraId="0000008C" w14:textId="77777777" w:rsidR="00AA2603" w:rsidRPr="00AA6A1B" w:rsidRDefault="00AA2603">
      <w:pPr>
        <w:rPr>
          <w:rFonts w:ascii="Times" w:eastAsia="Times" w:hAnsi="Times" w:cs="Times"/>
          <w:b/>
          <w:bCs/>
          <w:sz w:val="20"/>
          <w:szCs w:val="20"/>
        </w:rPr>
      </w:pPr>
    </w:p>
    <w:p w14:paraId="0000008D" w14:textId="77777777" w:rsidR="00AA2603" w:rsidRPr="00AA6A1B" w:rsidRDefault="005D3E02">
      <w:pPr>
        <w:tabs>
          <w:tab w:val="left" w:pos="284"/>
        </w:tabs>
        <w:jc w:val="both"/>
        <w:rPr>
          <w:i/>
          <w:iCs/>
          <w:sz w:val="20"/>
          <w:szCs w:val="20"/>
        </w:rPr>
      </w:pPr>
      <w:r w:rsidRPr="00AA6A1B">
        <w:rPr>
          <w:i/>
          <w:iCs/>
          <w:sz w:val="20"/>
          <w:szCs w:val="20"/>
        </w:rPr>
        <w:t>Capacità di applicare conoscenza e comprensione</w:t>
      </w:r>
    </w:p>
    <w:p w14:paraId="0000008E" w14:textId="77777777" w:rsidR="00AA2603" w:rsidRPr="00AA6A1B" w:rsidRDefault="005D3E02">
      <w:pPr>
        <w:rPr>
          <w:rFonts w:ascii="Times" w:eastAsia="Times" w:hAnsi="Times" w:cs="Times"/>
          <w:sz w:val="20"/>
          <w:szCs w:val="20"/>
        </w:rPr>
      </w:pPr>
      <w:r w:rsidRPr="00AA6A1B">
        <w:rPr>
          <w:rFonts w:ascii="Times" w:eastAsia="Times" w:hAnsi="Times" w:cs="Times"/>
          <w:sz w:val="20"/>
          <w:szCs w:val="20"/>
        </w:rPr>
        <w:t>Al termine del laboratorio, lo studente dovrà essere in grado di:</w:t>
      </w:r>
    </w:p>
    <w:p w14:paraId="0000008F" w14:textId="77777777" w:rsidR="00AA2603" w:rsidRPr="00AA6A1B" w:rsidRDefault="005D3E02">
      <w:pPr>
        <w:numPr>
          <w:ilvl w:val="0"/>
          <w:numId w:val="3"/>
        </w:numPr>
        <w:rPr>
          <w:rFonts w:ascii="Times" w:eastAsia="Times" w:hAnsi="Times" w:cs="Times"/>
          <w:sz w:val="20"/>
          <w:szCs w:val="20"/>
        </w:rPr>
      </w:pPr>
      <w:r w:rsidRPr="00AA6A1B">
        <w:rPr>
          <w:rFonts w:ascii="Times" w:eastAsia="Times" w:hAnsi="Times" w:cs="Times"/>
          <w:sz w:val="20"/>
          <w:szCs w:val="20"/>
        </w:rPr>
        <w:t>importare dati in RStudio da diversi formati;</w:t>
      </w:r>
    </w:p>
    <w:p w14:paraId="00000090" w14:textId="77777777" w:rsidR="00AA2603" w:rsidRPr="00AA6A1B" w:rsidRDefault="005D3E02">
      <w:pPr>
        <w:numPr>
          <w:ilvl w:val="0"/>
          <w:numId w:val="3"/>
        </w:numPr>
        <w:rPr>
          <w:rFonts w:ascii="Times" w:eastAsia="Times" w:hAnsi="Times" w:cs="Times"/>
          <w:sz w:val="20"/>
          <w:szCs w:val="20"/>
        </w:rPr>
      </w:pPr>
      <w:r w:rsidRPr="00AA6A1B">
        <w:rPr>
          <w:rFonts w:ascii="Times" w:eastAsia="Times" w:hAnsi="Times" w:cs="Times"/>
          <w:sz w:val="20"/>
          <w:szCs w:val="20"/>
        </w:rPr>
        <w:t>controllare la struttura di un dataset;</w:t>
      </w:r>
    </w:p>
    <w:p w14:paraId="00000091" w14:textId="77777777" w:rsidR="00AA2603" w:rsidRPr="00AA6A1B" w:rsidRDefault="005D3E02">
      <w:pPr>
        <w:numPr>
          <w:ilvl w:val="0"/>
          <w:numId w:val="3"/>
        </w:numPr>
        <w:rPr>
          <w:rFonts w:ascii="Times" w:eastAsia="Times" w:hAnsi="Times" w:cs="Times"/>
          <w:sz w:val="20"/>
          <w:szCs w:val="20"/>
        </w:rPr>
      </w:pPr>
      <w:r w:rsidRPr="00AA6A1B">
        <w:rPr>
          <w:rFonts w:ascii="Times" w:eastAsia="Times" w:hAnsi="Times" w:cs="Times"/>
          <w:sz w:val="20"/>
          <w:szCs w:val="20"/>
        </w:rPr>
        <w:t>rinominare, ricodificare e trasformare variabili;</w:t>
      </w:r>
    </w:p>
    <w:p w14:paraId="00000092" w14:textId="77777777" w:rsidR="00AA2603" w:rsidRPr="00AA6A1B" w:rsidRDefault="005D3E02">
      <w:pPr>
        <w:numPr>
          <w:ilvl w:val="0"/>
          <w:numId w:val="3"/>
        </w:numPr>
        <w:rPr>
          <w:rFonts w:ascii="Times" w:eastAsia="Times" w:hAnsi="Times" w:cs="Times"/>
          <w:sz w:val="20"/>
          <w:szCs w:val="20"/>
        </w:rPr>
      </w:pPr>
      <w:r w:rsidRPr="00AA6A1B">
        <w:rPr>
          <w:rFonts w:ascii="Times" w:eastAsia="Times" w:hAnsi="Times" w:cs="Times"/>
          <w:sz w:val="20"/>
          <w:szCs w:val="20"/>
        </w:rPr>
        <w:t>gestire valori mancanti e osservazioni anomale;</w:t>
      </w:r>
    </w:p>
    <w:p w14:paraId="00000093" w14:textId="77777777" w:rsidR="00AA2603" w:rsidRPr="00AA6A1B" w:rsidRDefault="005D3E02">
      <w:pPr>
        <w:numPr>
          <w:ilvl w:val="0"/>
          <w:numId w:val="3"/>
        </w:numPr>
        <w:rPr>
          <w:rFonts w:ascii="Times" w:eastAsia="Times" w:hAnsi="Times" w:cs="Times"/>
          <w:sz w:val="20"/>
          <w:szCs w:val="20"/>
        </w:rPr>
      </w:pPr>
      <w:r w:rsidRPr="00AA6A1B">
        <w:rPr>
          <w:rFonts w:ascii="Times" w:eastAsia="Times" w:hAnsi="Times" w:cs="Times"/>
          <w:sz w:val="20"/>
          <w:szCs w:val="20"/>
        </w:rPr>
        <w:t>produrre statistiche descrittive univariate e bivariate;</w:t>
      </w:r>
    </w:p>
    <w:p w14:paraId="00000094" w14:textId="77777777" w:rsidR="00AA2603" w:rsidRPr="00AA6A1B" w:rsidRDefault="005D3E02">
      <w:pPr>
        <w:numPr>
          <w:ilvl w:val="0"/>
          <w:numId w:val="3"/>
        </w:numPr>
        <w:rPr>
          <w:rFonts w:ascii="Times" w:eastAsia="Times" w:hAnsi="Times" w:cs="Times"/>
          <w:sz w:val="20"/>
          <w:szCs w:val="20"/>
        </w:rPr>
      </w:pPr>
      <w:r w:rsidRPr="00AA6A1B">
        <w:rPr>
          <w:rFonts w:ascii="Times" w:eastAsia="Times" w:hAnsi="Times" w:cs="Times"/>
          <w:sz w:val="20"/>
          <w:szCs w:val="20"/>
        </w:rPr>
        <w:t>creare grafici adeguati al tipo di variabile e alla domanda di ricerca;</w:t>
      </w:r>
    </w:p>
    <w:p w14:paraId="00000095" w14:textId="77777777" w:rsidR="00AA2603" w:rsidRPr="00AA6A1B" w:rsidRDefault="005D3E02">
      <w:pPr>
        <w:numPr>
          <w:ilvl w:val="0"/>
          <w:numId w:val="3"/>
        </w:numPr>
        <w:rPr>
          <w:rFonts w:ascii="Times" w:eastAsia="Times" w:hAnsi="Times" w:cs="Times"/>
          <w:sz w:val="20"/>
          <w:szCs w:val="20"/>
        </w:rPr>
      </w:pPr>
      <w:r w:rsidRPr="00AA6A1B">
        <w:rPr>
          <w:rFonts w:ascii="Times" w:eastAsia="Times" w:hAnsi="Times" w:cs="Times"/>
          <w:sz w:val="20"/>
          <w:szCs w:val="20"/>
        </w:rPr>
        <w:t>stimare modelli di regressione lineare semplice e multipla;</w:t>
      </w:r>
    </w:p>
    <w:p w14:paraId="00000096" w14:textId="77777777" w:rsidR="00AA2603" w:rsidRPr="00AA6A1B" w:rsidRDefault="005D3E02">
      <w:pPr>
        <w:numPr>
          <w:ilvl w:val="0"/>
          <w:numId w:val="3"/>
        </w:numPr>
        <w:rPr>
          <w:rFonts w:ascii="Times" w:eastAsia="Times" w:hAnsi="Times" w:cs="Times"/>
          <w:sz w:val="20"/>
          <w:szCs w:val="20"/>
        </w:rPr>
      </w:pPr>
      <w:r w:rsidRPr="00AA6A1B">
        <w:rPr>
          <w:rFonts w:ascii="Times" w:eastAsia="Times" w:hAnsi="Times" w:cs="Times"/>
          <w:sz w:val="20"/>
          <w:szCs w:val="20"/>
        </w:rPr>
        <w:t>stimare modelli con trasformazioni logaritmiche e modelli per variabili dipendenti binarie;</w:t>
      </w:r>
    </w:p>
    <w:p w14:paraId="00000097" w14:textId="77777777" w:rsidR="00AA2603" w:rsidRPr="00AA6A1B" w:rsidRDefault="005D3E02">
      <w:pPr>
        <w:numPr>
          <w:ilvl w:val="0"/>
          <w:numId w:val="3"/>
        </w:numPr>
        <w:rPr>
          <w:rFonts w:ascii="Times" w:eastAsia="Times" w:hAnsi="Times" w:cs="Times"/>
          <w:sz w:val="20"/>
          <w:szCs w:val="20"/>
        </w:rPr>
      </w:pPr>
      <w:r w:rsidRPr="00AA6A1B">
        <w:rPr>
          <w:rFonts w:ascii="Times" w:eastAsia="Times" w:hAnsi="Times" w:cs="Times"/>
          <w:sz w:val="20"/>
          <w:szCs w:val="20"/>
        </w:rPr>
        <w:t>leggere e interpretare gli output prodotti da R;</w:t>
      </w:r>
    </w:p>
    <w:p w14:paraId="00000098" w14:textId="77777777" w:rsidR="00AA2603" w:rsidRPr="00AA6A1B" w:rsidRDefault="005D3E02">
      <w:pPr>
        <w:numPr>
          <w:ilvl w:val="0"/>
          <w:numId w:val="3"/>
        </w:numPr>
        <w:rPr>
          <w:rFonts w:ascii="Times" w:eastAsia="Times" w:hAnsi="Times" w:cs="Times"/>
          <w:sz w:val="20"/>
          <w:szCs w:val="20"/>
        </w:rPr>
      </w:pPr>
      <w:r w:rsidRPr="00AA6A1B">
        <w:rPr>
          <w:rFonts w:ascii="Times" w:eastAsia="Times" w:hAnsi="Times" w:cs="Times"/>
          <w:sz w:val="20"/>
          <w:szCs w:val="20"/>
        </w:rPr>
        <w:t>salvare e organizzare script, output, tabelle e grafici;</w:t>
      </w:r>
    </w:p>
    <w:p w14:paraId="00000099" w14:textId="77777777" w:rsidR="00AA2603" w:rsidRPr="00AA6A1B" w:rsidRDefault="005D3E02">
      <w:pPr>
        <w:numPr>
          <w:ilvl w:val="0"/>
          <w:numId w:val="3"/>
        </w:numPr>
        <w:rPr>
          <w:rFonts w:ascii="Times" w:eastAsia="Times" w:hAnsi="Times" w:cs="Times"/>
          <w:sz w:val="20"/>
          <w:szCs w:val="20"/>
        </w:rPr>
      </w:pPr>
      <w:r w:rsidRPr="00AA6A1B">
        <w:rPr>
          <w:rFonts w:ascii="Times" w:eastAsia="Times" w:hAnsi="Times" w:cs="Times"/>
          <w:sz w:val="20"/>
          <w:szCs w:val="20"/>
        </w:rPr>
        <w:t>produrre un breve documento riproducibile con R Markdown.</w:t>
      </w:r>
    </w:p>
    <w:p w14:paraId="0000009A" w14:textId="77777777" w:rsidR="00AA2603" w:rsidRPr="00AA6A1B" w:rsidRDefault="00AA2603">
      <w:pPr>
        <w:tabs>
          <w:tab w:val="left" w:pos="284"/>
        </w:tabs>
        <w:jc w:val="both"/>
        <w:rPr>
          <w:i/>
          <w:iCs/>
          <w:sz w:val="20"/>
          <w:szCs w:val="20"/>
        </w:rPr>
      </w:pPr>
    </w:p>
    <w:p w14:paraId="0000009B" w14:textId="77777777" w:rsidR="00AA2603" w:rsidRPr="00AA6A1B" w:rsidRDefault="005D3E02">
      <w:pPr>
        <w:tabs>
          <w:tab w:val="left" w:pos="284"/>
        </w:tabs>
        <w:jc w:val="both"/>
        <w:rPr>
          <w:i/>
          <w:iCs/>
          <w:sz w:val="20"/>
          <w:szCs w:val="20"/>
        </w:rPr>
      </w:pPr>
      <w:r w:rsidRPr="00AA6A1B">
        <w:rPr>
          <w:i/>
          <w:iCs/>
          <w:sz w:val="20"/>
          <w:szCs w:val="20"/>
        </w:rPr>
        <w:t>Autonomia di giudizio</w:t>
      </w:r>
    </w:p>
    <w:p w14:paraId="0000009C" w14:textId="77777777" w:rsidR="00AA2603" w:rsidRPr="00AA6A1B" w:rsidRDefault="005D3E02">
      <w:pPr>
        <w:rPr>
          <w:rFonts w:ascii="Times" w:eastAsia="Times" w:hAnsi="Times" w:cs="Times"/>
          <w:sz w:val="20"/>
          <w:szCs w:val="20"/>
        </w:rPr>
      </w:pPr>
      <w:r w:rsidRPr="00AA6A1B">
        <w:rPr>
          <w:rFonts w:ascii="Times" w:eastAsia="Times" w:hAnsi="Times" w:cs="Times"/>
          <w:sz w:val="20"/>
          <w:szCs w:val="20"/>
        </w:rPr>
        <w:t>Al termine del laboratorio, lo studente dovrà essere in grado di:</w:t>
      </w:r>
    </w:p>
    <w:p w14:paraId="0000009D" w14:textId="77777777" w:rsidR="00AA2603" w:rsidRPr="00AA6A1B" w:rsidRDefault="005D3E02">
      <w:pPr>
        <w:numPr>
          <w:ilvl w:val="0"/>
          <w:numId w:val="4"/>
        </w:numPr>
        <w:rPr>
          <w:rFonts w:ascii="Times" w:eastAsia="Times" w:hAnsi="Times" w:cs="Times"/>
          <w:sz w:val="20"/>
          <w:szCs w:val="20"/>
        </w:rPr>
      </w:pPr>
      <w:r w:rsidRPr="00AA6A1B">
        <w:rPr>
          <w:rFonts w:ascii="Times" w:eastAsia="Times" w:hAnsi="Times" w:cs="Times"/>
          <w:sz w:val="20"/>
          <w:szCs w:val="20"/>
        </w:rPr>
        <w:t>scegliere le procedure di pulizia e trasformazione dei dati più adeguate;</w:t>
      </w:r>
    </w:p>
    <w:sdt>
      <w:sdtPr>
        <w:rPr>
          <w:sz w:val="20"/>
          <w:szCs w:val="20"/>
        </w:rPr>
        <w:tag w:val="goog_rdk_6"/>
        <w:id w:val="1033367724"/>
      </w:sdtPr>
      <w:sdtEndPr/>
      <w:sdtContent>
        <w:p w14:paraId="0000009E" w14:textId="77777777" w:rsidR="00AA2603" w:rsidRPr="00AA6A1B" w:rsidRDefault="005D3E02">
          <w:pPr>
            <w:numPr>
              <w:ilvl w:val="0"/>
              <w:numId w:val="4"/>
            </w:numPr>
            <w:rPr>
              <w:rFonts w:ascii="Times" w:eastAsia="Times" w:hAnsi="Times" w:cs="Times"/>
              <w:sz w:val="20"/>
              <w:szCs w:val="20"/>
            </w:rPr>
          </w:pPr>
          <w:r w:rsidRPr="00AA6A1B">
            <w:rPr>
              <w:rFonts w:ascii="Times" w:eastAsia="Times" w:hAnsi="Times" w:cs="Times"/>
              <w:sz w:val="20"/>
              <w:szCs w:val="20"/>
            </w:rPr>
            <w:t>valutare la coerenza tra domanda di ricerca, dati disponibili e modello stimato;</w:t>
          </w:r>
          <w:sdt>
            <w:sdtPr>
              <w:rPr>
                <w:sz w:val="20"/>
                <w:szCs w:val="20"/>
              </w:rPr>
              <w:tag w:val="goog_rdk_5"/>
              <w:id w:val="1297834308"/>
            </w:sdtPr>
            <w:sdtEndPr/>
            <w:sdtContent/>
          </w:sdt>
        </w:p>
      </w:sdtContent>
    </w:sdt>
    <w:sdt>
      <w:sdtPr>
        <w:rPr>
          <w:sz w:val="20"/>
          <w:szCs w:val="20"/>
        </w:rPr>
        <w:tag w:val="goog_rdk_8"/>
        <w:id w:val="-1651112831"/>
      </w:sdtPr>
      <w:sdtEndPr/>
      <w:sdtContent>
        <w:p w14:paraId="0000009F" w14:textId="77777777" w:rsidR="00AA2603" w:rsidRPr="00AA6A1B" w:rsidRDefault="00BA70CD">
          <w:pPr>
            <w:numPr>
              <w:ilvl w:val="0"/>
              <w:numId w:val="4"/>
            </w:numPr>
            <w:rPr>
              <w:rFonts w:ascii="Times" w:eastAsia="Times" w:hAnsi="Times" w:cs="Times"/>
              <w:sz w:val="20"/>
              <w:szCs w:val="20"/>
            </w:rPr>
          </w:pPr>
          <w:sdt>
            <w:sdtPr>
              <w:rPr>
                <w:sz w:val="20"/>
                <w:szCs w:val="20"/>
              </w:rPr>
              <w:tag w:val="goog_rdk_7"/>
              <w:id w:val="-79344759"/>
            </w:sdtPr>
            <w:sdtEndPr/>
            <w:sdtContent>
              <w:r w:rsidR="005D3E02" w:rsidRPr="00AA6A1B">
                <w:rPr>
                  <w:rFonts w:ascii="Times" w:eastAsia="Times" w:hAnsi="Times" w:cs="Times"/>
                  <w:sz w:val="20"/>
                  <w:szCs w:val="20"/>
                </w:rPr>
                <w:t>scegliere la rappresentazione grafica più adatta per il tipo di analisi;</w:t>
              </w:r>
            </w:sdtContent>
          </w:sdt>
        </w:p>
      </w:sdtContent>
    </w:sdt>
    <w:p w14:paraId="000000A0" w14:textId="77777777" w:rsidR="00AA2603" w:rsidRPr="00AA6A1B" w:rsidRDefault="005D3E02">
      <w:pPr>
        <w:numPr>
          <w:ilvl w:val="0"/>
          <w:numId w:val="4"/>
        </w:numPr>
        <w:rPr>
          <w:rFonts w:ascii="Times" w:eastAsia="Times" w:hAnsi="Times" w:cs="Times"/>
          <w:sz w:val="20"/>
          <w:szCs w:val="20"/>
        </w:rPr>
      </w:pPr>
      <w:r w:rsidRPr="00AA6A1B">
        <w:rPr>
          <w:rFonts w:ascii="Times" w:eastAsia="Times" w:hAnsi="Times" w:cs="Times"/>
          <w:sz w:val="20"/>
          <w:szCs w:val="20"/>
        </w:rPr>
        <w:t>riconoscere errori frequenti nella gestione dei dati e nella lettura degli output;</w:t>
      </w:r>
    </w:p>
    <w:p w14:paraId="000000A1" w14:textId="77777777" w:rsidR="00AA2603" w:rsidRPr="00AA6A1B" w:rsidRDefault="005D3E02">
      <w:pPr>
        <w:numPr>
          <w:ilvl w:val="0"/>
          <w:numId w:val="4"/>
        </w:numPr>
        <w:rPr>
          <w:rFonts w:ascii="Times" w:eastAsia="Times" w:hAnsi="Times" w:cs="Times"/>
          <w:sz w:val="20"/>
          <w:szCs w:val="20"/>
        </w:rPr>
      </w:pPr>
      <w:r w:rsidRPr="00AA6A1B">
        <w:rPr>
          <w:rFonts w:ascii="Times" w:eastAsia="Times" w:hAnsi="Times" w:cs="Times"/>
          <w:sz w:val="20"/>
          <w:szCs w:val="20"/>
        </w:rPr>
        <w:t>controllare la plausibilità dei risultati ottenuti;</w:t>
      </w:r>
    </w:p>
    <w:p w14:paraId="000000A2" w14:textId="77777777" w:rsidR="00AA2603" w:rsidRPr="00AA6A1B" w:rsidRDefault="005D3E02">
      <w:pPr>
        <w:numPr>
          <w:ilvl w:val="0"/>
          <w:numId w:val="4"/>
        </w:numPr>
        <w:rPr>
          <w:rFonts w:ascii="Times" w:eastAsia="Times" w:hAnsi="Times" w:cs="Times"/>
          <w:sz w:val="20"/>
          <w:szCs w:val="20"/>
        </w:rPr>
      </w:pPr>
      <w:r w:rsidRPr="00AA6A1B">
        <w:rPr>
          <w:rFonts w:ascii="Times" w:eastAsia="Times" w:hAnsi="Times" w:cs="Times"/>
          <w:sz w:val="20"/>
          <w:szCs w:val="20"/>
        </w:rPr>
        <w:t>distinguere tra problemi di codice, problemi di dati e problemi di interpretazione.</w:t>
      </w:r>
    </w:p>
    <w:p w14:paraId="000000A3" w14:textId="77777777" w:rsidR="00AA2603" w:rsidRPr="00AA6A1B" w:rsidRDefault="00AA2603">
      <w:pPr>
        <w:tabs>
          <w:tab w:val="left" w:pos="284"/>
        </w:tabs>
        <w:jc w:val="both"/>
        <w:rPr>
          <w:i/>
          <w:iCs/>
          <w:sz w:val="20"/>
          <w:szCs w:val="20"/>
        </w:rPr>
      </w:pPr>
    </w:p>
    <w:p w14:paraId="000000A4" w14:textId="77777777" w:rsidR="00AA2603" w:rsidRPr="00AA6A1B" w:rsidRDefault="005D3E02">
      <w:pPr>
        <w:tabs>
          <w:tab w:val="left" w:pos="284"/>
        </w:tabs>
        <w:jc w:val="both"/>
        <w:rPr>
          <w:i/>
          <w:iCs/>
          <w:sz w:val="20"/>
          <w:szCs w:val="20"/>
        </w:rPr>
      </w:pPr>
      <w:r w:rsidRPr="00AA6A1B">
        <w:rPr>
          <w:i/>
          <w:iCs/>
          <w:sz w:val="20"/>
          <w:szCs w:val="20"/>
        </w:rPr>
        <w:t>Abilità comunicative</w:t>
      </w:r>
    </w:p>
    <w:p w14:paraId="000000A5" w14:textId="77777777" w:rsidR="00AA2603" w:rsidRPr="00AA6A1B" w:rsidRDefault="005D3E02">
      <w:pPr>
        <w:rPr>
          <w:rFonts w:ascii="Times" w:eastAsia="Times" w:hAnsi="Times" w:cs="Times"/>
          <w:sz w:val="20"/>
          <w:szCs w:val="20"/>
        </w:rPr>
      </w:pPr>
      <w:r w:rsidRPr="00AA6A1B">
        <w:rPr>
          <w:rFonts w:ascii="Times" w:eastAsia="Times" w:hAnsi="Times" w:cs="Times"/>
          <w:sz w:val="20"/>
          <w:szCs w:val="20"/>
        </w:rPr>
        <w:t>Al termine del laboratorio, lo studente dovrà essere in grado di:</w:t>
      </w:r>
    </w:p>
    <w:p w14:paraId="000000A6" w14:textId="77777777" w:rsidR="00AA2603" w:rsidRPr="00AA6A1B" w:rsidRDefault="005D3E02">
      <w:pPr>
        <w:numPr>
          <w:ilvl w:val="0"/>
          <w:numId w:val="5"/>
        </w:numPr>
        <w:rPr>
          <w:rFonts w:ascii="Times" w:eastAsia="Times" w:hAnsi="Times" w:cs="Times"/>
          <w:sz w:val="20"/>
          <w:szCs w:val="20"/>
        </w:rPr>
      </w:pPr>
      <w:r w:rsidRPr="00AA6A1B">
        <w:rPr>
          <w:rFonts w:ascii="Times" w:eastAsia="Times" w:hAnsi="Times" w:cs="Times"/>
          <w:sz w:val="20"/>
          <w:szCs w:val="20"/>
        </w:rPr>
        <w:t>documentare in modo ordinato le fasi di un’analisi empirica;</w:t>
      </w:r>
    </w:p>
    <w:p w14:paraId="000000A7" w14:textId="77777777" w:rsidR="00AA2603" w:rsidRPr="00AA6A1B" w:rsidRDefault="005D3E02">
      <w:pPr>
        <w:numPr>
          <w:ilvl w:val="0"/>
          <w:numId w:val="5"/>
        </w:numPr>
        <w:rPr>
          <w:rFonts w:ascii="Times" w:eastAsia="Times" w:hAnsi="Times" w:cs="Times"/>
          <w:sz w:val="20"/>
          <w:szCs w:val="20"/>
        </w:rPr>
      </w:pPr>
      <w:r w:rsidRPr="00AA6A1B">
        <w:rPr>
          <w:rFonts w:ascii="Times" w:eastAsia="Times" w:hAnsi="Times" w:cs="Times"/>
          <w:sz w:val="20"/>
          <w:szCs w:val="20"/>
        </w:rPr>
        <w:t>commentare il codice utilizzato negli script R;</w:t>
      </w:r>
    </w:p>
    <w:p w14:paraId="000000A8" w14:textId="77777777" w:rsidR="00AA2603" w:rsidRPr="00AA6A1B" w:rsidRDefault="005D3E02">
      <w:pPr>
        <w:numPr>
          <w:ilvl w:val="0"/>
          <w:numId w:val="5"/>
        </w:numPr>
        <w:rPr>
          <w:rFonts w:ascii="Times" w:eastAsia="Times" w:hAnsi="Times" w:cs="Times"/>
          <w:sz w:val="20"/>
          <w:szCs w:val="20"/>
        </w:rPr>
      </w:pPr>
      <w:r w:rsidRPr="00AA6A1B">
        <w:rPr>
          <w:rFonts w:ascii="Times" w:eastAsia="Times" w:hAnsi="Times" w:cs="Times"/>
          <w:sz w:val="20"/>
          <w:szCs w:val="20"/>
        </w:rPr>
        <w:t>presentare risultati empirici attraverso tabelle, grafici e brevi testi interpretativi;</w:t>
      </w:r>
    </w:p>
    <w:p w14:paraId="000000A9" w14:textId="77777777" w:rsidR="00AA2603" w:rsidRPr="00AA6A1B" w:rsidRDefault="005D3E02">
      <w:pPr>
        <w:numPr>
          <w:ilvl w:val="0"/>
          <w:numId w:val="5"/>
        </w:numPr>
        <w:rPr>
          <w:rFonts w:ascii="Times" w:eastAsia="Times" w:hAnsi="Times" w:cs="Times"/>
          <w:sz w:val="20"/>
          <w:szCs w:val="20"/>
        </w:rPr>
      </w:pPr>
      <w:r w:rsidRPr="00AA6A1B">
        <w:rPr>
          <w:rFonts w:ascii="Times" w:eastAsia="Times" w:hAnsi="Times" w:cs="Times"/>
          <w:sz w:val="20"/>
          <w:szCs w:val="20"/>
        </w:rPr>
        <w:t>descrivere in modo chiaro le operazioni svolte su un dataset;</w:t>
      </w:r>
    </w:p>
    <w:p w14:paraId="000000AA" w14:textId="77777777" w:rsidR="00AA2603" w:rsidRPr="00AA6A1B" w:rsidRDefault="005D3E02">
      <w:pPr>
        <w:numPr>
          <w:ilvl w:val="0"/>
          <w:numId w:val="5"/>
        </w:numPr>
        <w:rPr>
          <w:rFonts w:ascii="Times" w:eastAsia="Times" w:hAnsi="Times" w:cs="Times"/>
          <w:sz w:val="20"/>
          <w:szCs w:val="20"/>
        </w:rPr>
      </w:pPr>
      <w:r w:rsidRPr="00AA6A1B">
        <w:rPr>
          <w:rFonts w:ascii="Times" w:eastAsia="Times" w:hAnsi="Times" w:cs="Times"/>
          <w:sz w:val="20"/>
          <w:szCs w:val="20"/>
        </w:rPr>
        <w:t>produrre output leggibili e coerenti con una domanda di ricerca.</w:t>
      </w:r>
    </w:p>
    <w:p w14:paraId="000000AB" w14:textId="77777777" w:rsidR="00AA2603" w:rsidRPr="00AA6A1B" w:rsidRDefault="00AA2603">
      <w:pPr>
        <w:ind w:left="720"/>
        <w:rPr>
          <w:rFonts w:ascii="Times" w:eastAsia="Times" w:hAnsi="Times" w:cs="Times"/>
          <w:sz w:val="20"/>
          <w:szCs w:val="20"/>
        </w:rPr>
      </w:pPr>
    </w:p>
    <w:p w14:paraId="000000AC" w14:textId="77777777" w:rsidR="00AA2603" w:rsidRPr="00AA6A1B" w:rsidRDefault="005D3E02">
      <w:pPr>
        <w:tabs>
          <w:tab w:val="left" w:pos="284"/>
        </w:tabs>
        <w:jc w:val="both"/>
        <w:rPr>
          <w:i/>
          <w:iCs/>
          <w:sz w:val="20"/>
          <w:szCs w:val="20"/>
        </w:rPr>
      </w:pPr>
      <w:r w:rsidRPr="00AA6A1B">
        <w:rPr>
          <w:i/>
          <w:iCs/>
          <w:sz w:val="20"/>
          <w:szCs w:val="20"/>
        </w:rPr>
        <w:t>Capacità di apprendimento</w:t>
      </w:r>
    </w:p>
    <w:p w14:paraId="000000AD" w14:textId="77777777" w:rsidR="00AA2603" w:rsidRPr="00AA6A1B" w:rsidRDefault="005D3E02">
      <w:pPr>
        <w:rPr>
          <w:rFonts w:ascii="Times" w:eastAsia="Times" w:hAnsi="Times" w:cs="Times"/>
          <w:sz w:val="20"/>
          <w:szCs w:val="20"/>
        </w:rPr>
      </w:pPr>
      <w:r w:rsidRPr="00AA6A1B">
        <w:rPr>
          <w:rFonts w:ascii="Times" w:eastAsia="Times" w:hAnsi="Times" w:cs="Times"/>
          <w:sz w:val="20"/>
          <w:szCs w:val="20"/>
        </w:rPr>
        <w:t>Al termine del laboratorio, lo studente dovrà aver acquisito:</w:t>
      </w:r>
    </w:p>
    <w:p w14:paraId="000000AE" w14:textId="77777777" w:rsidR="00AA2603" w:rsidRPr="00AA6A1B" w:rsidRDefault="005D3E02">
      <w:pPr>
        <w:numPr>
          <w:ilvl w:val="0"/>
          <w:numId w:val="6"/>
        </w:numPr>
        <w:rPr>
          <w:rFonts w:ascii="Times" w:eastAsia="Times" w:hAnsi="Times" w:cs="Times"/>
          <w:sz w:val="20"/>
          <w:szCs w:val="20"/>
        </w:rPr>
      </w:pPr>
      <w:r w:rsidRPr="00AA6A1B">
        <w:rPr>
          <w:rFonts w:ascii="Times" w:eastAsia="Times" w:hAnsi="Times" w:cs="Times"/>
          <w:sz w:val="20"/>
          <w:szCs w:val="20"/>
        </w:rPr>
        <w:t>la capacità di continuare ad apprendere autonomamente nuove funzioni e pacchetti di R;</w:t>
      </w:r>
    </w:p>
    <w:p w14:paraId="000000AF" w14:textId="77777777" w:rsidR="00AA2603" w:rsidRPr="00AA6A1B" w:rsidRDefault="005D3E02">
      <w:pPr>
        <w:numPr>
          <w:ilvl w:val="0"/>
          <w:numId w:val="6"/>
        </w:numPr>
        <w:rPr>
          <w:rFonts w:ascii="Times" w:eastAsia="Times" w:hAnsi="Times" w:cs="Times"/>
          <w:sz w:val="20"/>
          <w:szCs w:val="20"/>
        </w:rPr>
      </w:pPr>
      <w:r w:rsidRPr="00AA6A1B">
        <w:rPr>
          <w:rFonts w:ascii="Times" w:eastAsia="Times" w:hAnsi="Times" w:cs="Times"/>
          <w:sz w:val="20"/>
          <w:szCs w:val="20"/>
        </w:rPr>
        <w:t>la capacità di</w:t>
      </w:r>
      <w:sdt>
        <w:sdtPr>
          <w:rPr>
            <w:sz w:val="20"/>
            <w:szCs w:val="20"/>
          </w:rPr>
          <w:tag w:val="goog_rdk_9"/>
          <w:id w:val="1911079042"/>
        </w:sdtPr>
        <w:sdtEndPr/>
        <w:sdtContent>
          <w:r w:rsidRPr="00AA6A1B">
            <w:rPr>
              <w:rFonts w:ascii="Times" w:eastAsia="Times" w:hAnsi="Times" w:cs="Times"/>
              <w:sz w:val="20"/>
              <w:szCs w:val="20"/>
            </w:rPr>
            <w:t xml:space="preserve"> saper cercare e</w:t>
          </w:r>
        </w:sdtContent>
      </w:sdt>
      <w:r w:rsidRPr="00AA6A1B">
        <w:rPr>
          <w:rFonts w:ascii="Times" w:eastAsia="Times" w:hAnsi="Times" w:cs="Times"/>
          <w:sz w:val="20"/>
          <w:szCs w:val="20"/>
        </w:rPr>
        <w:t xml:space="preserve"> utilizzare documentazione, manuali e risorse online per risolvere problemi applicativi;</w:t>
      </w:r>
    </w:p>
    <w:p w14:paraId="000000B0" w14:textId="77777777" w:rsidR="00AA2603" w:rsidRPr="00AA6A1B" w:rsidRDefault="005D3E02">
      <w:pPr>
        <w:numPr>
          <w:ilvl w:val="0"/>
          <w:numId w:val="6"/>
        </w:numPr>
        <w:rPr>
          <w:rFonts w:ascii="Times" w:eastAsia="Times" w:hAnsi="Times" w:cs="Times"/>
          <w:sz w:val="20"/>
          <w:szCs w:val="20"/>
        </w:rPr>
      </w:pPr>
      <w:r w:rsidRPr="00AA6A1B">
        <w:rPr>
          <w:rFonts w:ascii="Times" w:eastAsia="Times" w:hAnsi="Times" w:cs="Times"/>
          <w:sz w:val="20"/>
          <w:szCs w:val="20"/>
        </w:rPr>
        <w:t>la capacità di adattare script esistenti a nuovi dataset e nuove domande di ricerca;</w:t>
      </w:r>
    </w:p>
    <w:p w14:paraId="000000B1" w14:textId="77777777" w:rsidR="00AA2603" w:rsidRPr="00AA6A1B" w:rsidRDefault="005D3E02">
      <w:pPr>
        <w:numPr>
          <w:ilvl w:val="0"/>
          <w:numId w:val="6"/>
        </w:numPr>
        <w:rPr>
          <w:rFonts w:ascii="Times" w:eastAsia="Times" w:hAnsi="Times" w:cs="Times"/>
          <w:sz w:val="20"/>
          <w:szCs w:val="20"/>
        </w:rPr>
      </w:pPr>
      <w:r w:rsidRPr="00AA6A1B">
        <w:rPr>
          <w:rFonts w:ascii="Times" w:eastAsia="Times" w:hAnsi="Times" w:cs="Times"/>
          <w:sz w:val="20"/>
          <w:szCs w:val="20"/>
        </w:rPr>
        <w:t>la capacità di utilizzare RStudio come strumento di supporto per analisi empiriche successive.</w:t>
      </w:r>
    </w:p>
    <w:p w14:paraId="66A8810B" w14:textId="77777777" w:rsidR="00AA6A1B" w:rsidRPr="00AA6A1B" w:rsidRDefault="00AA6A1B" w:rsidP="00AA6A1B">
      <w:pPr>
        <w:spacing w:before="240" w:after="120"/>
        <w:rPr>
          <w:b/>
          <w:bCs/>
          <w:i/>
          <w:iCs/>
          <w:sz w:val="18"/>
          <w:szCs w:val="18"/>
        </w:rPr>
      </w:pPr>
      <w:r w:rsidRPr="00AA6A1B">
        <w:rPr>
          <w:b/>
          <w:bCs/>
          <w:i/>
          <w:iCs/>
          <w:sz w:val="18"/>
          <w:szCs w:val="18"/>
        </w:rPr>
        <w:t>PROGRAMMA DEL CORSO</w:t>
      </w:r>
    </w:p>
    <w:p w14:paraId="000000B4" w14:textId="12C9E6D0" w:rsidR="00AA2603" w:rsidRPr="00AA6A1B" w:rsidRDefault="005D3E02">
      <w:pPr>
        <w:rPr>
          <w:rFonts w:ascii="Times" w:eastAsia="Times" w:hAnsi="Times" w:cs="Times"/>
          <w:sz w:val="20"/>
          <w:szCs w:val="20"/>
        </w:rPr>
      </w:pPr>
      <w:r w:rsidRPr="00AA6A1B">
        <w:rPr>
          <w:rFonts w:ascii="Times" w:eastAsia="Times" w:hAnsi="Times" w:cs="Times"/>
          <w:sz w:val="20"/>
          <w:szCs w:val="20"/>
        </w:rPr>
        <w:t>Il laboratorio si articola indicativamente nei seguenti moduli:</w:t>
      </w:r>
    </w:p>
    <w:p w14:paraId="000000B5" w14:textId="77777777" w:rsidR="00AA2603" w:rsidRPr="00AA6A1B" w:rsidRDefault="005D3E02">
      <w:pPr>
        <w:numPr>
          <w:ilvl w:val="0"/>
          <w:numId w:val="7"/>
        </w:numPr>
        <w:rPr>
          <w:rFonts w:ascii="Times" w:eastAsia="Times" w:hAnsi="Times" w:cs="Times"/>
          <w:sz w:val="20"/>
          <w:szCs w:val="20"/>
        </w:rPr>
      </w:pPr>
      <w:r w:rsidRPr="00AA6A1B">
        <w:rPr>
          <w:rFonts w:ascii="Times" w:eastAsia="Times" w:hAnsi="Times" w:cs="Times"/>
          <w:sz w:val="20"/>
          <w:szCs w:val="20"/>
        </w:rPr>
        <w:t>Introduzione a R e RStudio: ambiente di lavoro, script, oggetti e comandi di base</w:t>
      </w:r>
      <w:sdt>
        <w:sdtPr>
          <w:rPr>
            <w:sz w:val="28"/>
            <w:szCs w:val="28"/>
          </w:rPr>
          <w:tag w:val="goog_rdk_10"/>
          <w:id w:val="987045080"/>
        </w:sdtPr>
        <w:sdtEndPr/>
        <w:sdtContent>
          <w:r w:rsidRPr="00AA6A1B">
            <w:rPr>
              <w:rFonts w:ascii="Times" w:eastAsia="Times" w:hAnsi="Times" w:cs="Times"/>
              <w:sz w:val="20"/>
              <w:szCs w:val="20"/>
            </w:rPr>
            <w:t>, pacchetti</w:t>
          </w:r>
        </w:sdtContent>
      </w:sdt>
      <w:r w:rsidRPr="00AA6A1B">
        <w:rPr>
          <w:rFonts w:ascii="Times" w:eastAsia="Times" w:hAnsi="Times" w:cs="Times"/>
          <w:sz w:val="20"/>
          <w:szCs w:val="20"/>
        </w:rPr>
        <w:t>;</w:t>
      </w:r>
    </w:p>
    <w:p w14:paraId="000000B6" w14:textId="77777777" w:rsidR="00AA2603" w:rsidRPr="00AA6A1B" w:rsidRDefault="005D3E02">
      <w:pPr>
        <w:numPr>
          <w:ilvl w:val="0"/>
          <w:numId w:val="7"/>
        </w:numPr>
        <w:rPr>
          <w:rFonts w:ascii="Times" w:eastAsia="Times" w:hAnsi="Times" w:cs="Times"/>
          <w:sz w:val="20"/>
          <w:szCs w:val="20"/>
        </w:rPr>
      </w:pPr>
      <w:r w:rsidRPr="00AA6A1B">
        <w:rPr>
          <w:rFonts w:ascii="Times" w:eastAsia="Times" w:hAnsi="Times" w:cs="Times"/>
          <w:sz w:val="20"/>
          <w:szCs w:val="20"/>
        </w:rPr>
        <w:t>Importazione dei dati e organizzazione del progetto di lavoro;</w:t>
      </w:r>
    </w:p>
    <w:p w14:paraId="000000B7" w14:textId="77777777" w:rsidR="00AA2603" w:rsidRPr="00AA6A1B" w:rsidRDefault="005D3E02">
      <w:pPr>
        <w:numPr>
          <w:ilvl w:val="0"/>
          <w:numId w:val="7"/>
        </w:numPr>
        <w:rPr>
          <w:rFonts w:ascii="Times" w:eastAsia="Times" w:hAnsi="Times" w:cs="Times"/>
          <w:sz w:val="20"/>
          <w:szCs w:val="20"/>
        </w:rPr>
      </w:pPr>
      <w:r w:rsidRPr="00AA6A1B">
        <w:rPr>
          <w:rFonts w:ascii="Times" w:eastAsia="Times" w:hAnsi="Times" w:cs="Times"/>
          <w:sz w:val="20"/>
          <w:szCs w:val="20"/>
        </w:rPr>
        <w:t>Esplorazione del dataset e controllo della qualità dei dati;</w:t>
      </w:r>
    </w:p>
    <w:p w14:paraId="000000B8" w14:textId="77777777" w:rsidR="00AA2603" w:rsidRPr="00AA6A1B" w:rsidRDefault="005D3E02">
      <w:pPr>
        <w:numPr>
          <w:ilvl w:val="0"/>
          <w:numId w:val="7"/>
        </w:numPr>
        <w:rPr>
          <w:rFonts w:ascii="Times" w:eastAsia="Times" w:hAnsi="Times" w:cs="Times"/>
          <w:sz w:val="20"/>
          <w:szCs w:val="20"/>
        </w:rPr>
      </w:pPr>
      <w:r w:rsidRPr="00AA6A1B">
        <w:rPr>
          <w:rFonts w:ascii="Times" w:eastAsia="Times" w:hAnsi="Times" w:cs="Times"/>
          <w:sz w:val="20"/>
          <w:szCs w:val="20"/>
        </w:rPr>
        <w:t>Pulizia dei dati, gestione dei valori mancanti e creazione di nuove variabili;</w:t>
      </w:r>
    </w:p>
    <w:p w14:paraId="000000B9" w14:textId="77777777" w:rsidR="00AA2603" w:rsidRPr="00AA6A1B" w:rsidRDefault="005D3E02">
      <w:pPr>
        <w:numPr>
          <w:ilvl w:val="0"/>
          <w:numId w:val="7"/>
        </w:numPr>
        <w:rPr>
          <w:rFonts w:ascii="Times" w:eastAsia="Times" w:hAnsi="Times" w:cs="Times"/>
          <w:sz w:val="20"/>
          <w:szCs w:val="20"/>
        </w:rPr>
      </w:pPr>
      <w:r w:rsidRPr="00AA6A1B">
        <w:rPr>
          <w:rFonts w:ascii="Times" w:eastAsia="Times" w:hAnsi="Times" w:cs="Times"/>
          <w:sz w:val="20"/>
          <w:szCs w:val="20"/>
        </w:rPr>
        <w:t>Statistica descrittiva univariata e bivariata;</w:t>
      </w:r>
    </w:p>
    <w:p w14:paraId="000000BA" w14:textId="77777777" w:rsidR="00AA2603" w:rsidRPr="00AA6A1B" w:rsidRDefault="005D3E02">
      <w:pPr>
        <w:numPr>
          <w:ilvl w:val="0"/>
          <w:numId w:val="7"/>
        </w:numPr>
        <w:rPr>
          <w:rFonts w:ascii="Times" w:eastAsia="Times" w:hAnsi="Times" w:cs="Times"/>
          <w:sz w:val="20"/>
          <w:szCs w:val="20"/>
        </w:rPr>
      </w:pPr>
      <w:r w:rsidRPr="00AA6A1B">
        <w:rPr>
          <w:rFonts w:ascii="Times" w:eastAsia="Times" w:hAnsi="Times" w:cs="Times"/>
          <w:sz w:val="20"/>
          <w:szCs w:val="20"/>
        </w:rPr>
        <w:t>Produzione di grafici con R;</w:t>
      </w:r>
    </w:p>
    <w:p w14:paraId="000000BB" w14:textId="77777777" w:rsidR="00AA2603" w:rsidRPr="00AA6A1B" w:rsidRDefault="005D3E02">
      <w:pPr>
        <w:numPr>
          <w:ilvl w:val="0"/>
          <w:numId w:val="7"/>
        </w:numPr>
        <w:rPr>
          <w:rFonts w:ascii="Times" w:eastAsia="Times" w:hAnsi="Times" w:cs="Times"/>
          <w:sz w:val="20"/>
          <w:szCs w:val="20"/>
        </w:rPr>
      </w:pPr>
      <w:r w:rsidRPr="00AA6A1B">
        <w:rPr>
          <w:rFonts w:ascii="Times" w:eastAsia="Times" w:hAnsi="Times" w:cs="Times"/>
          <w:sz w:val="20"/>
          <w:szCs w:val="20"/>
        </w:rPr>
        <w:t>Regressione lineare semplice e multipla;</w:t>
      </w:r>
    </w:p>
    <w:p w14:paraId="000000BC" w14:textId="77777777" w:rsidR="00AA2603" w:rsidRPr="00AA6A1B" w:rsidRDefault="005D3E02">
      <w:pPr>
        <w:numPr>
          <w:ilvl w:val="0"/>
          <w:numId w:val="7"/>
        </w:numPr>
        <w:rPr>
          <w:rFonts w:ascii="Times" w:eastAsia="Times" w:hAnsi="Times" w:cs="Times"/>
          <w:sz w:val="20"/>
          <w:szCs w:val="20"/>
        </w:rPr>
      </w:pPr>
      <w:r w:rsidRPr="00AA6A1B">
        <w:rPr>
          <w:rFonts w:ascii="Times" w:eastAsia="Times" w:hAnsi="Times" w:cs="Times"/>
          <w:sz w:val="20"/>
          <w:szCs w:val="20"/>
        </w:rPr>
        <w:t>Interpretazione degli output di regressione;</w:t>
      </w:r>
    </w:p>
    <w:p w14:paraId="000000BD" w14:textId="77777777" w:rsidR="00AA2603" w:rsidRPr="00AA6A1B" w:rsidRDefault="005D3E02">
      <w:pPr>
        <w:numPr>
          <w:ilvl w:val="0"/>
          <w:numId w:val="7"/>
        </w:numPr>
        <w:rPr>
          <w:rFonts w:ascii="Times" w:eastAsia="Times" w:hAnsi="Times" w:cs="Times"/>
          <w:sz w:val="20"/>
          <w:szCs w:val="20"/>
        </w:rPr>
      </w:pPr>
      <w:r w:rsidRPr="00AA6A1B">
        <w:rPr>
          <w:rFonts w:ascii="Times" w:eastAsia="Times" w:hAnsi="Times" w:cs="Times"/>
          <w:sz w:val="20"/>
          <w:szCs w:val="20"/>
        </w:rPr>
        <w:t>Modelli con trasformazioni logaritmiche e specificazioni non lineari;</w:t>
      </w:r>
    </w:p>
    <w:p w14:paraId="000000BE" w14:textId="77777777" w:rsidR="00AA2603" w:rsidRPr="00AA6A1B" w:rsidRDefault="005D3E02">
      <w:pPr>
        <w:numPr>
          <w:ilvl w:val="0"/>
          <w:numId w:val="7"/>
        </w:numPr>
        <w:rPr>
          <w:rFonts w:ascii="Times" w:eastAsia="Times" w:hAnsi="Times" w:cs="Times"/>
          <w:sz w:val="20"/>
          <w:szCs w:val="20"/>
        </w:rPr>
      </w:pPr>
      <w:r w:rsidRPr="00AA6A1B">
        <w:rPr>
          <w:rFonts w:ascii="Times" w:eastAsia="Times" w:hAnsi="Times" w:cs="Times"/>
          <w:sz w:val="20"/>
          <w:szCs w:val="20"/>
        </w:rPr>
        <w:t>Introduzione ai modelli per variabili dipendenti binarie;</w:t>
      </w:r>
    </w:p>
    <w:p w14:paraId="000000BF" w14:textId="77777777" w:rsidR="00AA2603" w:rsidRPr="00AA6A1B" w:rsidRDefault="005D3E02">
      <w:pPr>
        <w:numPr>
          <w:ilvl w:val="0"/>
          <w:numId w:val="7"/>
        </w:numPr>
        <w:rPr>
          <w:rFonts w:ascii="Times" w:eastAsia="Times" w:hAnsi="Times" w:cs="Times"/>
          <w:sz w:val="20"/>
          <w:szCs w:val="20"/>
        </w:rPr>
      </w:pPr>
      <w:r w:rsidRPr="00AA6A1B">
        <w:rPr>
          <w:rFonts w:ascii="Times" w:eastAsia="Times" w:hAnsi="Times" w:cs="Times"/>
          <w:sz w:val="20"/>
          <w:szCs w:val="20"/>
        </w:rPr>
        <w:t>Produzione di tabelle e grafici per la presentazione dei risultati;</w:t>
      </w:r>
    </w:p>
    <w:p w14:paraId="000000C0" w14:textId="77777777" w:rsidR="00AA2603" w:rsidRPr="00AA6A1B" w:rsidRDefault="005D3E02">
      <w:pPr>
        <w:numPr>
          <w:ilvl w:val="0"/>
          <w:numId w:val="7"/>
        </w:numPr>
        <w:rPr>
          <w:rFonts w:ascii="Times" w:eastAsia="Times" w:hAnsi="Times" w:cs="Times"/>
          <w:sz w:val="20"/>
          <w:szCs w:val="20"/>
        </w:rPr>
      </w:pPr>
      <w:r w:rsidRPr="00AA6A1B">
        <w:rPr>
          <w:rFonts w:ascii="Times" w:eastAsia="Times" w:hAnsi="Times" w:cs="Times"/>
          <w:sz w:val="20"/>
          <w:szCs w:val="20"/>
        </w:rPr>
        <w:t>Introduzione a R Markdown e alla ricerca riproducibile.</w:t>
      </w:r>
    </w:p>
    <w:p w14:paraId="000000C3" w14:textId="2D6E0DE1" w:rsidR="00AA2603" w:rsidRDefault="005D3E02">
      <w:pPr>
        <w:spacing w:before="240" w:after="120"/>
        <w:rPr>
          <w:b/>
          <w:bCs/>
          <w:i/>
          <w:iCs/>
          <w:sz w:val="18"/>
          <w:szCs w:val="18"/>
        </w:rPr>
      </w:pPr>
      <w:r>
        <w:rPr>
          <w:b/>
          <w:bCs/>
          <w:i/>
          <w:iCs/>
          <w:sz w:val="18"/>
          <w:szCs w:val="18"/>
        </w:rPr>
        <w:lastRenderedPageBreak/>
        <w:t xml:space="preserve">BIBLIOGRAFIA </w:t>
      </w:r>
      <w:r w:rsidR="00AC6744">
        <w:rPr>
          <w:rStyle w:val="Rimandonotaapidipagina"/>
          <w:b/>
          <w:bCs/>
          <w:i/>
          <w:iCs/>
          <w:sz w:val="18"/>
          <w:szCs w:val="18"/>
        </w:rPr>
        <w:footnoteReference w:id="2"/>
      </w:r>
    </w:p>
    <w:p w14:paraId="000000C4" w14:textId="675B57C4" w:rsidR="00AA2603" w:rsidRDefault="005D3E02">
      <w:pPr>
        <w:pBdr>
          <w:top w:val="nil"/>
          <w:left w:val="nil"/>
          <w:bottom w:val="nil"/>
          <w:right w:val="nil"/>
          <w:between w:val="nil"/>
        </w:pBdr>
        <w:spacing w:line="220" w:lineRule="auto"/>
        <w:ind w:left="284" w:hanging="284"/>
        <w:jc w:val="both"/>
        <w:rPr>
          <w:rFonts w:ascii="Times" w:eastAsia="Times" w:hAnsi="Times" w:cs="Times"/>
          <w:color w:val="000000"/>
          <w:sz w:val="18"/>
          <w:szCs w:val="18"/>
        </w:rPr>
      </w:pPr>
      <w:r>
        <w:rPr>
          <w:rFonts w:ascii="Times" w:eastAsia="Times" w:hAnsi="Times" w:cs="Times"/>
          <w:color w:val="000000"/>
          <w:sz w:val="18"/>
          <w:szCs w:val="18"/>
        </w:rPr>
        <w:t>James, G., Witten, D., Hastie, T. e Tibshirani, R. (2021),</w:t>
      </w:r>
      <w:r w:rsidR="00AA6A1B">
        <w:rPr>
          <w:rFonts w:ascii="Times" w:eastAsia="Times" w:hAnsi="Times" w:cs="Times"/>
          <w:color w:val="000000"/>
          <w:sz w:val="18"/>
          <w:szCs w:val="18"/>
        </w:rPr>
        <w:t xml:space="preserve"> </w:t>
      </w:r>
      <w:r w:rsidRPr="00AA6A1B">
        <w:rPr>
          <w:rFonts w:ascii="Times" w:eastAsia="Times" w:hAnsi="Times" w:cs="Times"/>
          <w:color w:val="000000"/>
          <w:sz w:val="18"/>
          <w:szCs w:val="18"/>
        </w:rPr>
        <w:t>An Introduction to Statistical Learning: With Applications in R</w:t>
      </w:r>
      <w:r>
        <w:rPr>
          <w:rFonts w:ascii="Times" w:eastAsia="Times" w:hAnsi="Times" w:cs="Times"/>
          <w:color w:val="000000"/>
          <w:sz w:val="18"/>
          <w:szCs w:val="18"/>
        </w:rPr>
        <w:t>, 2nd ed., Springer.</w:t>
      </w:r>
    </w:p>
    <w:p w14:paraId="000000C5" w14:textId="3EBEC54C" w:rsidR="00AA2603" w:rsidRDefault="005D3E02">
      <w:pPr>
        <w:pBdr>
          <w:top w:val="nil"/>
          <w:left w:val="nil"/>
          <w:bottom w:val="nil"/>
          <w:right w:val="nil"/>
          <w:between w:val="nil"/>
        </w:pBdr>
        <w:spacing w:line="220" w:lineRule="auto"/>
        <w:ind w:left="284" w:hanging="284"/>
        <w:jc w:val="both"/>
        <w:rPr>
          <w:rFonts w:ascii="Times" w:eastAsia="Times" w:hAnsi="Times" w:cs="Times"/>
          <w:color w:val="000000"/>
          <w:sz w:val="18"/>
          <w:szCs w:val="18"/>
        </w:rPr>
      </w:pPr>
      <w:r>
        <w:rPr>
          <w:rFonts w:ascii="Times" w:eastAsia="Times" w:hAnsi="Times" w:cs="Times"/>
          <w:color w:val="000000"/>
          <w:sz w:val="18"/>
          <w:szCs w:val="18"/>
        </w:rPr>
        <w:t>Heiss, F. (2020),</w:t>
      </w:r>
      <w:r w:rsidR="00AA6A1B">
        <w:rPr>
          <w:rFonts w:ascii="Times" w:eastAsia="Times" w:hAnsi="Times" w:cs="Times"/>
          <w:color w:val="000000"/>
          <w:sz w:val="18"/>
          <w:szCs w:val="18"/>
        </w:rPr>
        <w:t xml:space="preserve"> </w:t>
      </w:r>
      <w:r w:rsidRPr="00AA6A1B">
        <w:rPr>
          <w:rFonts w:ascii="Times" w:eastAsia="Times" w:hAnsi="Times" w:cs="Times"/>
          <w:color w:val="000000"/>
          <w:sz w:val="18"/>
          <w:szCs w:val="18"/>
        </w:rPr>
        <w:t>Using R for Introductory Econometrics</w:t>
      </w:r>
      <w:r>
        <w:rPr>
          <w:rFonts w:ascii="Times" w:eastAsia="Times" w:hAnsi="Times" w:cs="Times"/>
          <w:color w:val="000000"/>
          <w:sz w:val="18"/>
          <w:szCs w:val="18"/>
        </w:rPr>
        <w:t>, 2nd ed., independently published.</w:t>
      </w:r>
    </w:p>
    <w:p w14:paraId="000000C6" w14:textId="22755542" w:rsidR="00AA2603" w:rsidRDefault="005D3E02">
      <w:pPr>
        <w:pBdr>
          <w:top w:val="nil"/>
          <w:left w:val="nil"/>
          <w:bottom w:val="nil"/>
          <w:right w:val="nil"/>
          <w:between w:val="nil"/>
        </w:pBdr>
        <w:spacing w:line="220" w:lineRule="auto"/>
        <w:ind w:left="284" w:hanging="284"/>
        <w:jc w:val="both"/>
        <w:rPr>
          <w:rFonts w:ascii="Times" w:eastAsia="Times" w:hAnsi="Times" w:cs="Times"/>
          <w:color w:val="000000"/>
          <w:sz w:val="18"/>
          <w:szCs w:val="18"/>
        </w:rPr>
      </w:pPr>
      <w:r>
        <w:rPr>
          <w:rFonts w:ascii="Times" w:eastAsia="Times" w:hAnsi="Times" w:cs="Times"/>
          <w:color w:val="000000"/>
          <w:sz w:val="18"/>
          <w:szCs w:val="18"/>
        </w:rPr>
        <w:t>Wickham, H. e Grolemund, G. (2017),</w:t>
      </w:r>
      <w:r w:rsidR="00AA6A1B">
        <w:rPr>
          <w:rFonts w:ascii="Times" w:eastAsia="Times" w:hAnsi="Times" w:cs="Times"/>
          <w:color w:val="000000"/>
          <w:sz w:val="18"/>
          <w:szCs w:val="18"/>
        </w:rPr>
        <w:t xml:space="preserve"> </w:t>
      </w:r>
      <w:r w:rsidRPr="00AA6A1B">
        <w:rPr>
          <w:rFonts w:ascii="Times" w:eastAsia="Times" w:hAnsi="Times" w:cs="Times"/>
          <w:color w:val="000000"/>
          <w:sz w:val="18"/>
          <w:szCs w:val="18"/>
        </w:rPr>
        <w:t>R for Data Science</w:t>
      </w:r>
      <w:r>
        <w:rPr>
          <w:rFonts w:ascii="Times" w:eastAsia="Times" w:hAnsi="Times" w:cs="Times"/>
          <w:color w:val="000000"/>
          <w:sz w:val="18"/>
          <w:szCs w:val="18"/>
        </w:rPr>
        <w:t>, O’Reilly.</w:t>
      </w:r>
    </w:p>
    <w:p w14:paraId="000000C7" w14:textId="73CB8D27" w:rsidR="00AA2603" w:rsidRDefault="005D3E02">
      <w:pPr>
        <w:pBdr>
          <w:top w:val="nil"/>
          <w:left w:val="nil"/>
          <w:bottom w:val="nil"/>
          <w:right w:val="nil"/>
          <w:between w:val="nil"/>
        </w:pBdr>
        <w:spacing w:line="220" w:lineRule="auto"/>
        <w:ind w:left="284" w:hanging="284"/>
        <w:jc w:val="both"/>
        <w:rPr>
          <w:rFonts w:ascii="Times" w:eastAsia="Times" w:hAnsi="Times" w:cs="Times"/>
          <w:color w:val="000000"/>
          <w:sz w:val="18"/>
          <w:szCs w:val="18"/>
        </w:rPr>
      </w:pPr>
      <w:r>
        <w:rPr>
          <w:rFonts w:ascii="Times" w:eastAsia="Times" w:hAnsi="Times" w:cs="Times"/>
          <w:color w:val="000000"/>
          <w:sz w:val="18"/>
          <w:szCs w:val="18"/>
        </w:rPr>
        <w:t>Ismay, C. e Kim, A. Y. (2022),</w:t>
      </w:r>
      <w:r w:rsidR="00AA6A1B">
        <w:rPr>
          <w:rFonts w:ascii="Times" w:eastAsia="Times" w:hAnsi="Times" w:cs="Times"/>
          <w:color w:val="000000"/>
          <w:sz w:val="18"/>
          <w:szCs w:val="18"/>
        </w:rPr>
        <w:t xml:space="preserve"> </w:t>
      </w:r>
      <w:r w:rsidRPr="00AA6A1B">
        <w:rPr>
          <w:rFonts w:ascii="Times" w:eastAsia="Times" w:hAnsi="Times" w:cs="Times"/>
          <w:color w:val="000000"/>
          <w:sz w:val="18"/>
          <w:szCs w:val="18"/>
        </w:rPr>
        <w:t>Statistical Inference via Data Science: A ModernDive into R and the Tidyverse</w:t>
      </w:r>
      <w:r>
        <w:rPr>
          <w:rFonts w:ascii="Times" w:eastAsia="Times" w:hAnsi="Times" w:cs="Times"/>
          <w:color w:val="000000"/>
          <w:sz w:val="18"/>
          <w:szCs w:val="18"/>
        </w:rPr>
        <w:t>, Chapman &amp; Hall/CRC.</w:t>
      </w:r>
    </w:p>
    <w:p w14:paraId="000000C9" w14:textId="77777777" w:rsidR="00AA2603" w:rsidRDefault="005D3E02">
      <w:pPr>
        <w:rPr>
          <w:rFonts w:ascii="Times" w:eastAsia="Times" w:hAnsi="Times" w:cs="Times"/>
          <w:sz w:val="18"/>
          <w:szCs w:val="18"/>
        </w:rPr>
      </w:pPr>
      <w:r>
        <w:rPr>
          <w:rFonts w:ascii="Times" w:eastAsia="Times" w:hAnsi="Times" w:cs="Times"/>
          <w:sz w:val="18"/>
          <w:szCs w:val="18"/>
        </w:rPr>
        <w:t>Ulteriori materiali, script R, dataset ed esercitazioni saranno resi disponibili su Blackboard.</w:t>
      </w:r>
    </w:p>
    <w:p w14:paraId="000000CC" w14:textId="6EF2D301" w:rsidR="00AA2603" w:rsidRPr="00AA6A1B" w:rsidRDefault="005D3E02">
      <w:pPr>
        <w:spacing w:before="240" w:after="120"/>
        <w:rPr>
          <w:b/>
          <w:bCs/>
          <w:i/>
          <w:iCs/>
          <w:sz w:val="18"/>
          <w:szCs w:val="18"/>
        </w:rPr>
      </w:pPr>
      <w:r>
        <w:rPr>
          <w:b/>
          <w:bCs/>
          <w:i/>
          <w:iCs/>
          <w:sz w:val="18"/>
          <w:szCs w:val="18"/>
        </w:rPr>
        <w:t xml:space="preserve">DIDATTICA DEL </w:t>
      </w:r>
      <w:r w:rsidR="00AA6A1B">
        <w:rPr>
          <w:b/>
          <w:bCs/>
          <w:i/>
          <w:iCs/>
          <w:sz w:val="18"/>
          <w:szCs w:val="18"/>
        </w:rPr>
        <w:t>CORSO</w:t>
      </w:r>
    </w:p>
    <w:p w14:paraId="000000CD" w14:textId="77777777" w:rsidR="00AA2603" w:rsidRDefault="005D3E02">
      <w:pPr>
        <w:jc w:val="both"/>
        <w:rPr>
          <w:rFonts w:ascii="Times" w:eastAsia="Times" w:hAnsi="Times" w:cs="Times"/>
          <w:sz w:val="18"/>
          <w:szCs w:val="18"/>
        </w:rPr>
      </w:pPr>
      <w:r>
        <w:rPr>
          <w:rFonts w:ascii="Times" w:eastAsia="Times" w:hAnsi="Times" w:cs="Times"/>
          <w:sz w:val="18"/>
          <w:szCs w:val="18"/>
        </w:rPr>
        <w:t>Le ore del laboratorio sono dedicate ad attività pratiche con l’uso di RStudio. Ogni incontro prevede esercitazioni guidate, applicazioni su dataset e momenti di lavoro autonomo. La frequenza delle lezioni è fortemente raccomandata, poiché l’apprendimento del software richiede pratica continuativa.</w:t>
      </w:r>
    </w:p>
    <w:p w14:paraId="000000CE" w14:textId="77777777" w:rsidR="00AA2603" w:rsidRDefault="005D3E02">
      <w:pPr>
        <w:jc w:val="both"/>
        <w:rPr>
          <w:rFonts w:ascii="Times" w:eastAsia="Times" w:hAnsi="Times" w:cs="Times"/>
          <w:sz w:val="18"/>
          <w:szCs w:val="18"/>
        </w:rPr>
      </w:pPr>
      <w:r>
        <w:rPr>
          <w:rFonts w:ascii="Times" w:eastAsia="Times" w:hAnsi="Times" w:cs="Times"/>
          <w:sz w:val="18"/>
          <w:szCs w:val="18"/>
        </w:rPr>
        <w:t>Le lezioni del laboratorio si svolgeranno in aule pc, ma gli studenti potranno portare il proprio computer.</w:t>
      </w:r>
    </w:p>
    <w:p w14:paraId="000000D1" w14:textId="77777777" w:rsidR="00AA2603" w:rsidRDefault="005D3E02" w:rsidP="00AA6A1B">
      <w:pPr>
        <w:spacing w:before="240" w:after="120"/>
        <w:rPr>
          <w:b/>
          <w:bCs/>
          <w:i/>
          <w:iCs/>
          <w:sz w:val="18"/>
          <w:szCs w:val="18"/>
        </w:rPr>
      </w:pPr>
      <w:r>
        <w:rPr>
          <w:b/>
          <w:bCs/>
          <w:i/>
          <w:iCs/>
          <w:sz w:val="18"/>
          <w:szCs w:val="18"/>
        </w:rPr>
        <w:t xml:space="preserve">AVVERTENZE E PREREQUISITI </w:t>
      </w:r>
    </w:p>
    <w:p w14:paraId="000000D2" w14:textId="77777777" w:rsidR="00AA2603" w:rsidRDefault="005D3E02">
      <w:pPr>
        <w:jc w:val="both"/>
        <w:rPr>
          <w:rFonts w:ascii="Times" w:eastAsia="Times" w:hAnsi="Times" w:cs="Times"/>
          <w:sz w:val="18"/>
          <w:szCs w:val="18"/>
        </w:rPr>
      </w:pPr>
      <w:r>
        <w:rPr>
          <w:rFonts w:ascii="Times" w:eastAsia="Times" w:hAnsi="Times" w:cs="Times"/>
          <w:sz w:val="18"/>
          <w:szCs w:val="18"/>
        </w:rPr>
        <w:t>La partecipazione alle lezioni di Metodologie 1 è fortemente consigliata, poiché consente di acquisire familiarità con RStudio e di affrontare con maggiore sicurezza le esercitazioni applicative.</w:t>
      </w:r>
    </w:p>
    <w:p w14:paraId="000000D4" w14:textId="77777777" w:rsidR="00AA2603" w:rsidRDefault="005D3E02">
      <w:pPr>
        <w:pBdr>
          <w:top w:val="nil"/>
          <w:left w:val="nil"/>
          <w:bottom w:val="nil"/>
          <w:right w:val="nil"/>
          <w:between w:val="nil"/>
        </w:pBdr>
        <w:tabs>
          <w:tab w:val="left" w:pos="284"/>
        </w:tabs>
        <w:spacing w:before="120" w:line="220" w:lineRule="auto"/>
        <w:ind w:firstLine="284"/>
        <w:jc w:val="both"/>
        <w:rPr>
          <w:rFonts w:ascii="Times" w:eastAsia="Times" w:hAnsi="Times" w:cs="Times"/>
          <w:i/>
          <w:iCs/>
          <w:color w:val="000000"/>
          <w:sz w:val="18"/>
          <w:szCs w:val="18"/>
        </w:rPr>
      </w:pPr>
      <w:r>
        <w:rPr>
          <w:rFonts w:ascii="Times" w:eastAsia="Times" w:hAnsi="Times" w:cs="Times"/>
          <w:i/>
          <w:iCs/>
          <w:color w:val="000000"/>
          <w:sz w:val="18"/>
          <w:szCs w:val="18"/>
        </w:rPr>
        <w:t>Orario e luogo di ricevimento del Laboratorio RStudio</w:t>
      </w:r>
    </w:p>
    <w:p w14:paraId="000000D5" w14:textId="0829393C" w:rsidR="00AA2603" w:rsidRDefault="00DD74C8">
      <w:pPr>
        <w:pBdr>
          <w:top w:val="nil"/>
          <w:left w:val="nil"/>
          <w:bottom w:val="nil"/>
          <w:right w:val="nil"/>
          <w:between w:val="nil"/>
        </w:pBdr>
        <w:tabs>
          <w:tab w:val="left" w:pos="284"/>
        </w:tabs>
        <w:spacing w:line="220" w:lineRule="auto"/>
        <w:ind w:firstLine="284"/>
        <w:jc w:val="both"/>
        <w:rPr>
          <w:rFonts w:ascii="Times" w:eastAsia="Times" w:hAnsi="Times" w:cs="Times"/>
          <w:color w:val="000000"/>
          <w:sz w:val="18"/>
          <w:szCs w:val="18"/>
        </w:rPr>
      </w:pPr>
      <w:r>
        <w:rPr>
          <w:rFonts w:ascii="Times" w:eastAsia="Times" w:hAnsi="Times" w:cs="Times"/>
          <w:color w:val="000000"/>
          <w:sz w:val="18"/>
          <w:szCs w:val="18"/>
        </w:rPr>
        <w:t>Orari e modalità di ricevimento verranno comunicati a lezione.</w:t>
      </w:r>
    </w:p>
    <w:p w14:paraId="62E26E0F" w14:textId="77777777" w:rsidR="00DD74C8" w:rsidRPr="00F97549" w:rsidRDefault="00DD74C8" w:rsidP="00DD74C8">
      <w:pPr>
        <w:pStyle w:val="Titolo1"/>
        <w:ind w:left="0" w:firstLine="0"/>
      </w:pPr>
      <w:r w:rsidRPr="00F97549">
        <w:t>Laboratorio di ricerca fonti e scrittura di paper e tesi</w:t>
      </w:r>
    </w:p>
    <w:p w14:paraId="23A51A3B" w14:textId="77777777" w:rsidR="00DD74C8" w:rsidRPr="00F97549" w:rsidRDefault="00DD74C8" w:rsidP="00DD74C8">
      <w:pPr>
        <w:rPr>
          <w:smallCaps/>
          <w:sz w:val="18"/>
        </w:rPr>
      </w:pPr>
      <w:r>
        <w:rPr>
          <w:smallCaps/>
          <w:sz w:val="18"/>
        </w:rPr>
        <w:t>Dott</w:t>
      </w:r>
      <w:r w:rsidRPr="00F97549">
        <w:rPr>
          <w:smallCaps/>
          <w:sz w:val="18"/>
        </w:rPr>
        <w:t>.</w:t>
      </w:r>
      <w:r>
        <w:rPr>
          <w:smallCaps/>
          <w:sz w:val="18"/>
        </w:rPr>
        <w:t>ssa</w:t>
      </w:r>
      <w:r w:rsidRPr="00F97549">
        <w:rPr>
          <w:smallCaps/>
          <w:sz w:val="18"/>
        </w:rPr>
        <w:t xml:space="preserve"> </w:t>
      </w:r>
      <w:r>
        <w:rPr>
          <w:smallCaps/>
          <w:sz w:val="18"/>
        </w:rPr>
        <w:t>Deborah Manzi</w:t>
      </w:r>
    </w:p>
    <w:p w14:paraId="0FEC08AD" w14:textId="77777777" w:rsidR="00DD74C8" w:rsidRPr="00F97549" w:rsidRDefault="00DD74C8" w:rsidP="00DD74C8">
      <w:pPr>
        <w:spacing w:before="240" w:after="120" w:line="240" w:lineRule="exact"/>
        <w:rPr>
          <w:b/>
          <w:i/>
          <w:sz w:val="18"/>
        </w:rPr>
      </w:pPr>
      <w:r w:rsidRPr="00F97549">
        <w:rPr>
          <w:b/>
          <w:i/>
          <w:sz w:val="18"/>
        </w:rPr>
        <w:t>OBIETTIVO DEL CORSO E RISULTATI DI APPRENDIMENTO ATTESI</w:t>
      </w:r>
    </w:p>
    <w:p w14:paraId="6D159403" w14:textId="77777777" w:rsidR="00DD74C8" w:rsidRPr="00AA6A1B" w:rsidRDefault="00DD74C8" w:rsidP="00DD74C8">
      <w:pPr>
        <w:spacing w:line="240" w:lineRule="exact"/>
        <w:jc w:val="both"/>
        <w:rPr>
          <w:sz w:val="20"/>
          <w:szCs w:val="20"/>
        </w:rPr>
      </w:pPr>
      <w:r w:rsidRPr="00AA6A1B">
        <w:rPr>
          <w:sz w:val="20"/>
          <w:szCs w:val="20"/>
        </w:rPr>
        <w:t xml:space="preserve">Il laboratorio ha l’obiettivo di introdurre gli studenti alla comprensione, progettazione e redazione di un saggio scientifico migliorando così anche la loro capacità di elaborare una tesi di laurea. Durante il laboratorio, vengono messe in luce le caratteristiche distintive delle principali forme di testo scientifico e presentate le convenzioni della scrittura accademica, a cominciare dalle modalità e dagli stili di citazione e di gestione della bibliografia. Durante il laboratorio, gli studenti vengono guidati attraverso il processo di impostazione e scrittura di sezioni di un testo scientifico anche avvalendosi, in maniera critica, di strumenti di intelligenza artificiale generativa e non. Oltre al focus sulla struttura formale del testo scientifico, </w:t>
      </w:r>
      <w:r w:rsidRPr="00AA6A1B">
        <w:rPr>
          <w:sz w:val="20"/>
          <w:szCs w:val="20"/>
        </w:rPr>
        <w:lastRenderedPageBreak/>
        <w:t>il laboratorio guida gli studenti nel ragionare sui concetti di lacuna di conoscenza, domanda ed ipotesi della ricerca.</w:t>
      </w:r>
    </w:p>
    <w:p w14:paraId="6FDC15A6" w14:textId="77777777" w:rsidR="00DD74C8" w:rsidRPr="00AA6A1B" w:rsidRDefault="00DD74C8" w:rsidP="00DD74C8">
      <w:pPr>
        <w:pStyle w:val="Titolo3"/>
        <w:spacing w:before="0" w:after="0"/>
        <w:rPr>
          <w:rFonts w:ascii="Times New Roman" w:hAnsi="Times New Roman" w:cs="Times New Roman"/>
          <w:sz w:val="20"/>
          <w:szCs w:val="20"/>
        </w:rPr>
      </w:pPr>
      <w:r w:rsidRPr="00AA6A1B">
        <w:rPr>
          <w:rFonts w:ascii="Times New Roman" w:hAnsi="Times New Roman" w:cs="Times New Roman"/>
          <w:caps/>
          <w:sz w:val="20"/>
          <w:szCs w:val="20"/>
        </w:rPr>
        <w:t>Risultati di apprendimento attesi</w:t>
      </w:r>
    </w:p>
    <w:p w14:paraId="693763FC" w14:textId="77777777" w:rsidR="00DD74C8" w:rsidRPr="00AA6A1B" w:rsidRDefault="00DD74C8" w:rsidP="00DD74C8">
      <w:pPr>
        <w:spacing w:line="240" w:lineRule="exact"/>
        <w:jc w:val="both"/>
        <w:rPr>
          <w:sz w:val="20"/>
          <w:szCs w:val="20"/>
        </w:rPr>
      </w:pPr>
      <w:r w:rsidRPr="00AA6A1B">
        <w:rPr>
          <w:sz w:val="20"/>
          <w:szCs w:val="20"/>
        </w:rPr>
        <w:t>Al termine dell'insegnamento, lo studente:</w:t>
      </w:r>
    </w:p>
    <w:p w14:paraId="0D039CEE" w14:textId="77777777" w:rsidR="00DD74C8" w:rsidRPr="00AA6A1B" w:rsidRDefault="00DD74C8" w:rsidP="00DD74C8">
      <w:pPr>
        <w:spacing w:line="240" w:lineRule="exact"/>
        <w:ind w:left="284" w:hanging="284"/>
        <w:jc w:val="both"/>
        <w:rPr>
          <w:sz w:val="20"/>
          <w:szCs w:val="20"/>
        </w:rPr>
      </w:pPr>
      <w:r w:rsidRPr="00AA6A1B">
        <w:rPr>
          <w:sz w:val="20"/>
          <w:szCs w:val="20"/>
        </w:rPr>
        <w:t>–</w:t>
      </w:r>
      <w:r w:rsidRPr="00AA6A1B">
        <w:rPr>
          <w:sz w:val="20"/>
          <w:szCs w:val="20"/>
        </w:rPr>
        <w:tab/>
        <w:t>sarà in grado di ragionare in maniera autonoma sul rapporto tra la letteratura esistente, l’identificazione di una lacuna conoscitiva, lo sviluppo di una domanda della ricerca, e la formulazione di un’ipotesi;</w:t>
      </w:r>
    </w:p>
    <w:p w14:paraId="5EA81CE4" w14:textId="77777777" w:rsidR="00DD74C8" w:rsidRPr="00AA6A1B" w:rsidRDefault="00DD74C8" w:rsidP="00DD74C8">
      <w:pPr>
        <w:spacing w:line="240" w:lineRule="exact"/>
        <w:ind w:left="284" w:hanging="284"/>
        <w:jc w:val="both"/>
        <w:rPr>
          <w:sz w:val="20"/>
          <w:szCs w:val="20"/>
        </w:rPr>
      </w:pPr>
      <w:r w:rsidRPr="00AA6A1B">
        <w:rPr>
          <w:sz w:val="20"/>
          <w:szCs w:val="20"/>
        </w:rPr>
        <w:t>–</w:t>
      </w:r>
      <w:r w:rsidRPr="00AA6A1B">
        <w:rPr>
          <w:sz w:val="20"/>
          <w:szCs w:val="20"/>
        </w:rPr>
        <w:tab/>
        <w:t>sarà in grado di orientarsi tra le varie tipologie di testo scientifico distinguendone le caratteristiche e le loro finalità principali;</w:t>
      </w:r>
    </w:p>
    <w:p w14:paraId="72694D23" w14:textId="77777777" w:rsidR="00DD74C8" w:rsidRPr="00AA6A1B" w:rsidRDefault="00DD74C8" w:rsidP="00DD74C8">
      <w:pPr>
        <w:spacing w:line="240" w:lineRule="exact"/>
        <w:ind w:left="284" w:hanging="284"/>
        <w:jc w:val="both"/>
        <w:rPr>
          <w:sz w:val="20"/>
          <w:szCs w:val="20"/>
        </w:rPr>
      </w:pPr>
      <w:r w:rsidRPr="00AA6A1B">
        <w:rPr>
          <w:sz w:val="20"/>
          <w:szCs w:val="20"/>
        </w:rPr>
        <w:t>–</w:t>
      </w:r>
      <w:r w:rsidRPr="00AA6A1B">
        <w:rPr>
          <w:sz w:val="20"/>
          <w:szCs w:val="20"/>
        </w:rPr>
        <w:tab/>
        <w:t>conoscerà gli elementi fondamentali della struttura di un testo scientifico e la loro funzione all’interno dello stesso;</w:t>
      </w:r>
    </w:p>
    <w:p w14:paraId="4CC130A6" w14:textId="77777777" w:rsidR="00DD74C8" w:rsidRPr="00AA6A1B" w:rsidRDefault="00DD74C8" w:rsidP="00DD74C8">
      <w:pPr>
        <w:spacing w:line="240" w:lineRule="exact"/>
        <w:ind w:left="284" w:hanging="284"/>
        <w:jc w:val="both"/>
        <w:rPr>
          <w:sz w:val="20"/>
          <w:szCs w:val="20"/>
        </w:rPr>
      </w:pPr>
      <w:r w:rsidRPr="00AA6A1B">
        <w:rPr>
          <w:sz w:val="20"/>
          <w:szCs w:val="20"/>
        </w:rPr>
        <w:t>–</w:t>
      </w:r>
      <w:r w:rsidRPr="00AA6A1B">
        <w:rPr>
          <w:sz w:val="20"/>
          <w:szCs w:val="20"/>
        </w:rPr>
        <w:tab/>
        <w:t>avrà appreso le finalità di una revisione della letteratura e avrà padronanza nell’utilizzo di software per la gestione della bibliografia;</w:t>
      </w:r>
    </w:p>
    <w:p w14:paraId="2A743097" w14:textId="77777777" w:rsidR="00DD74C8" w:rsidRPr="00AA6A1B" w:rsidRDefault="00DD74C8" w:rsidP="00DD74C8">
      <w:pPr>
        <w:spacing w:line="240" w:lineRule="exact"/>
        <w:ind w:left="284" w:hanging="284"/>
        <w:jc w:val="both"/>
        <w:rPr>
          <w:sz w:val="20"/>
          <w:szCs w:val="20"/>
        </w:rPr>
      </w:pPr>
      <w:r w:rsidRPr="00AA6A1B">
        <w:rPr>
          <w:sz w:val="20"/>
          <w:szCs w:val="20"/>
        </w:rPr>
        <w:t>–</w:t>
      </w:r>
      <w:r w:rsidRPr="00AA6A1B">
        <w:rPr>
          <w:sz w:val="20"/>
          <w:szCs w:val="20"/>
        </w:rPr>
        <w:tab/>
        <w:t>avrà appreso delle tecniche di base di scrittura scientifica, di gestione ed organizzazione del testo;</w:t>
      </w:r>
    </w:p>
    <w:p w14:paraId="4678D3FE" w14:textId="77777777" w:rsidR="00DD74C8" w:rsidRPr="00AA6A1B" w:rsidRDefault="00DD74C8" w:rsidP="00DD74C8">
      <w:pPr>
        <w:spacing w:line="240" w:lineRule="exact"/>
        <w:ind w:left="284" w:hanging="284"/>
        <w:jc w:val="both"/>
        <w:rPr>
          <w:sz w:val="20"/>
          <w:szCs w:val="20"/>
        </w:rPr>
      </w:pPr>
      <w:r w:rsidRPr="00AA6A1B">
        <w:rPr>
          <w:sz w:val="20"/>
          <w:szCs w:val="20"/>
        </w:rPr>
        <w:t>–</w:t>
      </w:r>
      <w:r w:rsidRPr="00AA6A1B">
        <w:rPr>
          <w:sz w:val="20"/>
          <w:szCs w:val="20"/>
        </w:rPr>
        <w:tab/>
        <w:t>avrà nozioni di base riguardo all’uso di strumenti di intelligenza artificiale come supporto alla scrittura e sarà introdotto alla deontologia nell’uso di questi strumenti.</w:t>
      </w:r>
    </w:p>
    <w:p w14:paraId="24698786" w14:textId="3C798C0B" w:rsidR="00DD74C8" w:rsidRPr="00F97549" w:rsidRDefault="00DD74C8" w:rsidP="00DD74C8">
      <w:pPr>
        <w:spacing w:before="240" w:after="120" w:line="240" w:lineRule="exact"/>
        <w:rPr>
          <w:b/>
          <w:i/>
          <w:sz w:val="18"/>
        </w:rPr>
      </w:pPr>
      <w:r w:rsidRPr="00F97549">
        <w:rPr>
          <w:b/>
          <w:i/>
          <w:sz w:val="18"/>
        </w:rPr>
        <w:t>BIBLIOGRAFIA</w:t>
      </w:r>
      <w:r w:rsidR="00AC6744">
        <w:rPr>
          <w:rStyle w:val="Rimandonotaapidipagina"/>
          <w:b/>
          <w:i/>
          <w:sz w:val="18"/>
        </w:rPr>
        <w:footnoteReference w:id="3"/>
      </w:r>
    </w:p>
    <w:p w14:paraId="7F80E7C2" w14:textId="77777777" w:rsidR="00DD74C8" w:rsidRPr="00F97549" w:rsidRDefault="00DD74C8" w:rsidP="00DD74C8">
      <w:pPr>
        <w:rPr>
          <w:sz w:val="18"/>
        </w:rPr>
      </w:pPr>
      <w:r w:rsidRPr="00F97549">
        <w:rPr>
          <w:sz w:val="18"/>
        </w:rPr>
        <w:t>Il seguente è un elenco di letture consigliate che integrano il materiale d’aula distribuito durante il laboratorio. Queste letture non sono obbligatorie per il superamento del laboratorio:</w:t>
      </w:r>
    </w:p>
    <w:p w14:paraId="0F47F3A4" w14:textId="5E105434" w:rsidR="00DD74C8" w:rsidRPr="00F97549" w:rsidRDefault="00DD74C8" w:rsidP="00DD74C8">
      <w:pPr>
        <w:pStyle w:val="Testo1"/>
        <w:spacing w:before="0"/>
        <w:jc w:val="left"/>
        <w:rPr>
          <w:noProof w:val="0"/>
        </w:rPr>
      </w:pPr>
      <w:r w:rsidRPr="00F97549">
        <w:rPr>
          <w:noProof w:val="0"/>
        </w:rPr>
        <w:t xml:space="preserve">Cerruti, M., e M. Cini, </w:t>
      </w:r>
      <w:r w:rsidRPr="00F97549">
        <w:rPr>
          <w:i/>
          <w:noProof w:val="0"/>
        </w:rPr>
        <w:t>Introduzione Elementare Alla Scrittura Accademica</w:t>
      </w:r>
      <w:r w:rsidRPr="00F97549">
        <w:rPr>
          <w:noProof w:val="0"/>
        </w:rPr>
        <w:t>. Bari-Roma: Laterza, 2007</w:t>
      </w:r>
      <w:r w:rsidR="00AC6744">
        <w:rPr>
          <w:noProof w:val="0"/>
        </w:rPr>
        <w:t xml:space="preserve"> </w:t>
      </w:r>
      <w:hyperlink r:id="rId9" w:history="1">
        <w:r w:rsidR="00AC6744" w:rsidRPr="00AC6744">
          <w:rPr>
            <w:rStyle w:val="Collegamentoipertestuale"/>
            <w:rFonts w:ascii="Times New Roman" w:hAnsi="Times New Roman"/>
            <w:i/>
            <w:szCs w:val="18"/>
          </w:rPr>
          <w:t>Acquista da VP</w:t>
        </w:r>
      </w:hyperlink>
    </w:p>
    <w:p w14:paraId="565A9F49" w14:textId="77777777" w:rsidR="00DD74C8" w:rsidRPr="00F97549" w:rsidRDefault="00DD74C8" w:rsidP="00DD74C8">
      <w:pPr>
        <w:pStyle w:val="Testo1"/>
        <w:spacing w:before="0"/>
        <w:jc w:val="left"/>
        <w:rPr>
          <w:noProof w:val="0"/>
        </w:rPr>
      </w:pPr>
      <w:r w:rsidRPr="00F97549">
        <w:rPr>
          <w:noProof w:val="0"/>
        </w:rPr>
        <w:t xml:space="preserve">Dartmouth College, </w:t>
      </w:r>
      <w:r w:rsidRPr="00F97549">
        <w:rPr>
          <w:i/>
          <w:noProof w:val="0"/>
        </w:rPr>
        <w:t>Dartmouth Writing Program</w:t>
      </w:r>
      <w:r w:rsidRPr="00F97549">
        <w:rPr>
          <w:noProof w:val="0"/>
        </w:rPr>
        <w:t xml:space="preserve">, </w:t>
      </w:r>
      <w:hyperlink r:id="rId10" w:history="1">
        <w:r w:rsidRPr="00F97549">
          <w:rPr>
            <w:rStyle w:val="Collegamentoipertestuale"/>
            <w:noProof w:val="0"/>
          </w:rPr>
          <w:t>https://writing-speech.dartmouth.edu/learning/materials</w:t>
        </w:r>
      </w:hyperlink>
    </w:p>
    <w:p w14:paraId="6D9DA303" w14:textId="77777777" w:rsidR="00DD74C8" w:rsidRPr="00F97549" w:rsidRDefault="00DD74C8" w:rsidP="00DD74C8">
      <w:pPr>
        <w:pStyle w:val="Testo1"/>
        <w:spacing w:before="0"/>
        <w:jc w:val="left"/>
        <w:rPr>
          <w:noProof w:val="0"/>
        </w:rPr>
      </w:pPr>
      <w:r w:rsidRPr="00F97549">
        <w:rPr>
          <w:noProof w:val="0"/>
        </w:rPr>
        <w:t xml:space="preserve">Dell’Orso, F., </w:t>
      </w:r>
      <w:r w:rsidRPr="00F97549">
        <w:rPr>
          <w:i/>
          <w:noProof w:val="0"/>
        </w:rPr>
        <w:t xml:space="preserve">Citazioni bibliografiche, </w:t>
      </w:r>
      <w:hyperlink r:id="rId11" w:history="1">
        <w:r w:rsidRPr="00F97549">
          <w:rPr>
            <w:rStyle w:val="Collegamentoipertestuale"/>
            <w:noProof w:val="0"/>
          </w:rPr>
          <w:t>http://www.aib.it/aib/contr/dellorso1.htm</w:t>
        </w:r>
      </w:hyperlink>
    </w:p>
    <w:p w14:paraId="53838EB8" w14:textId="02C40F9F" w:rsidR="00DD74C8" w:rsidRPr="00F97549" w:rsidRDefault="00DD74C8" w:rsidP="00DD74C8">
      <w:pPr>
        <w:pStyle w:val="Testo1"/>
        <w:spacing w:before="0"/>
        <w:jc w:val="left"/>
        <w:rPr>
          <w:noProof w:val="0"/>
        </w:rPr>
      </w:pPr>
      <w:r w:rsidRPr="00F97549">
        <w:rPr>
          <w:noProof w:val="0"/>
        </w:rPr>
        <w:t xml:space="preserve">Eco, U., </w:t>
      </w:r>
      <w:r w:rsidRPr="00F97549">
        <w:rPr>
          <w:i/>
          <w:noProof w:val="0"/>
        </w:rPr>
        <w:t>Come si fa una tesi di laurea: le materie umanistiche,</w:t>
      </w:r>
      <w:r w:rsidRPr="00F97549">
        <w:rPr>
          <w:noProof w:val="0"/>
        </w:rPr>
        <w:t xml:space="preserve"> Milano: Bompiani, 1999</w:t>
      </w:r>
      <w:r w:rsidR="00AC6744">
        <w:rPr>
          <w:noProof w:val="0"/>
        </w:rPr>
        <w:t xml:space="preserve"> </w:t>
      </w:r>
      <w:hyperlink r:id="rId12" w:history="1">
        <w:r w:rsidR="00AC6744" w:rsidRPr="00AC6744">
          <w:rPr>
            <w:rStyle w:val="Collegamentoipertestuale"/>
            <w:rFonts w:ascii="Times New Roman" w:hAnsi="Times New Roman"/>
            <w:i/>
            <w:szCs w:val="18"/>
          </w:rPr>
          <w:t>Acquista da VP</w:t>
        </w:r>
      </w:hyperlink>
    </w:p>
    <w:p w14:paraId="79070095" w14:textId="77777777" w:rsidR="00DD74C8" w:rsidRPr="00F97549" w:rsidRDefault="00DD74C8" w:rsidP="00DD74C8">
      <w:pPr>
        <w:pStyle w:val="Testo1"/>
        <w:spacing w:before="0"/>
        <w:jc w:val="left"/>
        <w:rPr>
          <w:noProof w:val="0"/>
        </w:rPr>
      </w:pPr>
      <w:r w:rsidRPr="00F97549">
        <w:rPr>
          <w:noProof w:val="0"/>
        </w:rPr>
        <w:t xml:space="preserve">Hamilton College. 2015. “Writing </w:t>
      </w:r>
      <w:proofErr w:type="spellStart"/>
      <w:r w:rsidRPr="00F97549">
        <w:rPr>
          <w:noProof w:val="0"/>
        </w:rPr>
        <w:t>Resources</w:t>
      </w:r>
      <w:proofErr w:type="spellEnd"/>
      <w:r w:rsidRPr="00F97549">
        <w:rPr>
          <w:noProof w:val="0"/>
        </w:rPr>
        <w:t xml:space="preserve"> - Writing Center Handouts - Hamilton College.” </w:t>
      </w:r>
      <w:hyperlink r:id="rId13" w:history="1">
        <w:r w:rsidRPr="00F97549">
          <w:rPr>
            <w:rStyle w:val="Collegamentoipertestuale"/>
            <w:noProof w:val="0"/>
          </w:rPr>
          <w:t>http://www.hamilton.edu/writing/writing-resources/writing-center-handouts</w:t>
        </w:r>
      </w:hyperlink>
      <w:r w:rsidRPr="00F97549">
        <w:rPr>
          <w:noProof w:val="0"/>
        </w:rPr>
        <w:t>.</w:t>
      </w:r>
    </w:p>
    <w:p w14:paraId="1CAE48DF" w14:textId="77777777" w:rsidR="00DD74C8" w:rsidRPr="00F97549" w:rsidRDefault="00DD74C8" w:rsidP="00DD74C8">
      <w:pPr>
        <w:pStyle w:val="Testo1"/>
        <w:spacing w:before="0"/>
        <w:jc w:val="left"/>
        <w:rPr>
          <w:rStyle w:val="Collegamentoipertestuale"/>
          <w:noProof w:val="0"/>
        </w:rPr>
      </w:pPr>
      <w:r w:rsidRPr="00F97549">
        <w:rPr>
          <w:noProof w:val="0"/>
        </w:rPr>
        <w:t xml:space="preserve">McAfee A., E. </w:t>
      </w:r>
      <w:proofErr w:type="spellStart"/>
      <w:r w:rsidRPr="00F97549">
        <w:rPr>
          <w:noProof w:val="0"/>
        </w:rPr>
        <w:t>Brynjolfsson</w:t>
      </w:r>
      <w:proofErr w:type="spellEnd"/>
      <w:r w:rsidRPr="00F97549">
        <w:rPr>
          <w:noProof w:val="0"/>
        </w:rPr>
        <w:t xml:space="preserve">, </w:t>
      </w:r>
      <w:r w:rsidRPr="00F97549">
        <w:rPr>
          <w:i/>
          <w:noProof w:val="0"/>
        </w:rPr>
        <w:t xml:space="preserve">Big Data: The Management </w:t>
      </w:r>
      <w:proofErr w:type="spellStart"/>
      <w:r w:rsidRPr="00F97549">
        <w:rPr>
          <w:i/>
          <w:noProof w:val="0"/>
        </w:rPr>
        <w:t>Revolution</w:t>
      </w:r>
      <w:proofErr w:type="spellEnd"/>
      <w:r w:rsidRPr="00F97549">
        <w:rPr>
          <w:i/>
          <w:noProof w:val="0"/>
        </w:rPr>
        <w:t xml:space="preserve">, </w:t>
      </w:r>
      <w:r w:rsidRPr="00F97549">
        <w:rPr>
          <w:noProof w:val="0"/>
        </w:rPr>
        <w:t xml:space="preserve">Cambridge, MA: Harvard Business Review, 2012, </w:t>
      </w:r>
      <w:hyperlink r:id="rId14" w:history="1">
        <w:r w:rsidRPr="00F97549">
          <w:rPr>
            <w:rStyle w:val="Collegamentoipertestuale"/>
            <w:noProof w:val="0"/>
          </w:rPr>
          <w:t>https://hbr.org/2012/10/big-data-the-management-revolution</w:t>
        </w:r>
      </w:hyperlink>
    </w:p>
    <w:p w14:paraId="652E4656" w14:textId="77777777" w:rsidR="00DD74C8" w:rsidRPr="00F97549" w:rsidRDefault="00DD74C8" w:rsidP="00DD74C8">
      <w:pPr>
        <w:pStyle w:val="Testo1"/>
        <w:spacing w:before="0"/>
        <w:jc w:val="left"/>
        <w:rPr>
          <w:noProof w:val="0"/>
        </w:rPr>
      </w:pPr>
      <w:r w:rsidRPr="00F97549">
        <w:rPr>
          <w:noProof w:val="0"/>
        </w:rPr>
        <w:t xml:space="preserve">Purdue University. 2015. “The Purdue OWL: </w:t>
      </w:r>
      <w:proofErr w:type="spellStart"/>
      <w:r w:rsidRPr="00F97549">
        <w:rPr>
          <w:noProof w:val="0"/>
        </w:rPr>
        <w:t>Academic</w:t>
      </w:r>
      <w:proofErr w:type="spellEnd"/>
      <w:r w:rsidRPr="00F97549">
        <w:rPr>
          <w:noProof w:val="0"/>
        </w:rPr>
        <w:t xml:space="preserve"> Writing.” </w:t>
      </w:r>
      <w:hyperlink r:id="rId15" w:history="1">
        <w:r w:rsidRPr="00F97549">
          <w:rPr>
            <w:rStyle w:val="Collegamentoipertestuale"/>
            <w:noProof w:val="0"/>
          </w:rPr>
          <w:t>https://owl.english.purdue.edu/owl/section/1/2/</w:t>
        </w:r>
      </w:hyperlink>
      <w:r w:rsidRPr="00F97549">
        <w:rPr>
          <w:noProof w:val="0"/>
        </w:rPr>
        <w:t>.</w:t>
      </w:r>
    </w:p>
    <w:p w14:paraId="3B4D3B57" w14:textId="77777777" w:rsidR="00DD74C8" w:rsidRPr="00F97549" w:rsidRDefault="00DD74C8" w:rsidP="00DD74C8">
      <w:pPr>
        <w:pStyle w:val="Testo1"/>
        <w:spacing w:before="0"/>
        <w:jc w:val="left"/>
        <w:rPr>
          <w:noProof w:val="0"/>
        </w:rPr>
      </w:pPr>
      <w:r w:rsidRPr="00F97549">
        <w:rPr>
          <w:noProof w:val="0"/>
        </w:rPr>
        <w:t xml:space="preserve">Ridgeway G., </w:t>
      </w:r>
      <w:proofErr w:type="spellStart"/>
      <w:r w:rsidRPr="00F97549">
        <w:rPr>
          <w:i/>
          <w:noProof w:val="0"/>
        </w:rPr>
        <w:t>Policing</w:t>
      </w:r>
      <w:proofErr w:type="spellEnd"/>
      <w:r w:rsidRPr="00F97549">
        <w:rPr>
          <w:i/>
          <w:noProof w:val="0"/>
        </w:rPr>
        <w:t xml:space="preserve"> in the Era of Big Data, </w:t>
      </w:r>
      <w:r w:rsidRPr="00F97549">
        <w:rPr>
          <w:noProof w:val="0"/>
        </w:rPr>
        <w:t xml:space="preserve">The </w:t>
      </w:r>
      <w:proofErr w:type="spellStart"/>
      <w:r w:rsidRPr="00F97549">
        <w:rPr>
          <w:noProof w:val="0"/>
        </w:rPr>
        <w:t>Annual</w:t>
      </w:r>
      <w:proofErr w:type="spellEnd"/>
      <w:r w:rsidRPr="00F97549">
        <w:rPr>
          <w:noProof w:val="0"/>
        </w:rPr>
        <w:t xml:space="preserve"> Review of </w:t>
      </w:r>
      <w:proofErr w:type="spellStart"/>
      <w:r w:rsidRPr="00F97549">
        <w:rPr>
          <w:noProof w:val="0"/>
        </w:rPr>
        <w:t>Criminology</w:t>
      </w:r>
      <w:proofErr w:type="spellEnd"/>
      <w:r w:rsidRPr="00F97549">
        <w:rPr>
          <w:i/>
          <w:noProof w:val="0"/>
        </w:rPr>
        <w:t xml:space="preserve">: </w:t>
      </w:r>
      <w:r w:rsidRPr="00F97549">
        <w:rPr>
          <w:noProof w:val="0"/>
        </w:rPr>
        <w:t xml:space="preserve">2018, </w:t>
      </w:r>
      <w:hyperlink r:id="rId16" w:history="1">
        <w:r w:rsidRPr="00F97549">
          <w:rPr>
            <w:rStyle w:val="Collegamentoipertestuale"/>
            <w:noProof w:val="0"/>
          </w:rPr>
          <w:t>http://www.annualreviews.org/doi/pdf/10.1146/annurev-criminol-062217-114209</w:t>
        </w:r>
      </w:hyperlink>
    </w:p>
    <w:p w14:paraId="1CEA5A3D" w14:textId="0D205DAD" w:rsidR="00DD74C8" w:rsidRPr="00F97549" w:rsidRDefault="00DD74C8" w:rsidP="00DD74C8">
      <w:pPr>
        <w:pStyle w:val="Testo1"/>
        <w:spacing w:before="0"/>
        <w:jc w:val="left"/>
        <w:rPr>
          <w:noProof w:val="0"/>
        </w:rPr>
      </w:pPr>
      <w:r w:rsidRPr="00F97549">
        <w:rPr>
          <w:noProof w:val="0"/>
        </w:rPr>
        <w:lastRenderedPageBreak/>
        <w:t xml:space="preserve">Santambrogio, M., </w:t>
      </w:r>
      <w:r w:rsidRPr="00F97549">
        <w:rPr>
          <w:i/>
          <w:noProof w:val="0"/>
        </w:rPr>
        <w:t>Manuale Di Scrittura (Non Creativa)</w:t>
      </w:r>
      <w:r w:rsidRPr="00F97549">
        <w:rPr>
          <w:noProof w:val="0"/>
        </w:rPr>
        <w:t>. Bari-Roma: Laterza, 2006</w:t>
      </w:r>
      <w:r w:rsidR="00AC6744">
        <w:rPr>
          <w:noProof w:val="0"/>
        </w:rPr>
        <w:t xml:space="preserve"> </w:t>
      </w:r>
      <w:hyperlink r:id="rId17" w:history="1">
        <w:r w:rsidR="00AC6744" w:rsidRPr="00AC6744">
          <w:rPr>
            <w:rStyle w:val="Collegamentoipertestuale"/>
            <w:rFonts w:ascii="Times New Roman" w:hAnsi="Times New Roman"/>
            <w:i/>
            <w:szCs w:val="18"/>
          </w:rPr>
          <w:t>Acquista da VP</w:t>
        </w:r>
      </w:hyperlink>
    </w:p>
    <w:p w14:paraId="6594A3A2" w14:textId="77777777" w:rsidR="00DD74C8" w:rsidRPr="00F97549" w:rsidRDefault="00DD74C8" w:rsidP="00DD74C8">
      <w:pPr>
        <w:pStyle w:val="Testo1"/>
        <w:spacing w:before="0"/>
        <w:jc w:val="left"/>
        <w:rPr>
          <w:noProof w:val="0"/>
        </w:rPr>
      </w:pPr>
      <w:r w:rsidRPr="00F97549">
        <w:rPr>
          <w:noProof w:val="0"/>
        </w:rPr>
        <w:t xml:space="preserve">Simon Fraser University, </w:t>
      </w:r>
      <w:r w:rsidRPr="00F97549">
        <w:rPr>
          <w:i/>
          <w:noProof w:val="0"/>
        </w:rPr>
        <w:t>Writing for University</w:t>
      </w:r>
      <w:r w:rsidRPr="00F97549">
        <w:rPr>
          <w:noProof w:val="0"/>
        </w:rPr>
        <w:t xml:space="preserve">, </w:t>
      </w:r>
      <w:hyperlink r:id="rId18" w:history="1">
        <w:r w:rsidRPr="00F97549">
          <w:rPr>
            <w:rStyle w:val="Collegamentoipertestuale"/>
            <w:noProof w:val="0"/>
          </w:rPr>
          <w:t>http://www.lib.sfu.ca/slc/strategies/writing</w:t>
        </w:r>
      </w:hyperlink>
    </w:p>
    <w:p w14:paraId="12567704" w14:textId="77777777" w:rsidR="00DD74C8" w:rsidRPr="00F97549" w:rsidRDefault="00DD74C8" w:rsidP="00DD74C8">
      <w:pPr>
        <w:pStyle w:val="Testo1"/>
        <w:spacing w:before="0"/>
        <w:jc w:val="left"/>
        <w:rPr>
          <w:noProof w:val="0"/>
        </w:rPr>
      </w:pPr>
      <w:r w:rsidRPr="00F97549">
        <w:rPr>
          <w:noProof w:val="0"/>
        </w:rPr>
        <w:t xml:space="preserve">University of Oxford, </w:t>
      </w:r>
      <w:proofErr w:type="spellStart"/>
      <w:r w:rsidRPr="00F97549">
        <w:rPr>
          <w:i/>
          <w:noProof w:val="0"/>
        </w:rPr>
        <w:t>Developing</w:t>
      </w:r>
      <w:proofErr w:type="spellEnd"/>
      <w:r w:rsidRPr="00F97549">
        <w:rPr>
          <w:i/>
          <w:noProof w:val="0"/>
        </w:rPr>
        <w:t xml:space="preserve"> Good Practice, </w:t>
      </w:r>
      <w:hyperlink r:id="rId19" w:history="1">
        <w:r w:rsidRPr="00F97549">
          <w:rPr>
            <w:rStyle w:val="Collegamentoipertestuale"/>
            <w:noProof w:val="0"/>
          </w:rPr>
          <w:t>http://www.admin.ox.ac.uk/edc/goodpractice/develop/</w:t>
        </w:r>
      </w:hyperlink>
    </w:p>
    <w:p w14:paraId="1A207CEB" w14:textId="77777777" w:rsidR="00DD74C8" w:rsidRPr="00F97549" w:rsidRDefault="00DD74C8" w:rsidP="00DD74C8">
      <w:pPr>
        <w:pStyle w:val="Testo1"/>
        <w:spacing w:before="0"/>
        <w:jc w:val="left"/>
        <w:rPr>
          <w:noProof w:val="0"/>
        </w:rPr>
      </w:pPr>
      <w:r w:rsidRPr="00F97549">
        <w:rPr>
          <w:noProof w:val="0"/>
        </w:rPr>
        <w:t xml:space="preserve">University of Oxford, </w:t>
      </w:r>
      <w:proofErr w:type="spellStart"/>
      <w:r w:rsidRPr="00F97549">
        <w:rPr>
          <w:i/>
          <w:noProof w:val="0"/>
        </w:rPr>
        <w:t>Plagiarism</w:t>
      </w:r>
      <w:proofErr w:type="spellEnd"/>
      <w:r w:rsidRPr="00F97549">
        <w:rPr>
          <w:noProof w:val="0"/>
        </w:rPr>
        <w:t xml:space="preserve">, </w:t>
      </w:r>
      <w:hyperlink r:id="rId20" w:history="1">
        <w:r w:rsidRPr="00F97549">
          <w:rPr>
            <w:rStyle w:val="Collegamentoipertestuale"/>
            <w:noProof w:val="0"/>
          </w:rPr>
          <w:t>https://www.ox.ac.uk/students/academic/guidance/skills/plagiarism?wssl=1</w:t>
        </w:r>
      </w:hyperlink>
    </w:p>
    <w:p w14:paraId="6B64FA24" w14:textId="77777777" w:rsidR="00DD74C8" w:rsidRPr="00F97549" w:rsidRDefault="00DD74C8" w:rsidP="00DD74C8">
      <w:pPr>
        <w:pStyle w:val="Testo1"/>
        <w:spacing w:before="0"/>
        <w:jc w:val="left"/>
        <w:rPr>
          <w:noProof w:val="0"/>
        </w:rPr>
      </w:pPr>
      <w:r w:rsidRPr="00F97549">
        <w:rPr>
          <w:noProof w:val="0"/>
        </w:rPr>
        <w:t xml:space="preserve">University of Toronto, </w:t>
      </w:r>
      <w:r w:rsidRPr="00F97549">
        <w:rPr>
          <w:i/>
          <w:noProof w:val="0"/>
        </w:rPr>
        <w:t>Writing Center</w:t>
      </w:r>
      <w:r w:rsidRPr="00F97549">
        <w:rPr>
          <w:noProof w:val="0"/>
        </w:rPr>
        <w:t xml:space="preserve">, </w:t>
      </w:r>
      <w:hyperlink r:id="rId21" w:history="1">
        <w:r w:rsidRPr="00F97549">
          <w:rPr>
            <w:rStyle w:val="Collegamentoipertestuale"/>
            <w:noProof w:val="0"/>
          </w:rPr>
          <w:t>http://utsc.utoronto.ca/twc/handouts-and-online-resources-writing</w:t>
        </w:r>
      </w:hyperlink>
    </w:p>
    <w:p w14:paraId="1BDD2ED1" w14:textId="77777777" w:rsidR="00DD74C8" w:rsidRPr="00F97549" w:rsidRDefault="00DD74C8" w:rsidP="00DD74C8">
      <w:pPr>
        <w:pStyle w:val="Testo1"/>
        <w:spacing w:before="0"/>
        <w:jc w:val="left"/>
        <w:rPr>
          <w:noProof w:val="0"/>
        </w:rPr>
      </w:pPr>
      <w:r w:rsidRPr="00F97549">
        <w:rPr>
          <w:noProof w:val="0"/>
        </w:rPr>
        <w:t xml:space="preserve">University of Wisconsin, </w:t>
      </w:r>
      <w:r w:rsidRPr="00F97549">
        <w:rPr>
          <w:i/>
          <w:noProof w:val="0"/>
        </w:rPr>
        <w:t xml:space="preserve">The </w:t>
      </w:r>
      <w:proofErr w:type="spellStart"/>
      <w:r w:rsidRPr="00F97549">
        <w:rPr>
          <w:i/>
          <w:noProof w:val="0"/>
        </w:rPr>
        <w:t>Writer’s</w:t>
      </w:r>
      <w:proofErr w:type="spellEnd"/>
      <w:r w:rsidRPr="00F97549">
        <w:rPr>
          <w:i/>
          <w:noProof w:val="0"/>
        </w:rPr>
        <w:t xml:space="preserve"> </w:t>
      </w:r>
      <w:proofErr w:type="spellStart"/>
      <w:r w:rsidRPr="00F97549">
        <w:rPr>
          <w:i/>
          <w:noProof w:val="0"/>
        </w:rPr>
        <w:t>Handbook</w:t>
      </w:r>
      <w:proofErr w:type="spellEnd"/>
      <w:r w:rsidRPr="00F97549">
        <w:rPr>
          <w:noProof w:val="0"/>
        </w:rPr>
        <w:t xml:space="preserve">, </w:t>
      </w:r>
      <w:hyperlink r:id="rId22" w:history="1">
        <w:r w:rsidRPr="00F97549">
          <w:rPr>
            <w:rStyle w:val="Collegamentoipertestuale"/>
            <w:noProof w:val="0"/>
          </w:rPr>
          <w:t>http://writing.wisc.edu/Handbook/index.html</w:t>
        </w:r>
      </w:hyperlink>
    </w:p>
    <w:p w14:paraId="0F59C572" w14:textId="77777777" w:rsidR="00DD74C8" w:rsidRPr="00F97549" w:rsidRDefault="00DD74C8" w:rsidP="00DD74C8">
      <w:pPr>
        <w:spacing w:before="240" w:after="120" w:line="240" w:lineRule="exact"/>
        <w:rPr>
          <w:b/>
          <w:i/>
          <w:sz w:val="18"/>
        </w:rPr>
      </w:pPr>
      <w:r w:rsidRPr="00F97549">
        <w:rPr>
          <w:b/>
          <w:i/>
          <w:sz w:val="18"/>
        </w:rPr>
        <w:t>DIDATTICA DEL CORSO</w:t>
      </w:r>
    </w:p>
    <w:p w14:paraId="01F85EC4" w14:textId="77777777" w:rsidR="00DD74C8" w:rsidRPr="00F97549" w:rsidRDefault="00DD74C8" w:rsidP="00DD74C8">
      <w:pPr>
        <w:pStyle w:val="Testo2"/>
        <w:ind w:firstLine="0"/>
        <w:rPr>
          <w:noProof w:val="0"/>
        </w:rPr>
      </w:pPr>
      <w:r w:rsidRPr="00F97549">
        <w:rPr>
          <w:noProof w:val="0"/>
        </w:rPr>
        <w:t>Le ore del laboratorio sono divise tra lezioni teoriche frontali e lezioni interattive incentrate su esercizi di scrittura e di introduzione all’utilizzo di software di supporto alla scrittura. Durante il corso sono forniti agli studenti brevi video tutorials sull’utilizzo di programmi di supporto alla scrittura scientifica.</w:t>
      </w:r>
    </w:p>
    <w:p w14:paraId="30582918" w14:textId="77777777" w:rsidR="00DD74C8" w:rsidRPr="00F97549" w:rsidRDefault="00DD74C8" w:rsidP="00DD74C8">
      <w:pPr>
        <w:pStyle w:val="Testo2"/>
        <w:rPr>
          <w:noProof w:val="0"/>
        </w:rPr>
      </w:pPr>
      <w:r w:rsidRPr="00F97549">
        <w:rPr>
          <w:noProof w:val="0"/>
        </w:rPr>
        <w:t>La frequenza delle lezioni è fortemente raccomandata, ma non obbligatoria.</w:t>
      </w:r>
    </w:p>
    <w:p w14:paraId="412D57C9" w14:textId="77777777" w:rsidR="00DD74C8" w:rsidRPr="00F97549" w:rsidRDefault="00DD74C8" w:rsidP="00DD74C8">
      <w:pPr>
        <w:spacing w:before="240" w:after="120" w:line="240" w:lineRule="exact"/>
        <w:rPr>
          <w:b/>
          <w:i/>
          <w:sz w:val="18"/>
        </w:rPr>
      </w:pPr>
      <w:r w:rsidRPr="00F97549">
        <w:rPr>
          <w:b/>
          <w:i/>
          <w:sz w:val="18"/>
        </w:rPr>
        <w:t>METODO E CRITERI DI VALUTAZIONE</w:t>
      </w:r>
    </w:p>
    <w:p w14:paraId="038D913D" w14:textId="77777777" w:rsidR="00DD74C8" w:rsidRPr="00B76F57" w:rsidRDefault="00DD74C8" w:rsidP="00DD74C8">
      <w:pPr>
        <w:pStyle w:val="Testo2"/>
        <w:ind w:firstLine="0"/>
        <w:rPr>
          <w:noProof w:val="0"/>
        </w:rPr>
      </w:pPr>
      <w:r w:rsidRPr="00F97549">
        <w:rPr>
          <w:noProof w:val="0"/>
        </w:rPr>
        <w:t xml:space="preserve">Le competenze acquisite nel “Laboratorio di ricerca fonti e scrittura di paper e tesi” vengono valutate attraverso una serie di brevi test in itinere da svolgersi online su </w:t>
      </w:r>
      <w:proofErr w:type="spellStart"/>
      <w:r w:rsidRPr="00F97549">
        <w:rPr>
          <w:noProof w:val="0"/>
        </w:rPr>
        <w:t>Blackboard</w:t>
      </w:r>
      <w:proofErr w:type="spellEnd"/>
      <w:r w:rsidRPr="00F97549">
        <w:rPr>
          <w:noProof w:val="0"/>
        </w:rPr>
        <w:t xml:space="preserve"> utilizzando i propri supporti personali (computer </w:t>
      </w:r>
      <w:r>
        <w:rPr>
          <w:noProof w:val="0"/>
        </w:rPr>
        <w:t>o</w:t>
      </w:r>
      <w:r w:rsidRPr="00F97549">
        <w:rPr>
          <w:noProof w:val="0"/>
        </w:rPr>
        <w:t xml:space="preserve"> tablet)</w:t>
      </w:r>
      <w:r>
        <w:rPr>
          <w:noProof w:val="0"/>
        </w:rPr>
        <w:t xml:space="preserve"> </w:t>
      </w:r>
      <w:r w:rsidRPr="00B76F57">
        <w:rPr>
          <w:noProof w:val="0"/>
        </w:rPr>
        <w:t>e/o mediante lavori di gruppo e presentazioni, secondo modalità che saranno illustrate durante le prime lezioni</w:t>
      </w:r>
      <w:r>
        <w:rPr>
          <w:noProof w:val="0"/>
        </w:rPr>
        <w:t xml:space="preserve">. </w:t>
      </w:r>
      <w:r w:rsidRPr="00F97549">
        <w:rPr>
          <w:noProof w:val="0"/>
        </w:rPr>
        <w:t xml:space="preserve">Ogni studente è pregato di arrivare a lezione avendo testato il funzionamento del wi-fi ed avendo scaricato sul proprio computer il </w:t>
      </w:r>
      <w:proofErr w:type="spellStart"/>
      <w:r w:rsidRPr="00F97549">
        <w:rPr>
          <w:noProof w:val="0"/>
        </w:rPr>
        <w:t>LockDownBrowser</w:t>
      </w:r>
      <w:proofErr w:type="spellEnd"/>
      <w:r w:rsidRPr="00F97549">
        <w:rPr>
          <w:noProof w:val="0"/>
        </w:rPr>
        <w:t xml:space="preserve">. </w:t>
      </w:r>
    </w:p>
    <w:p w14:paraId="6909951E" w14:textId="77777777" w:rsidR="00DD74C8" w:rsidRPr="00F97549" w:rsidRDefault="00DD74C8" w:rsidP="00DD74C8">
      <w:pPr>
        <w:pStyle w:val="Testo2"/>
        <w:ind w:firstLine="0"/>
        <w:rPr>
          <w:noProof w:val="0"/>
        </w:rPr>
      </w:pPr>
      <w:r w:rsidRPr="00F97549">
        <w:rPr>
          <w:noProof w:val="0"/>
        </w:rPr>
        <w:t>Lo svolgimento di tutti i test previsti produce fino ad un punteggio massimo di 2 punti (nel dettaglio 0; 0,5; 1; 1,5 oppure 2). Questo punteggio si somma al voto finale dell’esame di Metodologie 1 solo se tale valutazione è maggiore o uguale a 18/30.</w:t>
      </w:r>
    </w:p>
    <w:p w14:paraId="2FAA9670" w14:textId="77777777" w:rsidR="00DD74C8" w:rsidRPr="00F97549" w:rsidRDefault="00DD74C8" w:rsidP="00DD74C8">
      <w:pPr>
        <w:pStyle w:val="Testo2"/>
        <w:rPr>
          <w:noProof w:val="0"/>
          <w:szCs w:val="18"/>
        </w:rPr>
      </w:pPr>
      <w:r w:rsidRPr="00F97549">
        <w:rPr>
          <w:noProof w:val="0"/>
        </w:rPr>
        <w:t>I test del laboratorio devono essere svolti esclusivamente durante il primo anno della laurea magistrale e durante le lezioni del Laboratorio.</w:t>
      </w:r>
    </w:p>
    <w:p w14:paraId="3E5A07CD" w14:textId="77777777" w:rsidR="00DD74C8" w:rsidRPr="00F97549" w:rsidRDefault="00DD74C8" w:rsidP="00DD74C8">
      <w:pPr>
        <w:pStyle w:val="Testo2"/>
        <w:rPr>
          <w:noProof w:val="0"/>
        </w:rPr>
      </w:pPr>
      <w:r w:rsidRPr="00F97549">
        <w:rPr>
          <w:noProof w:val="0"/>
        </w:rPr>
        <w:t>I test sono una combinazione di domande a risposta multipla, vero/falso, esercizi di completamento e riordino. I test</w:t>
      </w:r>
      <w:r>
        <w:rPr>
          <w:noProof w:val="0"/>
        </w:rPr>
        <w:t>, lavori di gruppo e le presentazioni</w:t>
      </w:r>
      <w:r w:rsidRPr="00F97549">
        <w:rPr>
          <w:noProof w:val="0"/>
        </w:rPr>
        <w:t xml:space="preserve"> sono incentrati sui contenuti del laboratorio discussi in aula durante le lezioni.</w:t>
      </w:r>
    </w:p>
    <w:p w14:paraId="1EEA1765" w14:textId="77777777" w:rsidR="00DD74C8" w:rsidRPr="00F97549" w:rsidRDefault="00DD74C8" w:rsidP="00AA6A1B">
      <w:pPr>
        <w:keepNext/>
        <w:spacing w:before="120" w:line="240" w:lineRule="exact"/>
        <w:rPr>
          <w:i/>
          <w:sz w:val="18"/>
        </w:rPr>
      </w:pPr>
      <w:r w:rsidRPr="00F97549">
        <w:rPr>
          <w:i/>
          <w:sz w:val="18"/>
        </w:rPr>
        <w:t>Criteri di valutazione</w:t>
      </w:r>
    </w:p>
    <w:p w14:paraId="159041F4" w14:textId="77777777" w:rsidR="00DD74C8" w:rsidRPr="00F97549" w:rsidRDefault="00DD74C8" w:rsidP="00DD74C8">
      <w:pPr>
        <w:pStyle w:val="Testo2"/>
        <w:ind w:firstLine="0"/>
        <w:rPr>
          <w:noProof w:val="0"/>
        </w:rPr>
      </w:pPr>
      <w:r w:rsidRPr="00F97549">
        <w:rPr>
          <w:noProof w:val="0"/>
        </w:rPr>
        <w:t>I criteri alla base della valutazione sono:</w:t>
      </w:r>
    </w:p>
    <w:p w14:paraId="5A3EF353" w14:textId="77777777" w:rsidR="00DD74C8" w:rsidRPr="00F97549" w:rsidRDefault="00DD74C8" w:rsidP="00DD74C8">
      <w:pPr>
        <w:pStyle w:val="Testo2"/>
        <w:rPr>
          <w:noProof w:val="0"/>
        </w:rPr>
      </w:pPr>
      <w:r w:rsidRPr="00F97549">
        <w:rPr>
          <w:noProof w:val="0"/>
        </w:rPr>
        <w:t>–</w:t>
      </w:r>
      <w:r w:rsidRPr="00F97549">
        <w:rPr>
          <w:noProof w:val="0"/>
        </w:rPr>
        <w:tab/>
        <w:t>capacità di ragionamento autonomo sugli elementi strutturali di un testo scientifico e sulla loro funzione;</w:t>
      </w:r>
    </w:p>
    <w:p w14:paraId="3C098E25" w14:textId="77777777" w:rsidR="00DD74C8" w:rsidRPr="00F97549" w:rsidRDefault="00DD74C8" w:rsidP="00DD74C8">
      <w:pPr>
        <w:pStyle w:val="Testo2"/>
        <w:rPr>
          <w:noProof w:val="0"/>
        </w:rPr>
      </w:pPr>
      <w:r w:rsidRPr="00F97549">
        <w:rPr>
          <w:noProof w:val="0"/>
        </w:rPr>
        <w:t>–</w:t>
      </w:r>
      <w:r w:rsidRPr="00F97549">
        <w:rPr>
          <w:noProof w:val="0"/>
        </w:rPr>
        <w:tab/>
        <w:t>capacità di sintesi;</w:t>
      </w:r>
    </w:p>
    <w:p w14:paraId="559EF6DC" w14:textId="77777777" w:rsidR="00DD74C8" w:rsidRPr="00F97549" w:rsidRDefault="00DD74C8" w:rsidP="00DD74C8">
      <w:pPr>
        <w:pStyle w:val="Testo2"/>
        <w:rPr>
          <w:noProof w:val="0"/>
        </w:rPr>
      </w:pPr>
      <w:r w:rsidRPr="00F97549">
        <w:rPr>
          <w:noProof w:val="0"/>
        </w:rPr>
        <w:t>–</w:t>
      </w:r>
      <w:r w:rsidRPr="00F97549">
        <w:rPr>
          <w:noProof w:val="0"/>
        </w:rPr>
        <w:tab/>
        <w:t>capacità di utilizzare una terminologia appropriata per l’argomento trattato;</w:t>
      </w:r>
    </w:p>
    <w:p w14:paraId="4E713275" w14:textId="77777777" w:rsidR="00DD74C8" w:rsidRPr="00F97549" w:rsidRDefault="00DD74C8" w:rsidP="00DD74C8">
      <w:pPr>
        <w:pStyle w:val="Testo2"/>
        <w:rPr>
          <w:noProof w:val="0"/>
        </w:rPr>
      </w:pPr>
      <w:r w:rsidRPr="00F97549">
        <w:rPr>
          <w:noProof w:val="0"/>
        </w:rPr>
        <w:t>–</w:t>
      </w:r>
      <w:r w:rsidRPr="00F97549">
        <w:rPr>
          <w:noProof w:val="0"/>
        </w:rPr>
        <w:tab/>
        <w:t>conoscenza delle nozioni discusse durante il laboratorio.</w:t>
      </w:r>
    </w:p>
    <w:p w14:paraId="67A998DB" w14:textId="77777777" w:rsidR="00DD74C8" w:rsidRPr="00F97549" w:rsidRDefault="00DD74C8" w:rsidP="00DD74C8">
      <w:pPr>
        <w:pStyle w:val="Titolo2"/>
        <w:spacing w:before="240" w:after="120"/>
        <w:rPr>
          <w:b/>
          <w:i/>
        </w:rPr>
      </w:pPr>
      <w:r w:rsidRPr="00F97549">
        <w:rPr>
          <w:b/>
          <w:i/>
        </w:rPr>
        <w:lastRenderedPageBreak/>
        <w:t>AVVERTENZE E PREREQUISITI</w:t>
      </w:r>
    </w:p>
    <w:p w14:paraId="7059E80A" w14:textId="77777777" w:rsidR="00DD74C8" w:rsidRPr="00F97549" w:rsidRDefault="00DD74C8" w:rsidP="00DD74C8">
      <w:pPr>
        <w:pStyle w:val="Testo2"/>
        <w:numPr>
          <w:ilvl w:val="0"/>
          <w:numId w:val="15"/>
        </w:numPr>
        <w:ind w:left="720" w:hanging="450"/>
        <w:rPr>
          <w:noProof w:val="0"/>
        </w:rPr>
      </w:pPr>
      <w:r w:rsidRPr="00F97549">
        <w:rPr>
          <w:noProof w:val="0"/>
        </w:rPr>
        <w:t>Non sono previsti prerequisiti per la partecipazione al laboratorio.</w:t>
      </w:r>
    </w:p>
    <w:p w14:paraId="4427C9B5" w14:textId="77777777" w:rsidR="00DD74C8" w:rsidRPr="00F97549" w:rsidRDefault="00DD74C8" w:rsidP="00DD74C8">
      <w:pPr>
        <w:pStyle w:val="Testo2"/>
        <w:numPr>
          <w:ilvl w:val="0"/>
          <w:numId w:val="15"/>
        </w:numPr>
        <w:ind w:left="720" w:hanging="450"/>
        <w:rPr>
          <w:noProof w:val="0"/>
        </w:rPr>
      </w:pPr>
      <w:r w:rsidRPr="00F97549">
        <w:rPr>
          <w:noProof w:val="0"/>
        </w:rPr>
        <w:t>È indispensabile portare a lezione un dispositivo di scrittura elettronica personale (personal computer o tablet).</w:t>
      </w:r>
    </w:p>
    <w:p w14:paraId="45720B2E" w14:textId="77777777" w:rsidR="00DD74C8" w:rsidRPr="00F97549" w:rsidRDefault="00DD74C8" w:rsidP="00DD74C8">
      <w:pPr>
        <w:pStyle w:val="Testo2"/>
        <w:numPr>
          <w:ilvl w:val="0"/>
          <w:numId w:val="15"/>
        </w:numPr>
        <w:ind w:left="720" w:hanging="450"/>
        <w:rPr>
          <w:noProof w:val="0"/>
        </w:rPr>
      </w:pPr>
      <w:r w:rsidRPr="00F97549">
        <w:rPr>
          <w:noProof w:val="0"/>
        </w:rPr>
        <w:t>È indispensabile attivare sul proprio dispositivo di scrittura il sistema “</w:t>
      </w:r>
      <w:proofErr w:type="spellStart"/>
      <w:r w:rsidRPr="00F97549">
        <w:rPr>
          <w:noProof w:val="0"/>
        </w:rPr>
        <w:t>Repondus</w:t>
      </w:r>
      <w:proofErr w:type="spellEnd"/>
      <w:r w:rsidRPr="00F97549">
        <w:rPr>
          <w:noProof w:val="0"/>
        </w:rPr>
        <w:t xml:space="preserve"> Lockdown Browser”. A tale fine, consultare la pagina: </w:t>
      </w:r>
      <w:hyperlink r:id="rId23" w:history="1">
        <w:r w:rsidRPr="00F97549">
          <w:rPr>
            <w:rStyle w:val="Collegamentoipertestuale"/>
            <w:noProof w:val="0"/>
          </w:rPr>
          <w:t>https://download.respondus.com/lockdown/download.php?id=242849953</w:t>
        </w:r>
      </w:hyperlink>
      <w:r w:rsidRPr="00F97549">
        <w:rPr>
          <w:noProof w:val="0"/>
        </w:rPr>
        <w:t xml:space="preserve"> </w:t>
      </w:r>
    </w:p>
    <w:p w14:paraId="4323C92A" w14:textId="77777777" w:rsidR="00DD74C8" w:rsidRPr="00AA6A1B" w:rsidRDefault="00DD74C8" w:rsidP="00AA6A1B">
      <w:pPr>
        <w:pStyle w:val="Testo2"/>
        <w:spacing w:before="120"/>
        <w:rPr>
          <w:rFonts w:ascii="Times New Roman" w:hAnsi="Times New Roman"/>
          <w:i/>
          <w:iCs/>
        </w:rPr>
      </w:pPr>
      <w:r w:rsidRPr="00AA6A1B">
        <w:rPr>
          <w:rFonts w:ascii="Times New Roman" w:hAnsi="Times New Roman"/>
          <w:i/>
          <w:iCs/>
        </w:rPr>
        <w:t>Orario e luogo di ricevimento</w:t>
      </w:r>
    </w:p>
    <w:p w14:paraId="00000105" w14:textId="3BE8FFFB" w:rsidR="00AA2603" w:rsidRPr="00AA6A1B" w:rsidRDefault="00DD74C8" w:rsidP="00AA6A1B">
      <w:pPr>
        <w:pStyle w:val="Testo2"/>
        <w:rPr>
          <w:rFonts w:ascii="Times New Roman" w:hAnsi="Times New Roman"/>
        </w:rPr>
      </w:pPr>
      <w:r w:rsidRPr="0093091F">
        <w:rPr>
          <w:rFonts w:ascii="Times New Roman" w:hAnsi="Times New Roman"/>
        </w:rPr>
        <w:t xml:space="preserve">La Dott.ssa. Deborah Manzi riceve gli studenti su appuntamento in remoto o in presenza presso gli uffici di TRANSCRIME (Via S. Vittore 43, piano interrato). Per appuntamento indirizzare e-mail a: </w:t>
      </w:r>
      <w:r w:rsidRPr="0093091F">
        <w:rPr>
          <w:rFonts w:ascii="Times New Roman" w:hAnsi="Times New Roman"/>
          <w:i/>
          <w:iCs/>
        </w:rPr>
        <w:t>deborah.manzi@unicatt.it.</w:t>
      </w:r>
    </w:p>
    <w:sectPr w:rsidR="00AA2603" w:rsidRPr="00AA6A1B">
      <w:pgSz w:w="11906" w:h="16838"/>
      <w:pgMar w:top="3515" w:right="2608" w:bottom="3515" w:left="26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D25D6" w14:textId="77777777" w:rsidR="00BA70CD" w:rsidRDefault="00BA70CD" w:rsidP="00AC6744">
      <w:r>
        <w:separator/>
      </w:r>
    </w:p>
  </w:endnote>
  <w:endnote w:type="continuationSeparator" w:id="0">
    <w:p w14:paraId="62F13ECE" w14:textId="77777777" w:rsidR="00BA70CD" w:rsidRDefault="00BA70CD" w:rsidP="00AC6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F9D7A3F-1283-4B5C-A1C0-09098FAD6918}"/>
  </w:font>
  <w:font w:name="Courier New">
    <w:panose1 w:val="02070309020205020404"/>
    <w:charset w:val="00"/>
    <w:family w:val="modern"/>
    <w:pitch w:val="fixed"/>
    <w:sig w:usb0="E0002EFF" w:usb1="C0007843" w:usb2="00000009" w:usb3="00000000" w:csb0="000001FF" w:csb1="00000000"/>
  </w:font>
  <w:font w:name="Matura MT Script Capitals">
    <w:panose1 w:val="03020802060602070202"/>
    <w:charset w:val="00"/>
    <w:family w:val="script"/>
    <w:pitch w:val="variable"/>
    <w:sig w:usb0="00000003" w:usb1="00000000" w:usb2="00000000" w:usb3="00000000" w:csb0="00000001" w:csb1="00000000"/>
    <w:embedRegular r:id="rId2" w:fontKey="{9C01D865-22AF-4CE2-BFD9-C163F51E3364}"/>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embedRegular r:id="rId3" w:fontKey="{00D6D08A-196F-404A-8623-07E561B32512}"/>
    <w:embedBold r:id="rId4" w:fontKey="{2D6661A7-C2D5-4576-BCEB-8CF33E545A12}"/>
    <w:embedItalic r:id="rId5" w:fontKey="{E541D235-FD95-4847-88CA-C59477958FE7}"/>
    <w:embedBoldItalic r:id="rId6" w:fontKey="{2652B74A-E5B9-400E-B000-71DB23EF8096}"/>
  </w:font>
  <w:font w:name="Georgia">
    <w:panose1 w:val="02040502050405020303"/>
    <w:charset w:val="00"/>
    <w:family w:val="roman"/>
    <w:pitch w:val="variable"/>
    <w:sig w:usb0="00000287" w:usb1="00000000" w:usb2="00000000" w:usb3="00000000" w:csb0="0000009F" w:csb1="00000000"/>
    <w:embedItalic r:id="rId7" w:fontKey="{CCD5510A-436B-453E-A1C3-EA42061482D7}"/>
  </w:font>
  <w:font w:name="Calibri">
    <w:panose1 w:val="020F0502020204030204"/>
    <w:charset w:val="00"/>
    <w:family w:val="swiss"/>
    <w:pitch w:val="variable"/>
    <w:sig w:usb0="E4002EFF" w:usb1="C200247B" w:usb2="00000009" w:usb3="00000000" w:csb0="000001FF" w:csb1="00000000"/>
    <w:embedRegular r:id="rId8" w:fontKey="{74B8E1DC-06ED-4755-805F-2F7CCB7E172A}"/>
  </w:font>
  <w:font w:name="Cambria">
    <w:panose1 w:val="02040503050406030204"/>
    <w:charset w:val="00"/>
    <w:family w:val="roman"/>
    <w:pitch w:val="variable"/>
    <w:sig w:usb0="E00006FF" w:usb1="420024FF" w:usb2="02000000" w:usb3="00000000" w:csb0="0000019F" w:csb1="00000000"/>
    <w:embedRegular r:id="rId9" w:fontKey="{0753FC8C-70FA-422A-AE83-9C0FB17A370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8AF09" w14:textId="77777777" w:rsidR="00BA70CD" w:rsidRDefault="00BA70CD" w:rsidP="00AC6744">
      <w:r>
        <w:separator/>
      </w:r>
    </w:p>
  </w:footnote>
  <w:footnote w:type="continuationSeparator" w:id="0">
    <w:p w14:paraId="12CA5336" w14:textId="77777777" w:rsidR="00BA70CD" w:rsidRDefault="00BA70CD" w:rsidP="00AC6744">
      <w:r>
        <w:continuationSeparator/>
      </w:r>
    </w:p>
  </w:footnote>
  <w:footnote w:id="1">
    <w:p w14:paraId="78A2FEAA" w14:textId="156A47C7" w:rsidR="00AC6744" w:rsidRDefault="00AC6744">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 w:id="2">
    <w:p w14:paraId="721741CF" w14:textId="290388A4" w:rsidR="00AC6744" w:rsidRDefault="00AC6744">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 w:id="3">
    <w:p w14:paraId="1DFE4DD3" w14:textId="7487A0DC" w:rsidR="00AC6744" w:rsidRDefault="00AC6744">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200EE"/>
    <w:multiLevelType w:val="multilevel"/>
    <w:tmpl w:val="C3DA1A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9E25155"/>
    <w:multiLevelType w:val="multilevel"/>
    <w:tmpl w:val="F256933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306E1725"/>
    <w:multiLevelType w:val="hybridMultilevel"/>
    <w:tmpl w:val="4B68514C"/>
    <w:lvl w:ilvl="0" w:tplc="451E0908">
      <w:start w:val="1"/>
      <w:numFmt w:val="bullet"/>
      <w:lvlText w:val="-"/>
      <w:lvlJc w:val="left"/>
      <w:pPr>
        <w:ind w:left="1004" w:hanging="360"/>
      </w:pPr>
      <w:rPr>
        <w:rFonts w:ascii="Matura MT Script Capitals" w:hAnsi="Matura MT Script Capital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407C1C1F"/>
    <w:multiLevelType w:val="multilevel"/>
    <w:tmpl w:val="F690B61C"/>
    <w:lvl w:ilvl="0">
      <w:start w:val="1"/>
      <w:numFmt w:val="bullet"/>
      <w:lvlText w:val="-"/>
      <w:lvlJc w:val="left"/>
      <w:pPr>
        <w:ind w:left="1004" w:hanging="360"/>
      </w:pPr>
      <w:rPr>
        <w:rFonts w:ascii="Matura MT Script Capitals" w:eastAsia="Matura MT Script Capitals" w:hAnsi="Matura MT Script Capitals" w:cs="Matura MT Script Capita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4" w15:restartNumberingAfterBreak="0">
    <w:nsid w:val="462F4E5E"/>
    <w:multiLevelType w:val="multilevel"/>
    <w:tmpl w:val="852E99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9451DA1"/>
    <w:multiLevelType w:val="multilevel"/>
    <w:tmpl w:val="AB1CE7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E636E80"/>
    <w:multiLevelType w:val="multilevel"/>
    <w:tmpl w:val="FA9610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55FC73C3"/>
    <w:multiLevelType w:val="multilevel"/>
    <w:tmpl w:val="B62095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57E400FB"/>
    <w:multiLevelType w:val="multilevel"/>
    <w:tmpl w:val="8ED886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637019FB"/>
    <w:multiLevelType w:val="multilevel"/>
    <w:tmpl w:val="CBAAC6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65DC7C72"/>
    <w:multiLevelType w:val="multilevel"/>
    <w:tmpl w:val="D2D488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66C72810"/>
    <w:multiLevelType w:val="multilevel"/>
    <w:tmpl w:val="41E421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6F957597"/>
    <w:multiLevelType w:val="multilevel"/>
    <w:tmpl w:val="D19E52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702644CB"/>
    <w:multiLevelType w:val="multilevel"/>
    <w:tmpl w:val="B4B4F46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739A34FA"/>
    <w:multiLevelType w:val="multilevel"/>
    <w:tmpl w:val="5150F4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568031997">
    <w:abstractNumId w:val="6"/>
  </w:num>
  <w:num w:numId="2" w16cid:durableId="1461454956">
    <w:abstractNumId w:val="12"/>
  </w:num>
  <w:num w:numId="3" w16cid:durableId="1288511680">
    <w:abstractNumId w:val="14"/>
  </w:num>
  <w:num w:numId="4" w16cid:durableId="1446077666">
    <w:abstractNumId w:val="9"/>
  </w:num>
  <w:num w:numId="5" w16cid:durableId="1941179761">
    <w:abstractNumId w:val="7"/>
  </w:num>
  <w:num w:numId="6" w16cid:durableId="2000502854">
    <w:abstractNumId w:val="10"/>
  </w:num>
  <w:num w:numId="7" w16cid:durableId="1307007280">
    <w:abstractNumId w:val="1"/>
  </w:num>
  <w:num w:numId="8" w16cid:durableId="226576055">
    <w:abstractNumId w:val="3"/>
  </w:num>
  <w:num w:numId="9" w16cid:durableId="2144882009">
    <w:abstractNumId w:val="13"/>
  </w:num>
  <w:num w:numId="10" w16cid:durableId="730538142">
    <w:abstractNumId w:val="8"/>
  </w:num>
  <w:num w:numId="11" w16cid:durableId="1240747622">
    <w:abstractNumId w:val="11"/>
  </w:num>
  <w:num w:numId="12" w16cid:durableId="1027635870">
    <w:abstractNumId w:val="0"/>
  </w:num>
  <w:num w:numId="13" w16cid:durableId="228032130">
    <w:abstractNumId w:val="5"/>
  </w:num>
  <w:num w:numId="14" w16cid:durableId="2110812146">
    <w:abstractNumId w:val="4"/>
  </w:num>
  <w:num w:numId="15" w16cid:durableId="6321722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603"/>
    <w:rsid w:val="000C71EF"/>
    <w:rsid w:val="00532AC4"/>
    <w:rsid w:val="005D3E02"/>
    <w:rsid w:val="006813EE"/>
    <w:rsid w:val="00930BFE"/>
    <w:rsid w:val="00AA2603"/>
    <w:rsid w:val="00AA6A1B"/>
    <w:rsid w:val="00AC6744"/>
    <w:rsid w:val="00BA70CD"/>
    <w:rsid w:val="00DD74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165E4"/>
  <w15:docId w15:val="{349582AF-2388-DC41-A455-C7159B00F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pBdr>
        <w:top w:val="nil"/>
        <w:left w:val="nil"/>
        <w:bottom w:val="nil"/>
        <w:right w:val="nil"/>
        <w:between w:val="nil"/>
      </w:pBdr>
      <w:spacing w:before="480"/>
      <w:ind w:left="284" w:hanging="284"/>
      <w:jc w:val="both"/>
      <w:outlineLvl w:val="0"/>
    </w:pPr>
    <w:rPr>
      <w:rFonts w:ascii="Times" w:eastAsia="Times" w:hAnsi="Times" w:cs="Times"/>
      <w:b/>
      <w:bCs/>
      <w:color w:val="000000"/>
      <w:sz w:val="20"/>
      <w:szCs w:val="20"/>
    </w:rPr>
  </w:style>
  <w:style w:type="paragraph" w:styleId="Titolo2">
    <w:name w:val="heading 2"/>
    <w:basedOn w:val="Normale"/>
    <w:next w:val="Normale"/>
    <w:uiPriority w:val="9"/>
    <w:unhideWhenUsed/>
    <w:qFormat/>
    <w:pPr>
      <w:pBdr>
        <w:top w:val="nil"/>
        <w:left w:val="nil"/>
        <w:bottom w:val="nil"/>
        <w:right w:val="nil"/>
        <w:between w:val="nil"/>
      </w:pBdr>
      <w:jc w:val="both"/>
      <w:outlineLvl w:val="1"/>
    </w:pPr>
    <w:rPr>
      <w:rFonts w:ascii="Times" w:eastAsia="Times" w:hAnsi="Times" w:cs="Times"/>
      <w:smallCaps/>
      <w:color w:val="000000"/>
      <w:sz w:val="18"/>
      <w:szCs w:val="18"/>
    </w:rPr>
  </w:style>
  <w:style w:type="paragraph" w:styleId="Titolo3">
    <w:name w:val="heading 3"/>
    <w:basedOn w:val="Normale"/>
    <w:next w:val="Normale"/>
    <w:uiPriority w:val="9"/>
    <w:unhideWhenUsed/>
    <w:qFormat/>
    <w:pPr>
      <w:pBdr>
        <w:top w:val="nil"/>
        <w:left w:val="nil"/>
        <w:bottom w:val="nil"/>
        <w:right w:val="nil"/>
        <w:between w:val="nil"/>
      </w:pBdr>
      <w:spacing w:before="240" w:after="120"/>
      <w:ind w:left="284" w:hanging="284"/>
      <w:jc w:val="both"/>
      <w:outlineLvl w:val="2"/>
    </w:pPr>
    <w:rPr>
      <w:rFonts w:ascii="Times" w:eastAsia="Times" w:hAnsi="Times" w:cs="Times"/>
      <w:i/>
      <w:iCs/>
      <w:smallCaps/>
      <w:color w:val="000000"/>
      <w:sz w:val="18"/>
      <w:szCs w:val="18"/>
    </w:rPr>
  </w:style>
  <w:style w:type="paragraph" w:styleId="Titolo4">
    <w:name w:val="heading 4"/>
    <w:basedOn w:val="Normale"/>
    <w:next w:val="Normale"/>
    <w:uiPriority w:val="9"/>
    <w:semiHidden/>
    <w:unhideWhenUsed/>
    <w:qFormat/>
    <w:pPr>
      <w:keepNext/>
      <w:keepLines/>
      <w:spacing w:before="240" w:after="40"/>
      <w:outlineLvl w:val="3"/>
    </w:pPr>
    <w:rPr>
      <w:b/>
      <w:bCs/>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paragraph" w:customStyle="1" w:styleId="Testo1">
    <w:name w:val="Testo 1"/>
    <w:rsid w:val="00DD74C8"/>
    <w:pPr>
      <w:spacing w:before="120" w:line="220" w:lineRule="exact"/>
      <w:ind w:left="284" w:hanging="284"/>
      <w:jc w:val="both"/>
    </w:pPr>
    <w:rPr>
      <w:rFonts w:ascii="Times" w:hAnsi="Times"/>
      <w:noProof/>
      <w:sz w:val="18"/>
      <w:szCs w:val="20"/>
      <w:lang w:eastAsia="it-IT"/>
    </w:rPr>
  </w:style>
  <w:style w:type="paragraph" w:customStyle="1" w:styleId="Testo2">
    <w:name w:val="Testo 2"/>
    <w:rsid w:val="00DD74C8"/>
    <w:pPr>
      <w:tabs>
        <w:tab w:val="left" w:pos="284"/>
      </w:tabs>
      <w:spacing w:line="220" w:lineRule="exact"/>
      <w:ind w:firstLine="284"/>
      <w:jc w:val="both"/>
    </w:pPr>
    <w:rPr>
      <w:rFonts w:ascii="Times" w:hAnsi="Times"/>
      <w:noProof/>
      <w:sz w:val="18"/>
      <w:szCs w:val="20"/>
      <w:lang w:eastAsia="it-IT"/>
    </w:rPr>
  </w:style>
  <w:style w:type="character" w:styleId="Collegamentoipertestuale">
    <w:name w:val="Hyperlink"/>
    <w:uiPriority w:val="99"/>
    <w:rsid w:val="00DD74C8"/>
    <w:rPr>
      <w:rFonts w:cs="Times New Roman"/>
      <w:color w:val="0000FF"/>
      <w:u w:val="single"/>
    </w:rPr>
  </w:style>
  <w:style w:type="paragraph" w:styleId="Paragrafoelenco">
    <w:name w:val="List Paragraph"/>
    <w:basedOn w:val="Normale"/>
    <w:uiPriority w:val="34"/>
    <w:qFormat/>
    <w:rsid w:val="00AA6A1B"/>
    <w:pPr>
      <w:ind w:left="720"/>
      <w:contextualSpacing/>
    </w:pPr>
  </w:style>
  <w:style w:type="paragraph" w:styleId="Testonotaapidipagina">
    <w:name w:val="footnote text"/>
    <w:basedOn w:val="Normale"/>
    <w:link w:val="TestonotaapidipaginaCarattere"/>
    <w:uiPriority w:val="99"/>
    <w:semiHidden/>
    <w:unhideWhenUsed/>
    <w:rsid w:val="00AC6744"/>
    <w:rPr>
      <w:sz w:val="20"/>
      <w:szCs w:val="20"/>
    </w:rPr>
  </w:style>
  <w:style w:type="character" w:customStyle="1" w:styleId="TestonotaapidipaginaCarattere">
    <w:name w:val="Testo nota a piè di pagina Carattere"/>
    <w:basedOn w:val="Carpredefinitoparagrafo"/>
    <w:link w:val="Testonotaapidipagina"/>
    <w:uiPriority w:val="99"/>
    <w:semiHidden/>
    <w:rsid w:val="00AC6744"/>
    <w:rPr>
      <w:sz w:val="20"/>
      <w:szCs w:val="20"/>
    </w:rPr>
  </w:style>
  <w:style w:type="character" w:styleId="Rimandonotaapidipagina">
    <w:name w:val="footnote reference"/>
    <w:basedOn w:val="Carpredefinitoparagrafo"/>
    <w:uiPriority w:val="99"/>
    <w:semiHidden/>
    <w:unhideWhenUsed/>
    <w:rsid w:val="00AC6744"/>
    <w:rPr>
      <w:vertAlign w:val="superscript"/>
    </w:rPr>
  </w:style>
  <w:style w:type="character" w:styleId="Menzionenonrisolta">
    <w:name w:val="Unresolved Mention"/>
    <w:basedOn w:val="Carpredefinitoparagrafo"/>
    <w:uiPriority w:val="99"/>
    <w:semiHidden/>
    <w:unhideWhenUsed/>
    <w:rsid w:val="00AC67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james-h-stock-mark-w-watson/introduzione-alleconometria-ediz-mylab-9788891906199-714900.html" TargetMode="External"/><Relationship Id="rId13" Type="http://schemas.openxmlformats.org/officeDocument/2006/relationships/hyperlink" Target="http://www.hamilton.edu/writing/writing-resources/writing-center-handouts" TargetMode="External"/><Relationship Id="rId18" Type="http://schemas.openxmlformats.org/officeDocument/2006/relationships/hyperlink" Target="http://www.lib.sfu.ca/slc/strategies/writing" TargetMode="External"/><Relationship Id="rId3" Type="http://schemas.openxmlformats.org/officeDocument/2006/relationships/styles" Target="styles.xml"/><Relationship Id="rId21" Type="http://schemas.openxmlformats.org/officeDocument/2006/relationships/hyperlink" Target="http://utsc.utoronto.ca/twc/handouts-and-online-resources-writing" TargetMode="External"/><Relationship Id="rId7" Type="http://schemas.openxmlformats.org/officeDocument/2006/relationships/endnotes" Target="endnotes.xml"/><Relationship Id="rId12" Type="http://schemas.openxmlformats.org/officeDocument/2006/relationships/hyperlink" Target="https://librerie.unicatt.it/scheda-libro/umberto-eco/come-si-fa-una-tesi-di-laurea-9788893441711-255201.html" TargetMode="External"/><Relationship Id="rId17" Type="http://schemas.openxmlformats.org/officeDocument/2006/relationships/hyperlink" Target="https://librerie.unicatt.it/scheda-libro/marco-santambrogio/manuale-di-scrittura-non-creativa-9788842086406-252745.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annualreviews.org/doi/pdf/10.1146/annurev-criminol-062217-114209" TargetMode="External"/><Relationship Id="rId20" Type="http://schemas.openxmlformats.org/officeDocument/2006/relationships/hyperlink" Target="https://www.ox.ac.uk/students/academic/guidance/skills/plagiarism?wssl=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ib.it/aib/contr/dellorso1.ht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owl.english.purdue.edu/owl/section/1/2/" TargetMode="External"/><Relationship Id="rId23" Type="http://schemas.openxmlformats.org/officeDocument/2006/relationships/hyperlink" Target="https://download.respondus.com/lockdown/download.php?id=242849953" TargetMode="External"/><Relationship Id="rId10" Type="http://schemas.openxmlformats.org/officeDocument/2006/relationships/hyperlink" Target="https://writing-speech.dartmouth.edu/learning/materials" TargetMode="External"/><Relationship Id="rId19" Type="http://schemas.openxmlformats.org/officeDocument/2006/relationships/hyperlink" Target="http://www.admin.ox.ac.uk/edc/goodpractice/develop/" TargetMode="External"/><Relationship Id="rId4" Type="http://schemas.openxmlformats.org/officeDocument/2006/relationships/settings" Target="settings.xml"/><Relationship Id="rId9" Type="http://schemas.openxmlformats.org/officeDocument/2006/relationships/hyperlink" Target="https://librerie.unicatt.it/scheda-libro/cerruti-massimo-cini-monica/introduzione-elementare-alla-scrittura-accademica-9788842081821-285209.html" TargetMode="External"/><Relationship Id="rId14" Type="http://schemas.openxmlformats.org/officeDocument/2006/relationships/hyperlink" Target="https://hbr.org/2012/10/big-data-the-management-revolution" TargetMode="External"/><Relationship Id="rId22" Type="http://schemas.openxmlformats.org/officeDocument/2006/relationships/hyperlink" Target="http://writing.wisc.edu/Handbook/index.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849O10dDr2Cq+lEsQsSa0OX5kw==">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12</Pages>
  <Words>4202</Words>
  <Characters>23952</Characters>
  <Application>Microsoft Office Word</Application>
  <DocSecurity>0</DocSecurity>
  <Lines>199</Lines>
  <Paragraphs>56</Paragraphs>
  <ScaleCrop>false</ScaleCrop>
  <Company/>
  <LinksUpToDate>false</LinksUpToDate>
  <CharactersWithSpaces>28098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Rolli Andrea</cp:lastModifiedBy>
  <cp:revision>5</cp:revision>
  <dcterms:created xsi:type="dcterms:W3CDTF">2026-07-01T06:21:00Z</dcterms:created>
  <dcterms:modified xsi:type="dcterms:W3CDTF">2026-07-09T12:51:00Z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0x0101007FF29C22BB98144698EB5D69ACAFA9F8</vt:lpwstr>
  </property>
</Properties>
</file>