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804617" w14:textId="63DDF251" w:rsidR="00BE7E75" w:rsidRPr="007B5001" w:rsidRDefault="00BE7E75" w:rsidP="00BE7E75">
      <w:pPr>
        <w:tabs>
          <w:tab w:val="clear" w:pos="284"/>
        </w:tabs>
        <w:spacing w:before="480"/>
        <w:jc w:val="left"/>
        <w:outlineLvl w:val="0"/>
        <w:rPr>
          <w:rFonts w:ascii="Times" w:hAnsi="Times"/>
          <w:b/>
          <w:noProof/>
          <w:szCs w:val="20"/>
        </w:rPr>
      </w:pPr>
      <w:r w:rsidRPr="007B5001">
        <w:rPr>
          <w:rFonts w:ascii="Times" w:hAnsi="Times"/>
          <w:b/>
          <w:noProof/>
          <w:szCs w:val="20"/>
        </w:rPr>
        <w:t>L</w:t>
      </w:r>
      <w:r w:rsidR="00C12541" w:rsidRPr="007B5001">
        <w:rPr>
          <w:rFonts w:ascii="Times" w:hAnsi="Times"/>
          <w:b/>
          <w:noProof/>
          <w:szCs w:val="20"/>
        </w:rPr>
        <w:t>avoro</w:t>
      </w:r>
      <w:r w:rsidR="00FE41BF" w:rsidRPr="007B5001">
        <w:rPr>
          <w:rFonts w:ascii="Times" w:hAnsi="Times"/>
          <w:b/>
          <w:noProof/>
          <w:szCs w:val="20"/>
        </w:rPr>
        <w:t>:</w:t>
      </w:r>
      <w:r w:rsidR="00C12541" w:rsidRPr="007B5001">
        <w:rPr>
          <w:rFonts w:ascii="Times" w:hAnsi="Times"/>
          <w:b/>
          <w:noProof/>
          <w:szCs w:val="20"/>
        </w:rPr>
        <w:t xml:space="preserve"> </w:t>
      </w:r>
      <w:r w:rsidR="0046496A" w:rsidRPr="007B5001">
        <w:rPr>
          <w:rFonts w:ascii="Times" w:hAnsi="Times"/>
          <w:b/>
          <w:noProof/>
          <w:szCs w:val="20"/>
        </w:rPr>
        <w:t>mercati, politiche e rappresentanza</w:t>
      </w:r>
      <w:r w:rsidR="0046496A" w:rsidRPr="007B5001">
        <w:rPr>
          <w:rFonts w:ascii="Times" w:hAnsi="Times"/>
          <w:i/>
          <w:noProof/>
          <w:szCs w:val="20"/>
        </w:rPr>
        <w:t xml:space="preserve"> </w:t>
      </w:r>
    </w:p>
    <w:p w14:paraId="460D98DA" w14:textId="6C429EE0" w:rsidR="00BE7E75" w:rsidRPr="007B5001" w:rsidRDefault="00BE7E75" w:rsidP="00BE7E75">
      <w:pPr>
        <w:pStyle w:val="Titolo2"/>
      </w:pPr>
      <w:r w:rsidRPr="007B5001">
        <w:t>Prof.</w:t>
      </w:r>
      <w:r w:rsidR="004E0826" w:rsidRPr="007B5001">
        <w:t xml:space="preserve">ssa </w:t>
      </w:r>
      <w:r w:rsidRPr="007B5001">
        <w:t xml:space="preserve">Rosangela Lodigiani; Prof. </w:t>
      </w:r>
      <w:r w:rsidR="00095C8C">
        <w:t>Carlo Catania</w:t>
      </w:r>
    </w:p>
    <w:p w14:paraId="403BF2F9" w14:textId="180BFA16" w:rsidR="00A56734" w:rsidRDefault="00A56734" w:rsidP="00BE7E75">
      <w:pPr>
        <w:spacing w:before="240" w:after="120"/>
        <w:rPr>
          <w:noProof/>
          <w:sz w:val="18"/>
          <w:szCs w:val="18"/>
        </w:rPr>
      </w:pPr>
      <w:r w:rsidRPr="0038515F">
        <w:rPr>
          <w:noProof/>
          <w:sz w:val="18"/>
          <w:szCs w:val="18"/>
        </w:rPr>
        <w:t>[La prima parte dell’insegnamento viene mutuata con la denominazione “</w:t>
      </w:r>
      <w:r w:rsidRPr="0038515F">
        <w:rPr>
          <w:b/>
          <w:bCs/>
          <w:i/>
          <w:iCs/>
          <w:noProof/>
          <w:sz w:val="18"/>
          <w:szCs w:val="18"/>
        </w:rPr>
        <w:t>Politiche del lavoro e relazioni di impiego</w:t>
      </w:r>
      <w:r w:rsidRPr="0038515F">
        <w:rPr>
          <w:noProof/>
          <w:sz w:val="18"/>
          <w:szCs w:val="18"/>
        </w:rPr>
        <w:t>”]</w:t>
      </w:r>
    </w:p>
    <w:p w14:paraId="4F3B666A" w14:textId="07E75747" w:rsidR="0038515F" w:rsidRPr="0038515F" w:rsidRDefault="0038515F" w:rsidP="0038515F">
      <w:pPr>
        <w:spacing w:before="240" w:after="120"/>
        <w:rPr>
          <w:noProof/>
          <w:sz w:val="18"/>
          <w:szCs w:val="18"/>
        </w:rPr>
      </w:pPr>
      <w:r w:rsidRPr="0038515F">
        <w:rPr>
          <w:noProof/>
          <w:sz w:val="18"/>
          <w:szCs w:val="18"/>
        </w:rPr>
        <w:t>[La</w:t>
      </w:r>
      <w:r>
        <w:rPr>
          <w:noProof/>
          <w:sz w:val="18"/>
          <w:szCs w:val="18"/>
        </w:rPr>
        <w:t xml:space="preserve"> seconda</w:t>
      </w:r>
      <w:r w:rsidRPr="0038515F">
        <w:rPr>
          <w:noProof/>
          <w:sz w:val="18"/>
          <w:szCs w:val="18"/>
        </w:rPr>
        <w:t xml:space="preserve"> parte dell’insegnamento viene mutuata con la denominazione “</w:t>
      </w:r>
      <w:r>
        <w:rPr>
          <w:b/>
          <w:bCs/>
          <w:i/>
          <w:iCs/>
          <w:noProof/>
          <w:sz w:val="18"/>
          <w:szCs w:val="18"/>
          <w:u w:val="single"/>
        </w:rPr>
        <w:t>S</w:t>
      </w:r>
      <w:r w:rsidRPr="0038515F">
        <w:rPr>
          <w:b/>
          <w:bCs/>
          <w:i/>
          <w:iCs/>
          <w:noProof/>
          <w:sz w:val="18"/>
          <w:szCs w:val="18"/>
        </w:rPr>
        <w:t>viluppo valutazione interventi formativi azienda</w:t>
      </w:r>
      <w:r w:rsidRPr="0038515F">
        <w:rPr>
          <w:noProof/>
          <w:sz w:val="18"/>
          <w:szCs w:val="18"/>
        </w:rPr>
        <w:t>”]</w:t>
      </w:r>
    </w:p>
    <w:p w14:paraId="0177845A" w14:textId="38376574" w:rsidR="002D5E17" w:rsidRDefault="00BE7E75" w:rsidP="00BE7E75">
      <w:pPr>
        <w:spacing w:before="240" w:after="120"/>
        <w:rPr>
          <w:b/>
          <w:sz w:val="18"/>
        </w:rPr>
      </w:pPr>
      <w:r>
        <w:rPr>
          <w:b/>
          <w:i/>
          <w:sz w:val="18"/>
        </w:rPr>
        <w:t>OBIETTIVO DEL CORSO E RISULTATI DI APPRENDIMENTO ATTESI</w:t>
      </w:r>
    </w:p>
    <w:p w14:paraId="611D1050" w14:textId="5272F26D" w:rsidR="0034317C" w:rsidRPr="0057645B" w:rsidRDefault="0034317C" w:rsidP="0034317C">
      <w:pPr>
        <w:rPr>
          <w:noProof/>
          <w:szCs w:val="20"/>
        </w:rPr>
      </w:pPr>
      <w:r w:rsidRPr="0057645B">
        <w:rPr>
          <w:noProof/>
          <w:szCs w:val="20"/>
        </w:rPr>
        <w:t xml:space="preserve">Il lavoro, che ha forgiato lo sviluppo e l’assetto della società industriale, continua a essere un fattore fondamentale di aggregazione e regolazione della società, di strutturazione e di senso dei corsi di vita delle persone. </w:t>
      </w:r>
      <w:r w:rsidR="00692BE9">
        <w:rPr>
          <w:noProof/>
          <w:szCs w:val="20"/>
        </w:rPr>
        <w:t>C</w:t>
      </w:r>
      <w:r w:rsidR="00BD4AA7">
        <w:rPr>
          <w:noProof/>
          <w:szCs w:val="20"/>
        </w:rPr>
        <w:t xml:space="preserve">on </w:t>
      </w:r>
      <w:r w:rsidRPr="0057645B">
        <w:rPr>
          <w:noProof/>
          <w:szCs w:val="20"/>
        </w:rPr>
        <w:t>l’avvento del neo o post industrialismo</w:t>
      </w:r>
      <w:r w:rsidR="00BD4AA7">
        <w:rPr>
          <w:noProof/>
          <w:szCs w:val="20"/>
        </w:rPr>
        <w:t xml:space="preserve"> e delle più recenti spinte verso l’automazione e la digitalizzazione dei processi produttiv</w:t>
      </w:r>
      <w:r w:rsidR="00692BE9">
        <w:rPr>
          <w:noProof/>
          <w:szCs w:val="20"/>
        </w:rPr>
        <w:t>i, tuttavia,</w:t>
      </w:r>
      <w:r w:rsidR="00BD4AA7">
        <w:rPr>
          <w:noProof/>
          <w:szCs w:val="20"/>
        </w:rPr>
        <w:t xml:space="preserve"> i contenuti, le forme e i significati del lavoro subiscono rilevanti trasformazioni</w:t>
      </w:r>
      <w:r w:rsidR="00686255">
        <w:rPr>
          <w:noProof/>
          <w:szCs w:val="20"/>
        </w:rPr>
        <w:t xml:space="preserve"> con implicazioni che si riflettono nel mercato del lavoro, nei contesti organizzativi e non ultimo nelle biografie personali</w:t>
      </w:r>
      <w:r w:rsidR="00BD4AA7">
        <w:rPr>
          <w:noProof/>
          <w:szCs w:val="20"/>
        </w:rPr>
        <w:t>. Affrontare le sfide, le opportu</w:t>
      </w:r>
      <w:r w:rsidR="0093304B">
        <w:rPr>
          <w:noProof/>
          <w:szCs w:val="20"/>
        </w:rPr>
        <w:t>ni</w:t>
      </w:r>
      <w:r w:rsidR="00BD4AA7">
        <w:rPr>
          <w:noProof/>
          <w:szCs w:val="20"/>
        </w:rPr>
        <w:t xml:space="preserve">tà e le problematiche che ne derivano </w:t>
      </w:r>
      <w:r w:rsidRPr="0057645B">
        <w:rPr>
          <w:noProof/>
          <w:szCs w:val="20"/>
        </w:rPr>
        <w:t>richied</w:t>
      </w:r>
      <w:r w:rsidR="00BD4AA7">
        <w:rPr>
          <w:noProof/>
          <w:szCs w:val="20"/>
        </w:rPr>
        <w:t>e</w:t>
      </w:r>
      <w:r w:rsidRPr="0057645B">
        <w:rPr>
          <w:noProof/>
          <w:szCs w:val="20"/>
        </w:rPr>
        <w:t xml:space="preserve"> </w:t>
      </w:r>
      <w:r w:rsidR="00BD4AA7">
        <w:rPr>
          <w:noProof/>
          <w:szCs w:val="20"/>
        </w:rPr>
        <w:t xml:space="preserve">di sviluppare nuove </w:t>
      </w:r>
      <w:r w:rsidRPr="0057645B">
        <w:rPr>
          <w:noProof/>
          <w:szCs w:val="20"/>
        </w:rPr>
        <w:t>categorie interpreta</w:t>
      </w:r>
      <w:r w:rsidR="00BD4AA7">
        <w:rPr>
          <w:noProof/>
          <w:szCs w:val="20"/>
        </w:rPr>
        <w:t>tive</w:t>
      </w:r>
      <w:r w:rsidRPr="0057645B">
        <w:rPr>
          <w:noProof/>
          <w:szCs w:val="20"/>
        </w:rPr>
        <w:t xml:space="preserve"> e di innovare le politiche per promuovere la qualificazione, lo sviluppo e </w:t>
      </w:r>
      <w:r w:rsidR="00BD4AA7">
        <w:rPr>
          <w:noProof/>
          <w:szCs w:val="20"/>
        </w:rPr>
        <w:t>la</w:t>
      </w:r>
      <w:r w:rsidRPr="0057645B">
        <w:rPr>
          <w:noProof/>
          <w:szCs w:val="20"/>
        </w:rPr>
        <w:t xml:space="preserve"> rappresentanza</w:t>
      </w:r>
      <w:r w:rsidR="00BD4AA7">
        <w:rPr>
          <w:noProof/>
          <w:szCs w:val="20"/>
        </w:rPr>
        <w:t xml:space="preserve"> del lavoro</w:t>
      </w:r>
      <w:r w:rsidRPr="0057645B">
        <w:rPr>
          <w:noProof/>
          <w:szCs w:val="20"/>
        </w:rPr>
        <w:t>.</w:t>
      </w:r>
    </w:p>
    <w:p w14:paraId="3307BFEE" w14:textId="218E2312" w:rsidR="0034317C" w:rsidRDefault="0034317C" w:rsidP="0034317C">
      <w:pPr>
        <w:rPr>
          <w:szCs w:val="20"/>
        </w:rPr>
      </w:pPr>
      <w:r w:rsidRPr="0057645B">
        <w:rPr>
          <w:noProof/>
          <w:szCs w:val="20"/>
        </w:rPr>
        <w:t xml:space="preserve">Il corso – </w:t>
      </w:r>
      <w:r w:rsidRPr="0057645B">
        <w:rPr>
          <w:rFonts w:ascii="Times" w:hAnsi="Times"/>
          <w:noProof/>
          <w:szCs w:val="20"/>
        </w:rPr>
        <w:t>articolato in due moduli</w:t>
      </w:r>
      <w:r w:rsidRPr="0057645B">
        <w:rPr>
          <w:noProof/>
          <w:szCs w:val="20"/>
        </w:rPr>
        <w:t xml:space="preserve"> semestrali – intende </w:t>
      </w:r>
      <w:r w:rsidR="00906115">
        <w:rPr>
          <w:noProof/>
          <w:szCs w:val="20"/>
        </w:rPr>
        <w:t xml:space="preserve"> </w:t>
      </w:r>
      <w:r w:rsidRPr="0057645B">
        <w:rPr>
          <w:noProof/>
          <w:szCs w:val="20"/>
        </w:rPr>
        <w:t xml:space="preserve">fornire ai/alle partecipanti l’apparato concettuale necessario per leggere e comprendere le trasformazioni del lavoro e delle relative politiche, le dinamiche recenti del mercato del lavoro e delle relazioni industriali, </w:t>
      </w:r>
      <w:r w:rsidRPr="0057645B">
        <w:rPr>
          <w:szCs w:val="20"/>
        </w:rPr>
        <w:t xml:space="preserve">le principali forme </w:t>
      </w:r>
      <w:r w:rsidR="00515F5D">
        <w:rPr>
          <w:szCs w:val="20"/>
        </w:rPr>
        <w:t xml:space="preserve">strutturate di </w:t>
      </w:r>
      <w:r w:rsidR="00FD20F2">
        <w:rPr>
          <w:szCs w:val="20"/>
        </w:rPr>
        <w:t xml:space="preserve">sviluppo </w:t>
      </w:r>
      <w:r w:rsidRPr="0057645B">
        <w:rPr>
          <w:szCs w:val="20"/>
        </w:rPr>
        <w:t>de</w:t>
      </w:r>
      <w:r w:rsidR="00CB3CA2">
        <w:rPr>
          <w:szCs w:val="20"/>
        </w:rPr>
        <w:t xml:space="preserve">i saperi </w:t>
      </w:r>
      <w:r w:rsidRPr="0057645B">
        <w:rPr>
          <w:szCs w:val="20"/>
        </w:rPr>
        <w:t xml:space="preserve">e delle competenze </w:t>
      </w:r>
      <w:r w:rsidR="00FD20F2">
        <w:rPr>
          <w:szCs w:val="20"/>
        </w:rPr>
        <w:t xml:space="preserve">professionali </w:t>
      </w:r>
      <w:r w:rsidR="0088106D">
        <w:rPr>
          <w:szCs w:val="20"/>
        </w:rPr>
        <w:t>di chi è occupato/a.</w:t>
      </w:r>
    </w:p>
    <w:p w14:paraId="4B5ADDDC" w14:textId="5240E1AD" w:rsidR="0034317C" w:rsidRPr="00994AFE" w:rsidRDefault="0034317C" w:rsidP="0034317C">
      <w:pPr>
        <w:tabs>
          <w:tab w:val="clear" w:pos="284"/>
        </w:tabs>
        <w:spacing w:before="120"/>
        <w:outlineLvl w:val="1"/>
        <w:rPr>
          <w:rFonts w:ascii="Times" w:hAnsi="Times"/>
          <w:i/>
          <w:noProof/>
          <w:szCs w:val="20"/>
        </w:rPr>
      </w:pPr>
      <w:r w:rsidRPr="00994AFE">
        <w:rPr>
          <w:rFonts w:ascii="Times" w:hAnsi="Times"/>
          <w:smallCaps/>
          <w:noProof/>
          <w:sz w:val="18"/>
          <w:szCs w:val="18"/>
        </w:rPr>
        <w:t>I Modulo:</w:t>
      </w:r>
      <w:r w:rsidRPr="00994AFE">
        <w:rPr>
          <w:rFonts w:ascii="Times" w:hAnsi="Times"/>
          <w:smallCaps/>
          <w:noProof/>
          <w:szCs w:val="20"/>
        </w:rPr>
        <w:t xml:space="preserve"> </w:t>
      </w:r>
      <w:r w:rsidR="0046496A" w:rsidRPr="003668DE">
        <w:rPr>
          <w:rFonts w:ascii="Times" w:hAnsi="Times"/>
          <w:i/>
          <w:noProof/>
          <w:szCs w:val="20"/>
        </w:rPr>
        <w:t>Politiche del l</w:t>
      </w:r>
      <w:r w:rsidRPr="003668DE">
        <w:rPr>
          <w:rFonts w:ascii="Times" w:hAnsi="Times"/>
          <w:i/>
          <w:noProof/>
          <w:szCs w:val="20"/>
        </w:rPr>
        <w:t>avoro</w:t>
      </w:r>
      <w:r w:rsidR="0046496A" w:rsidRPr="003668DE">
        <w:rPr>
          <w:rFonts w:ascii="Times" w:hAnsi="Times"/>
          <w:i/>
          <w:noProof/>
          <w:szCs w:val="20"/>
        </w:rPr>
        <w:t xml:space="preserve"> e relazioni di impiego</w:t>
      </w:r>
      <w:r w:rsidRPr="003668DE">
        <w:rPr>
          <w:rFonts w:ascii="Times" w:hAnsi="Times"/>
          <w:i/>
          <w:noProof/>
          <w:szCs w:val="20"/>
        </w:rPr>
        <w:t xml:space="preserve"> </w:t>
      </w:r>
      <w:r w:rsidRPr="003668DE">
        <w:rPr>
          <w:rFonts w:ascii="Times" w:hAnsi="Times"/>
          <w:noProof/>
          <w:szCs w:val="20"/>
        </w:rPr>
        <w:t>(Prof</w:t>
      </w:r>
      <w:r w:rsidRPr="00C12541">
        <w:rPr>
          <w:rFonts w:ascii="Times" w:hAnsi="Times"/>
          <w:noProof/>
          <w:szCs w:val="20"/>
        </w:rPr>
        <w:t>.</w:t>
      </w:r>
      <w:r w:rsidR="004E0826">
        <w:rPr>
          <w:rFonts w:ascii="Times" w:hAnsi="Times"/>
          <w:noProof/>
          <w:szCs w:val="20"/>
        </w:rPr>
        <w:t>ssa</w:t>
      </w:r>
      <w:r w:rsidRPr="00C12541">
        <w:rPr>
          <w:rFonts w:ascii="Times" w:hAnsi="Times"/>
          <w:noProof/>
          <w:szCs w:val="20"/>
        </w:rPr>
        <w:t xml:space="preserve"> Rosangela Lodigiani)</w:t>
      </w:r>
    </w:p>
    <w:p w14:paraId="77FE16F0" w14:textId="77777777" w:rsidR="0034317C" w:rsidRPr="001F12F1" w:rsidRDefault="0034317C" w:rsidP="0034317C">
      <w:pPr>
        <w:tabs>
          <w:tab w:val="clear" w:pos="284"/>
        </w:tabs>
        <w:outlineLvl w:val="1"/>
        <w:rPr>
          <w:szCs w:val="20"/>
        </w:rPr>
      </w:pPr>
      <w:r w:rsidRPr="001F12F1">
        <w:rPr>
          <w:szCs w:val="20"/>
        </w:rPr>
        <w:t>Al termine del modulo i/le partecipanti saranno in grado di:</w:t>
      </w:r>
    </w:p>
    <w:p w14:paraId="39AA8D85" w14:textId="43DB28B3" w:rsidR="00686255" w:rsidRPr="00686255" w:rsidRDefault="00686255" w:rsidP="0034317C">
      <w:pPr>
        <w:pStyle w:val="Paragrafoelenco"/>
        <w:numPr>
          <w:ilvl w:val="0"/>
          <w:numId w:val="1"/>
        </w:numPr>
        <w:spacing w:line="240" w:lineRule="exact"/>
        <w:ind w:left="426"/>
        <w:jc w:val="both"/>
        <w:rPr>
          <w:rFonts w:ascii="Times New Roman" w:hAnsi="Times New Roman"/>
          <w:noProof/>
          <w:sz w:val="20"/>
          <w:szCs w:val="20"/>
        </w:rPr>
      </w:pPr>
      <w:r w:rsidRPr="00686255">
        <w:rPr>
          <w:rFonts w:ascii="Times New Roman" w:hAnsi="Times New Roman"/>
          <w:noProof/>
          <w:sz w:val="20"/>
          <w:szCs w:val="20"/>
        </w:rPr>
        <w:t>padroneggiare le categorie concettuali e gli approcci teorici propri della sociologia economica, necessari a interpretare il mutamento del ruolo del lavoro come istituzione sociale: dal cosiddetto secolo del Lavoro maiuscolo, il Novecento, alla transizione verso il lavoro plurale e minuscolo, fino allo scenario contemporaneo segnato dalla dematerializzazione, dalla digitalizzazione e dai processi di risignificazione del lavoro, dei suoi contenuti, delle sue forme e dei suoi significati;</w:t>
      </w:r>
      <w:r>
        <w:rPr>
          <w:rFonts w:ascii="Times New Roman" w:hAnsi="Times New Roman"/>
          <w:noProof/>
          <w:sz w:val="20"/>
          <w:szCs w:val="20"/>
        </w:rPr>
        <w:t xml:space="preserve"> con uno sguardo rivolto in particolare ai giovani, protagonisti dei cambiamenti in atto;</w:t>
      </w:r>
    </w:p>
    <w:p w14:paraId="748F6EA1" w14:textId="14130B70" w:rsidR="0034317C" w:rsidRPr="001F12F1" w:rsidRDefault="0034317C" w:rsidP="0034317C">
      <w:pPr>
        <w:pStyle w:val="Paragrafoelenco"/>
        <w:numPr>
          <w:ilvl w:val="0"/>
          <w:numId w:val="1"/>
        </w:numPr>
        <w:spacing w:line="240" w:lineRule="exact"/>
        <w:ind w:left="426"/>
        <w:jc w:val="both"/>
        <w:rPr>
          <w:rFonts w:ascii="Times New Roman" w:hAnsi="Times New Roman"/>
          <w:noProof/>
          <w:sz w:val="20"/>
          <w:szCs w:val="20"/>
        </w:rPr>
      </w:pPr>
      <w:r w:rsidRPr="001F12F1">
        <w:rPr>
          <w:rFonts w:ascii="Times New Roman" w:hAnsi="Times New Roman"/>
          <w:noProof/>
          <w:sz w:val="20"/>
          <w:szCs w:val="20"/>
        </w:rPr>
        <w:t xml:space="preserve">descrivere, avendo acquisito i suddetti </w:t>
      </w:r>
      <w:r>
        <w:rPr>
          <w:rFonts w:ascii="Times New Roman" w:hAnsi="Times New Roman"/>
          <w:noProof/>
          <w:sz w:val="20"/>
          <w:szCs w:val="20"/>
        </w:rPr>
        <w:t>s</w:t>
      </w:r>
      <w:r w:rsidRPr="001F12F1">
        <w:rPr>
          <w:rFonts w:ascii="Times New Roman" w:hAnsi="Times New Roman"/>
          <w:noProof/>
          <w:sz w:val="20"/>
          <w:szCs w:val="20"/>
        </w:rPr>
        <w:t xml:space="preserve">trumenti conoscitivi, le implicazioni che queste trasformazioni hanno prodotto sugli attori della regolazione, della </w:t>
      </w:r>
      <w:r w:rsidRPr="001F12F1">
        <w:rPr>
          <w:rFonts w:ascii="Times New Roman" w:hAnsi="Times New Roman"/>
          <w:noProof/>
          <w:sz w:val="20"/>
          <w:szCs w:val="20"/>
        </w:rPr>
        <w:lastRenderedPageBreak/>
        <w:t xml:space="preserve">rappresentanza e della promozione del lavoro (imprese, corpi intermedi, istituzioni), nonché sulla loro azione; </w:t>
      </w:r>
    </w:p>
    <w:p w14:paraId="71A81F1E" w14:textId="72645EC8" w:rsidR="0034317C" w:rsidRDefault="0034317C" w:rsidP="0046496A">
      <w:pPr>
        <w:pStyle w:val="Paragrafoelenco"/>
        <w:numPr>
          <w:ilvl w:val="0"/>
          <w:numId w:val="1"/>
        </w:numPr>
        <w:spacing w:line="240" w:lineRule="exact"/>
        <w:ind w:left="426"/>
        <w:jc w:val="both"/>
        <w:rPr>
          <w:rFonts w:ascii="Times New Roman" w:hAnsi="Times New Roman"/>
          <w:noProof/>
          <w:sz w:val="20"/>
          <w:szCs w:val="20"/>
        </w:rPr>
      </w:pPr>
      <w:r w:rsidRPr="001F12F1">
        <w:rPr>
          <w:rFonts w:ascii="Times New Roman" w:hAnsi="Times New Roman"/>
          <w:noProof/>
          <w:sz w:val="20"/>
          <w:szCs w:val="20"/>
        </w:rPr>
        <w:t xml:space="preserve">conoscere </w:t>
      </w:r>
      <w:r w:rsidR="004E0826">
        <w:rPr>
          <w:rFonts w:ascii="Times New Roman" w:hAnsi="Times New Roman"/>
          <w:noProof/>
          <w:sz w:val="20"/>
          <w:szCs w:val="20"/>
        </w:rPr>
        <w:t xml:space="preserve">gli aspetti </w:t>
      </w:r>
      <w:r w:rsidR="00686255">
        <w:rPr>
          <w:rFonts w:ascii="Times New Roman" w:hAnsi="Times New Roman"/>
          <w:noProof/>
          <w:sz w:val="20"/>
          <w:szCs w:val="20"/>
        </w:rPr>
        <w:t>caratterizzanti</w:t>
      </w:r>
      <w:r w:rsidRPr="001F12F1">
        <w:rPr>
          <w:rFonts w:ascii="Times New Roman" w:hAnsi="Times New Roman"/>
          <w:noProof/>
          <w:sz w:val="20"/>
          <w:szCs w:val="20"/>
        </w:rPr>
        <w:t xml:space="preserve"> le forme della regolazione e della rappresentanza del lavoro</w:t>
      </w:r>
      <w:r w:rsidR="004E0826">
        <w:rPr>
          <w:rFonts w:ascii="Times New Roman" w:hAnsi="Times New Roman"/>
          <w:noProof/>
          <w:sz w:val="20"/>
          <w:szCs w:val="20"/>
        </w:rPr>
        <w:t>,</w:t>
      </w:r>
      <w:r w:rsidR="0046496A">
        <w:rPr>
          <w:rFonts w:ascii="Times New Roman" w:hAnsi="Times New Roman"/>
          <w:noProof/>
          <w:sz w:val="20"/>
          <w:szCs w:val="20"/>
        </w:rPr>
        <w:t xml:space="preserve"> considerando gli sviluppi più recenti </w:t>
      </w:r>
      <w:r w:rsidRPr="001F12F1">
        <w:rPr>
          <w:rFonts w:ascii="Times New Roman" w:hAnsi="Times New Roman"/>
          <w:noProof/>
          <w:sz w:val="20"/>
          <w:szCs w:val="20"/>
        </w:rPr>
        <w:t>delle politiche del lavoro (politiche di attivazione)</w:t>
      </w:r>
      <w:r w:rsidR="004E0826">
        <w:rPr>
          <w:rFonts w:ascii="Times New Roman" w:hAnsi="Times New Roman"/>
          <w:noProof/>
          <w:sz w:val="20"/>
          <w:szCs w:val="20"/>
        </w:rPr>
        <w:t xml:space="preserve"> e</w:t>
      </w:r>
      <w:r w:rsidRPr="001F12F1">
        <w:rPr>
          <w:rFonts w:ascii="Times New Roman" w:hAnsi="Times New Roman"/>
          <w:noProof/>
          <w:sz w:val="20"/>
          <w:szCs w:val="20"/>
        </w:rPr>
        <w:t xml:space="preserve"> delle relazioni industriali (tra spinte al decentramento e nuove strat</w:t>
      </w:r>
      <w:r>
        <w:rPr>
          <w:rFonts w:ascii="Times New Roman" w:hAnsi="Times New Roman"/>
          <w:noProof/>
          <w:sz w:val="20"/>
          <w:szCs w:val="20"/>
        </w:rPr>
        <w:t>e</w:t>
      </w:r>
      <w:r w:rsidRPr="001F12F1">
        <w:rPr>
          <w:rFonts w:ascii="Times New Roman" w:hAnsi="Times New Roman"/>
          <w:noProof/>
          <w:sz w:val="20"/>
          <w:szCs w:val="20"/>
        </w:rPr>
        <w:t>gie di ra</w:t>
      </w:r>
      <w:r>
        <w:rPr>
          <w:rFonts w:ascii="Times New Roman" w:hAnsi="Times New Roman"/>
          <w:noProof/>
          <w:sz w:val="20"/>
          <w:szCs w:val="20"/>
        </w:rPr>
        <w:t>ppresentanza degli interessi)</w:t>
      </w:r>
      <w:r w:rsidR="0046496A">
        <w:rPr>
          <w:rFonts w:ascii="Times New Roman" w:hAnsi="Times New Roman"/>
          <w:noProof/>
          <w:sz w:val="20"/>
          <w:szCs w:val="20"/>
        </w:rPr>
        <w:t>.</w:t>
      </w:r>
    </w:p>
    <w:p w14:paraId="59BEAB3F" w14:textId="52D5F8B3" w:rsidR="0034317C" w:rsidRPr="003668DE" w:rsidRDefault="0034317C" w:rsidP="0034317C">
      <w:pPr>
        <w:shd w:val="clear" w:color="auto" w:fill="FFFFFF"/>
        <w:tabs>
          <w:tab w:val="clear" w:pos="284"/>
          <w:tab w:val="left" w:pos="708"/>
        </w:tabs>
        <w:rPr>
          <w:rFonts w:ascii="Times" w:hAnsi="Times"/>
          <w:i/>
        </w:rPr>
      </w:pPr>
      <w:proofErr w:type="gramStart"/>
      <w:r>
        <w:rPr>
          <w:smallCaps/>
          <w:sz w:val="18"/>
          <w:szCs w:val="18"/>
        </w:rPr>
        <w:t>II</w:t>
      </w:r>
      <w:proofErr w:type="gramEnd"/>
      <w:r>
        <w:rPr>
          <w:smallCaps/>
          <w:sz w:val="18"/>
          <w:szCs w:val="18"/>
        </w:rPr>
        <w:t xml:space="preserve"> Modulo</w:t>
      </w:r>
      <w:r>
        <w:rPr>
          <w:szCs w:val="18"/>
        </w:rPr>
        <w:t>:</w:t>
      </w:r>
      <w:r>
        <w:rPr>
          <w:rFonts w:ascii="Times" w:hAnsi="Times"/>
          <w:i/>
        </w:rPr>
        <w:t xml:space="preserve"> </w:t>
      </w:r>
      <w:r w:rsidRPr="003668DE">
        <w:rPr>
          <w:rFonts w:ascii="Times" w:hAnsi="Times"/>
          <w:i/>
          <w:noProof/>
          <w:szCs w:val="20"/>
        </w:rPr>
        <w:t xml:space="preserve">Sviluppo e valutazione degli interventi </w:t>
      </w:r>
      <w:r w:rsidR="00710CA3" w:rsidRPr="003668DE">
        <w:rPr>
          <w:rFonts w:ascii="Times" w:hAnsi="Times"/>
          <w:i/>
          <w:noProof/>
          <w:szCs w:val="20"/>
        </w:rPr>
        <w:t>di formazione continua</w:t>
      </w:r>
      <w:r w:rsidRPr="003668DE">
        <w:rPr>
          <w:rFonts w:ascii="Times" w:hAnsi="Times"/>
          <w:i/>
          <w:noProof/>
          <w:szCs w:val="20"/>
        </w:rPr>
        <w:t xml:space="preserve"> (</w:t>
      </w:r>
      <w:r w:rsidRPr="003668DE">
        <w:rPr>
          <w:i/>
        </w:rPr>
        <w:t xml:space="preserve">con laboratorio di Progettazione e valutazione degli interventi) </w:t>
      </w:r>
      <w:r w:rsidRPr="003668DE">
        <w:t>(</w:t>
      </w:r>
      <w:r w:rsidRPr="003668DE">
        <w:rPr>
          <w:rFonts w:ascii="Times" w:hAnsi="Times"/>
        </w:rPr>
        <w:t xml:space="preserve">Prof. </w:t>
      </w:r>
      <w:r w:rsidR="00095C8C">
        <w:rPr>
          <w:rFonts w:ascii="Times" w:hAnsi="Times"/>
        </w:rPr>
        <w:t>Carlo Catania</w:t>
      </w:r>
      <w:r w:rsidRPr="003668DE">
        <w:rPr>
          <w:rFonts w:ascii="Times" w:hAnsi="Times"/>
        </w:rPr>
        <w:t>)</w:t>
      </w:r>
    </w:p>
    <w:p w14:paraId="02BC78B7" w14:textId="78F56F2D" w:rsidR="0034317C" w:rsidRPr="003668DE" w:rsidRDefault="009B5D20" w:rsidP="0034317C">
      <w:pPr>
        <w:rPr>
          <w:szCs w:val="20"/>
        </w:rPr>
      </w:pPr>
      <w:r>
        <w:rPr>
          <w:szCs w:val="20"/>
        </w:rPr>
        <w:t>L</w:t>
      </w:r>
      <w:r w:rsidR="00366330">
        <w:rPr>
          <w:szCs w:val="20"/>
        </w:rPr>
        <w:t>’</w:t>
      </w:r>
      <w:r>
        <w:rPr>
          <w:szCs w:val="20"/>
        </w:rPr>
        <w:t xml:space="preserve">obiettivo del modulo </w:t>
      </w:r>
      <w:r w:rsidR="001F2E1F">
        <w:rPr>
          <w:szCs w:val="20"/>
        </w:rPr>
        <w:t xml:space="preserve">è di fornire agli studenti/esse sia le conoscenze di base sia </w:t>
      </w:r>
      <w:r w:rsidR="00592D25">
        <w:rPr>
          <w:szCs w:val="20"/>
        </w:rPr>
        <w:t xml:space="preserve">alcune abilità operative riguardanti la </w:t>
      </w:r>
      <w:r w:rsidR="00451B35">
        <w:rPr>
          <w:szCs w:val="20"/>
        </w:rPr>
        <w:t xml:space="preserve">contestualizzazione, progettazione, attuazione e valutazione di interventi </w:t>
      </w:r>
      <w:r w:rsidR="00096E93">
        <w:rPr>
          <w:szCs w:val="20"/>
        </w:rPr>
        <w:t xml:space="preserve">strutturati di formazione destinati a </w:t>
      </w:r>
      <w:r w:rsidR="0070079D">
        <w:rPr>
          <w:szCs w:val="20"/>
        </w:rPr>
        <w:t>soggetti occupati (dipendenti/indipendenti; pubblici/privati). Pertanto, a</w:t>
      </w:r>
      <w:r w:rsidR="0034317C" w:rsidRPr="003668DE">
        <w:rPr>
          <w:szCs w:val="20"/>
        </w:rPr>
        <w:t>l termine del modulo</w:t>
      </w:r>
      <w:r w:rsidR="00757E91">
        <w:rPr>
          <w:szCs w:val="20"/>
        </w:rPr>
        <w:t>, gli studenti/esse</w:t>
      </w:r>
      <w:r w:rsidR="0034317C" w:rsidRPr="003668DE">
        <w:rPr>
          <w:szCs w:val="20"/>
        </w:rPr>
        <w:t xml:space="preserve"> saranno in grado di:</w:t>
      </w:r>
    </w:p>
    <w:p w14:paraId="06615BCB" w14:textId="213FEB12" w:rsidR="0034317C" w:rsidRPr="003668DE" w:rsidRDefault="0034317C" w:rsidP="0034317C">
      <w:pPr>
        <w:tabs>
          <w:tab w:val="left" w:pos="-1560"/>
        </w:tabs>
        <w:ind w:left="284" w:hanging="284"/>
        <w:rPr>
          <w:szCs w:val="20"/>
        </w:rPr>
      </w:pPr>
      <w:r w:rsidRPr="003668DE">
        <w:rPr>
          <w:noProof/>
          <w:szCs w:val="20"/>
        </w:rPr>
        <w:t>–</w:t>
      </w:r>
      <w:r w:rsidRPr="003668DE">
        <w:rPr>
          <w:noProof/>
          <w:szCs w:val="20"/>
        </w:rPr>
        <w:tab/>
      </w:r>
      <w:r w:rsidR="00BF6235">
        <w:rPr>
          <w:noProof/>
          <w:szCs w:val="20"/>
        </w:rPr>
        <w:t xml:space="preserve">rispetto a </w:t>
      </w:r>
      <w:r w:rsidR="000041D4">
        <w:rPr>
          <w:noProof/>
          <w:szCs w:val="20"/>
        </w:rPr>
        <w:t xml:space="preserve">conoscenza e comprensione: a) </w:t>
      </w:r>
      <w:r w:rsidRPr="003668DE">
        <w:rPr>
          <w:noProof/>
          <w:szCs w:val="20"/>
        </w:rPr>
        <w:t xml:space="preserve">descrivere </w:t>
      </w:r>
      <w:r w:rsidRPr="003668DE">
        <w:rPr>
          <w:szCs w:val="20"/>
        </w:rPr>
        <w:t xml:space="preserve">i tratti definitori </w:t>
      </w:r>
      <w:r w:rsidR="00FB2CE0">
        <w:rPr>
          <w:szCs w:val="20"/>
        </w:rPr>
        <w:t xml:space="preserve">e sostanziali </w:t>
      </w:r>
      <w:r w:rsidRPr="003668DE">
        <w:rPr>
          <w:szCs w:val="20"/>
        </w:rPr>
        <w:t xml:space="preserve">distintivi </w:t>
      </w:r>
      <w:r w:rsidR="002717C6">
        <w:rPr>
          <w:szCs w:val="20"/>
        </w:rPr>
        <w:t>de</w:t>
      </w:r>
      <w:r w:rsidRPr="003668DE">
        <w:rPr>
          <w:szCs w:val="20"/>
        </w:rPr>
        <w:t xml:space="preserve">gli interventi di formazione </w:t>
      </w:r>
      <w:r w:rsidR="005C3D47">
        <w:rPr>
          <w:szCs w:val="20"/>
        </w:rPr>
        <w:t xml:space="preserve">cosiddetta </w:t>
      </w:r>
      <w:r w:rsidRPr="001C06DA">
        <w:rPr>
          <w:i/>
          <w:iCs/>
          <w:szCs w:val="20"/>
        </w:rPr>
        <w:t>continua</w:t>
      </w:r>
      <w:r w:rsidR="003517FB">
        <w:rPr>
          <w:szCs w:val="20"/>
        </w:rPr>
        <w:t xml:space="preserve"> per gli adulti occupati</w:t>
      </w:r>
      <w:r w:rsidR="00530B44">
        <w:rPr>
          <w:szCs w:val="20"/>
        </w:rPr>
        <w:t>, sia in generale sia nel contesto italiano</w:t>
      </w:r>
      <w:r w:rsidRPr="003668DE">
        <w:rPr>
          <w:szCs w:val="20"/>
        </w:rPr>
        <w:t>;</w:t>
      </w:r>
      <w:r w:rsidR="000041D4">
        <w:rPr>
          <w:szCs w:val="20"/>
        </w:rPr>
        <w:t xml:space="preserve"> b) </w:t>
      </w:r>
      <w:r w:rsidR="00FB2CE0">
        <w:rPr>
          <w:noProof/>
          <w:szCs w:val="20"/>
        </w:rPr>
        <w:t>ri</w:t>
      </w:r>
      <w:r w:rsidRPr="003668DE">
        <w:rPr>
          <w:noProof/>
          <w:szCs w:val="20"/>
        </w:rPr>
        <w:t xml:space="preserve">conoscere </w:t>
      </w:r>
      <w:r w:rsidR="000220D2">
        <w:rPr>
          <w:noProof/>
          <w:szCs w:val="20"/>
        </w:rPr>
        <w:t>i</w:t>
      </w:r>
      <w:r w:rsidRPr="003668DE">
        <w:rPr>
          <w:szCs w:val="20"/>
        </w:rPr>
        <w:t xml:space="preserve"> </w:t>
      </w:r>
      <w:r w:rsidR="000220D2">
        <w:rPr>
          <w:szCs w:val="20"/>
        </w:rPr>
        <w:t xml:space="preserve">principali </w:t>
      </w:r>
      <w:r w:rsidR="00C3235B">
        <w:rPr>
          <w:szCs w:val="20"/>
        </w:rPr>
        <w:t xml:space="preserve">contenuti </w:t>
      </w:r>
      <w:r w:rsidR="00877BA0">
        <w:rPr>
          <w:szCs w:val="20"/>
        </w:rPr>
        <w:t xml:space="preserve">e profili di metodo </w:t>
      </w:r>
      <w:r w:rsidR="000220D2">
        <w:rPr>
          <w:szCs w:val="20"/>
        </w:rPr>
        <w:t>del</w:t>
      </w:r>
      <w:r w:rsidRPr="003668DE">
        <w:rPr>
          <w:szCs w:val="20"/>
        </w:rPr>
        <w:t>le fasi/attività costitutive del “ciclo di vita” di un intervento di formazione continua con particolare attenzione alla sua ideazione</w:t>
      </w:r>
      <w:r w:rsidR="000220D2">
        <w:rPr>
          <w:szCs w:val="20"/>
        </w:rPr>
        <w:t>/</w:t>
      </w:r>
      <w:r w:rsidRPr="003668DE">
        <w:rPr>
          <w:szCs w:val="20"/>
        </w:rPr>
        <w:t>progettazione</w:t>
      </w:r>
      <w:r w:rsidR="000220D2">
        <w:rPr>
          <w:szCs w:val="20"/>
        </w:rPr>
        <w:t>, attuazione</w:t>
      </w:r>
      <w:r w:rsidRPr="003668DE">
        <w:rPr>
          <w:szCs w:val="20"/>
        </w:rPr>
        <w:t xml:space="preserve"> e valutazione degli effetti;</w:t>
      </w:r>
    </w:p>
    <w:p w14:paraId="600B2FA5" w14:textId="7B741523" w:rsidR="00BE7E75" w:rsidRDefault="0034317C" w:rsidP="0034317C">
      <w:pPr>
        <w:tabs>
          <w:tab w:val="left" w:pos="-1560"/>
        </w:tabs>
        <w:ind w:left="284" w:hanging="284"/>
        <w:rPr>
          <w:noProof/>
          <w:szCs w:val="20"/>
        </w:rPr>
      </w:pPr>
      <w:r w:rsidRPr="003668DE">
        <w:rPr>
          <w:noProof/>
          <w:szCs w:val="20"/>
        </w:rPr>
        <w:t>–</w:t>
      </w:r>
      <w:r w:rsidRPr="003668DE">
        <w:rPr>
          <w:noProof/>
          <w:szCs w:val="20"/>
        </w:rPr>
        <w:tab/>
      </w:r>
      <w:r w:rsidR="00BF6235">
        <w:rPr>
          <w:noProof/>
          <w:szCs w:val="20"/>
        </w:rPr>
        <w:t xml:space="preserve">rispetto alla </w:t>
      </w:r>
      <w:r w:rsidR="001C1396">
        <w:rPr>
          <w:noProof/>
          <w:szCs w:val="20"/>
        </w:rPr>
        <w:t>capacità</w:t>
      </w:r>
      <w:r w:rsidR="00AD1E03">
        <w:rPr>
          <w:noProof/>
          <w:szCs w:val="20"/>
        </w:rPr>
        <w:t xml:space="preserve"> </w:t>
      </w:r>
      <w:r w:rsidR="001C1396">
        <w:rPr>
          <w:noProof/>
          <w:szCs w:val="20"/>
        </w:rPr>
        <w:t xml:space="preserve">di applicazione di conoscenza e comprensione: a) </w:t>
      </w:r>
      <w:r w:rsidRPr="003668DE">
        <w:rPr>
          <w:noProof/>
          <w:szCs w:val="20"/>
        </w:rPr>
        <w:t xml:space="preserve">mostrare una </w:t>
      </w:r>
      <w:r w:rsidR="007C195F">
        <w:rPr>
          <w:noProof/>
          <w:szCs w:val="20"/>
        </w:rPr>
        <w:t xml:space="preserve">padronanza </w:t>
      </w:r>
      <w:r w:rsidRPr="003668DE">
        <w:rPr>
          <w:noProof/>
          <w:szCs w:val="20"/>
        </w:rPr>
        <w:t>di base delle modalità realizzative della analisi dei bisogni, della progettazione e della valutazione degli interventi di formazione  continua</w:t>
      </w:r>
      <w:r w:rsidR="007C195F">
        <w:rPr>
          <w:noProof/>
          <w:szCs w:val="20"/>
        </w:rPr>
        <w:t xml:space="preserve">; b) </w:t>
      </w:r>
      <w:r w:rsidR="00D07665">
        <w:rPr>
          <w:noProof/>
          <w:szCs w:val="20"/>
        </w:rPr>
        <w:t xml:space="preserve">predisporre, nei suoi elementi essenziali, un progetto di intervento di formazione continua coerente con </w:t>
      </w:r>
      <w:r w:rsidR="0022379A">
        <w:rPr>
          <w:noProof/>
          <w:szCs w:val="20"/>
        </w:rPr>
        <w:t>il suo possibile finanziamento su un canale effettivamente disponibile;</w:t>
      </w:r>
    </w:p>
    <w:p w14:paraId="2AE1DBFE" w14:textId="1DA035A0" w:rsidR="002A5A3A" w:rsidRPr="002A5A3A" w:rsidRDefault="00317A36" w:rsidP="00EB73CB">
      <w:pPr>
        <w:tabs>
          <w:tab w:val="left" w:pos="-1560"/>
        </w:tabs>
        <w:ind w:left="284" w:hanging="284"/>
        <w:rPr>
          <w:noProof/>
          <w:szCs w:val="20"/>
        </w:rPr>
      </w:pPr>
      <w:r>
        <w:rPr>
          <w:noProof/>
          <w:szCs w:val="20"/>
        </w:rPr>
        <w:t xml:space="preserve">-   </w:t>
      </w:r>
      <w:r w:rsidR="00BF6235">
        <w:rPr>
          <w:noProof/>
          <w:szCs w:val="20"/>
        </w:rPr>
        <w:t>rispetto all</w:t>
      </w:r>
      <w:r>
        <w:rPr>
          <w:noProof/>
          <w:szCs w:val="20"/>
        </w:rPr>
        <w:t>e</w:t>
      </w:r>
      <w:r w:rsidR="00BF6235">
        <w:rPr>
          <w:noProof/>
          <w:szCs w:val="20"/>
        </w:rPr>
        <w:t xml:space="preserve"> </w:t>
      </w:r>
      <w:r>
        <w:rPr>
          <w:noProof/>
          <w:szCs w:val="20"/>
        </w:rPr>
        <w:t>a</w:t>
      </w:r>
      <w:r w:rsidR="00BF6235">
        <w:rPr>
          <w:noProof/>
          <w:szCs w:val="20"/>
        </w:rPr>
        <w:t>bilità</w:t>
      </w:r>
      <w:r>
        <w:rPr>
          <w:noProof/>
          <w:szCs w:val="20"/>
        </w:rPr>
        <w:t xml:space="preserve"> comunicative</w:t>
      </w:r>
      <w:r w:rsidR="00EB73CB">
        <w:rPr>
          <w:noProof/>
          <w:szCs w:val="20"/>
        </w:rPr>
        <w:t xml:space="preserve"> (</w:t>
      </w:r>
      <w:r w:rsidR="005C55B5">
        <w:rPr>
          <w:noProof/>
          <w:szCs w:val="20"/>
        </w:rPr>
        <w:t>che saranno oggetto soprattutto della parte laboratoriale)</w:t>
      </w:r>
      <w:r>
        <w:rPr>
          <w:noProof/>
          <w:szCs w:val="20"/>
        </w:rPr>
        <w:t xml:space="preserve">: a) </w:t>
      </w:r>
      <w:r w:rsidR="00EB73CB">
        <w:rPr>
          <w:noProof/>
          <w:szCs w:val="20"/>
        </w:rPr>
        <w:t xml:space="preserve">collaborare in piccolo gruppo alla realizzazione di un compito; </w:t>
      </w:r>
      <w:r w:rsidR="005C55B5">
        <w:rPr>
          <w:noProof/>
          <w:szCs w:val="20"/>
        </w:rPr>
        <w:t xml:space="preserve">b) </w:t>
      </w:r>
      <w:r w:rsidR="00D5143B">
        <w:rPr>
          <w:noProof/>
          <w:szCs w:val="20"/>
        </w:rPr>
        <w:t>presentare e discutere in pubblico (in plenaria</w:t>
      </w:r>
      <w:r w:rsidR="009F560E">
        <w:rPr>
          <w:noProof/>
          <w:szCs w:val="20"/>
        </w:rPr>
        <w:t>) le produzioni dei compiti realizzati in gruppo.</w:t>
      </w:r>
      <w:r>
        <w:rPr>
          <w:noProof/>
          <w:szCs w:val="20"/>
        </w:rPr>
        <w:t xml:space="preserve"> </w:t>
      </w:r>
      <w:r w:rsidR="00BF6235">
        <w:rPr>
          <w:noProof/>
          <w:szCs w:val="20"/>
        </w:rPr>
        <w:t xml:space="preserve"> </w:t>
      </w:r>
    </w:p>
    <w:p w14:paraId="282FAFEC" w14:textId="77777777" w:rsidR="00BE7E75" w:rsidRPr="003668DE" w:rsidRDefault="00BE7E75" w:rsidP="00BE7E75">
      <w:pPr>
        <w:spacing w:before="240" w:after="120"/>
        <w:rPr>
          <w:b/>
          <w:sz w:val="18"/>
        </w:rPr>
      </w:pPr>
      <w:r w:rsidRPr="003668DE">
        <w:rPr>
          <w:b/>
          <w:i/>
          <w:sz w:val="18"/>
        </w:rPr>
        <w:t>PROGRAMMA DEL CORSO</w:t>
      </w:r>
    </w:p>
    <w:p w14:paraId="487CC88D" w14:textId="3C83B6DA" w:rsidR="0034317C" w:rsidRPr="00994AFE" w:rsidRDefault="0034317C" w:rsidP="0034317C">
      <w:pPr>
        <w:tabs>
          <w:tab w:val="clear" w:pos="284"/>
        </w:tabs>
        <w:spacing w:before="120"/>
        <w:outlineLvl w:val="1"/>
        <w:rPr>
          <w:rFonts w:ascii="Times" w:hAnsi="Times"/>
          <w:i/>
          <w:noProof/>
          <w:szCs w:val="20"/>
        </w:rPr>
      </w:pPr>
      <w:r w:rsidRPr="003668DE">
        <w:rPr>
          <w:rFonts w:ascii="Times" w:hAnsi="Times"/>
          <w:smallCaps/>
          <w:noProof/>
          <w:sz w:val="18"/>
          <w:szCs w:val="18"/>
        </w:rPr>
        <w:t>I Modulo:</w:t>
      </w:r>
      <w:r w:rsidRPr="003668DE">
        <w:rPr>
          <w:rFonts w:ascii="Times" w:hAnsi="Times"/>
          <w:smallCaps/>
          <w:noProof/>
          <w:szCs w:val="20"/>
        </w:rPr>
        <w:t xml:space="preserve"> </w:t>
      </w:r>
      <w:r w:rsidR="004E0826" w:rsidRPr="003668DE">
        <w:rPr>
          <w:rFonts w:ascii="Times" w:hAnsi="Times"/>
          <w:i/>
          <w:noProof/>
          <w:szCs w:val="20"/>
        </w:rPr>
        <w:t xml:space="preserve">Politiche del lavoro e relazioni di impiego </w:t>
      </w:r>
      <w:r w:rsidRPr="003668DE">
        <w:rPr>
          <w:rFonts w:ascii="Times" w:hAnsi="Times"/>
          <w:noProof/>
          <w:szCs w:val="20"/>
        </w:rPr>
        <w:t>(Prof</w:t>
      </w:r>
      <w:r w:rsidRPr="00C12541">
        <w:rPr>
          <w:rFonts w:ascii="Times" w:hAnsi="Times"/>
          <w:noProof/>
          <w:szCs w:val="20"/>
        </w:rPr>
        <w:t>.</w:t>
      </w:r>
      <w:r w:rsidR="004E0826">
        <w:rPr>
          <w:rFonts w:ascii="Times" w:hAnsi="Times"/>
          <w:noProof/>
          <w:szCs w:val="20"/>
        </w:rPr>
        <w:t>ssa</w:t>
      </w:r>
      <w:r w:rsidRPr="00C12541">
        <w:rPr>
          <w:rFonts w:ascii="Times" w:hAnsi="Times"/>
          <w:noProof/>
          <w:szCs w:val="20"/>
        </w:rPr>
        <w:t xml:space="preserve"> Rosangela Lodigiani)</w:t>
      </w:r>
    </w:p>
    <w:p w14:paraId="76269E90" w14:textId="74E74B5A" w:rsidR="0034317C" w:rsidRPr="00942CF5" w:rsidRDefault="0034317C" w:rsidP="0034317C">
      <w:pPr>
        <w:rPr>
          <w:noProof/>
          <w:szCs w:val="20"/>
        </w:rPr>
      </w:pPr>
      <w:r>
        <w:rPr>
          <w:noProof/>
          <w:szCs w:val="20"/>
        </w:rPr>
        <w:t>I</w:t>
      </w:r>
      <w:r w:rsidRPr="00060F6D">
        <w:rPr>
          <w:noProof/>
          <w:szCs w:val="20"/>
        </w:rPr>
        <w:t xml:space="preserve"> contenuti del </w:t>
      </w:r>
      <w:r w:rsidRPr="00060F6D">
        <w:t>I modulo</w:t>
      </w:r>
      <w:r w:rsidRPr="00060F6D">
        <w:rPr>
          <w:noProof/>
          <w:szCs w:val="20"/>
        </w:rPr>
        <w:t xml:space="preserve"> saranno articolati attorno a quattro temi</w:t>
      </w:r>
      <w:r>
        <w:rPr>
          <w:noProof/>
          <w:szCs w:val="20"/>
        </w:rPr>
        <w:t xml:space="preserve">, che costituiscono l’ossatura </w:t>
      </w:r>
      <w:r w:rsidRPr="00942CF5">
        <w:rPr>
          <w:noProof/>
          <w:szCs w:val="20"/>
        </w:rPr>
        <w:t>della par</w:t>
      </w:r>
      <w:r w:rsidR="00553DDB" w:rsidRPr="00942CF5">
        <w:rPr>
          <w:noProof/>
          <w:szCs w:val="20"/>
        </w:rPr>
        <w:t>t</w:t>
      </w:r>
      <w:r w:rsidRPr="00942CF5">
        <w:rPr>
          <w:noProof/>
          <w:szCs w:val="20"/>
        </w:rPr>
        <w:t>e istituzionale del corso:</w:t>
      </w:r>
    </w:p>
    <w:p w14:paraId="429DF63E" w14:textId="1FDB8AA8" w:rsidR="0034317C" w:rsidRPr="00942CF5" w:rsidRDefault="0034317C" w:rsidP="00686255">
      <w:pPr>
        <w:tabs>
          <w:tab w:val="left" w:pos="-1560"/>
        </w:tabs>
        <w:ind w:left="284" w:hanging="284"/>
        <w:rPr>
          <w:noProof/>
          <w:szCs w:val="20"/>
        </w:rPr>
      </w:pPr>
      <w:r w:rsidRPr="00942CF5">
        <w:rPr>
          <w:noProof/>
          <w:szCs w:val="20"/>
        </w:rPr>
        <w:t>–</w:t>
      </w:r>
      <w:r w:rsidRPr="00942CF5">
        <w:rPr>
          <w:noProof/>
          <w:szCs w:val="20"/>
        </w:rPr>
        <w:tab/>
        <w:t>il lavoro nel suo rapporto con l’equilibrio</w:t>
      </w:r>
      <w:r w:rsidR="00686255">
        <w:rPr>
          <w:noProof/>
          <w:szCs w:val="20"/>
        </w:rPr>
        <w:t xml:space="preserve">, o </w:t>
      </w:r>
      <w:r w:rsidRPr="00942CF5">
        <w:rPr>
          <w:noProof/>
          <w:szCs w:val="20"/>
        </w:rPr>
        <w:t xml:space="preserve">il compromesso ereditato dal Novecento tra democrazia, partecipazione e conflitto, benessere </w:t>
      </w:r>
      <w:r w:rsidR="00686255">
        <w:rPr>
          <w:noProof/>
          <w:szCs w:val="20"/>
        </w:rPr>
        <w:t>(</w:t>
      </w:r>
      <w:r w:rsidRPr="00942CF5">
        <w:rPr>
          <w:noProof/>
          <w:szCs w:val="20"/>
        </w:rPr>
        <w:t>welfare) e coesione sociale,</w:t>
      </w:r>
    </w:p>
    <w:p w14:paraId="19523F8E" w14:textId="5502E507" w:rsidR="008421F6" w:rsidRPr="00686255" w:rsidRDefault="0034317C" w:rsidP="008421F6">
      <w:pPr>
        <w:tabs>
          <w:tab w:val="left" w:pos="-1560"/>
        </w:tabs>
        <w:ind w:left="284" w:hanging="284"/>
        <w:rPr>
          <w:noProof/>
          <w:szCs w:val="20"/>
        </w:rPr>
      </w:pPr>
      <w:r w:rsidRPr="00942CF5">
        <w:rPr>
          <w:noProof/>
          <w:szCs w:val="20"/>
        </w:rPr>
        <w:t>–</w:t>
      </w:r>
      <w:r w:rsidRPr="00942CF5">
        <w:rPr>
          <w:noProof/>
          <w:szCs w:val="20"/>
        </w:rPr>
        <w:tab/>
        <w:t xml:space="preserve">le dinamiche dell’occupazione e le trasformazioni del lavoro tra nuove disuguaglianze, rischi sociali e opportunità connesse anche alla rivoluzione </w:t>
      </w:r>
      <w:r w:rsidRPr="00942CF5">
        <w:rPr>
          <w:noProof/>
          <w:szCs w:val="20"/>
        </w:rPr>
        <w:lastRenderedPageBreak/>
        <w:t>industriale</w:t>
      </w:r>
      <w:r w:rsidR="008421F6" w:rsidRPr="00942CF5">
        <w:rPr>
          <w:noProof/>
          <w:szCs w:val="20"/>
        </w:rPr>
        <w:t xml:space="preserve"> 4.0,</w:t>
      </w:r>
      <w:r w:rsidR="00686255">
        <w:rPr>
          <w:noProof/>
          <w:szCs w:val="20"/>
        </w:rPr>
        <w:t xml:space="preserve"> </w:t>
      </w:r>
      <w:r w:rsidR="00686255" w:rsidRPr="00686255">
        <w:rPr>
          <w:noProof/>
          <w:szCs w:val="20"/>
        </w:rPr>
        <w:t>con attenzione ai cambiamenti dei contenuti, delle forme e dei significati del lavoro e ai processi di risignificazione che attraversano in particolare le esperienze e le aspettative delle giovani generazioni;</w:t>
      </w:r>
    </w:p>
    <w:p w14:paraId="34A5DE7D" w14:textId="08C47C75" w:rsidR="0034317C" w:rsidRPr="00994AFE" w:rsidRDefault="0034317C" w:rsidP="0034317C">
      <w:pPr>
        <w:tabs>
          <w:tab w:val="left" w:pos="-1560"/>
        </w:tabs>
        <w:ind w:left="284" w:hanging="284"/>
        <w:rPr>
          <w:noProof/>
          <w:szCs w:val="20"/>
        </w:rPr>
      </w:pPr>
      <w:r w:rsidRPr="00942CF5">
        <w:rPr>
          <w:noProof/>
          <w:szCs w:val="20"/>
        </w:rPr>
        <w:t xml:space="preserve">– </w:t>
      </w:r>
      <w:r w:rsidRPr="00942CF5">
        <w:rPr>
          <w:noProof/>
          <w:szCs w:val="20"/>
        </w:rPr>
        <w:tab/>
        <w:t>gli attori della regolazione, in particolare le imprese</w:t>
      </w:r>
      <w:r w:rsidR="00790F2D" w:rsidRPr="00942CF5">
        <w:rPr>
          <w:noProof/>
          <w:szCs w:val="20"/>
        </w:rPr>
        <w:t xml:space="preserve">, </w:t>
      </w:r>
      <w:r w:rsidR="00553DDB" w:rsidRPr="00942CF5">
        <w:rPr>
          <w:noProof/>
          <w:szCs w:val="20"/>
        </w:rPr>
        <w:t xml:space="preserve">le </w:t>
      </w:r>
      <w:r w:rsidR="00790F2D" w:rsidRPr="00942CF5">
        <w:rPr>
          <w:noProof/>
          <w:szCs w:val="20"/>
        </w:rPr>
        <w:t>associazioni datoriali</w:t>
      </w:r>
      <w:r w:rsidRPr="00942CF5">
        <w:rPr>
          <w:noProof/>
          <w:szCs w:val="20"/>
        </w:rPr>
        <w:t xml:space="preserve"> e le organizzazioni dei lavoratori, e il tipo di regolazione del lavoro</w:t>
      </w:r>
      <w:r w:rsidRPr="00994AFE">
        <w:rPr>
          <w:noProof/>
          <w:szCs w:val="20"/>
        </w:rPr>
        <w:t xml:space="preserve"> che deriva dalle loro relazioni (</w:t>
      </w:r>
      <w:r>
        <w:rPr>
          <w:noProof/>
          <w:szCs w:val="20"/>
        </w:rPr>
        <w:t>contrattazione collettiva di primo e secondo livello, bilateralità</w:t>
      </w:r>
      <w:r w:rsidRPr="00994AFE">
        <w:rPr>
          <w:noProof/>
          <w:szCs w:val="20"/>
        </w:rPr>
        <w:t>),</w:t>
      </w:r>
    </w:p>
    <w:p w14:paraId="5A553867" w14:textId="0AF777E6" w:rsidR="0034317C" w:rsidRPr="00686255" w:rsidRDefault="0034317C" w:rsidP="0034317C">
      <w:pPr>
        <w:tabs>
          <w:tab w:val="left" w:pos="-1560"/>
        </w:tabs>
        <w:ind w:left="284" w:hanging="284"/>
        <w:rPr>
          <w:noProof/>
          <w:szCs w:val="20"/>
        </w:rPr>
      </w:pPr>
      <w:r w:rsidRPr="00060F6D">
        <w:rPr>
          <w:noProof/>
          <w:szCs w:val="20"/>
        </w:rPr>
        <w:t>–</w:t>
      </w:r>
      <w:r w:rsidRPr="00060F6D">
        <w:rPr>
          <w:noProof/>
          <w:szCs w:val="20"/>
        </w:rPr>
        <w:tab/>
        <w:t xml:space="preserve">le politiche e il ruolo svolto dalle istituzioni nel concorrere a risolvere i problemi dell’occupazione e della disoccupazione, del </w:t>
      </w:r>
      <w:r w:rsidRPr="00CE0A80">
        <w:rPr>
          <w:i/>
          <w:iCs/>
          <w:noProof/>
          <w:szCs w:val="20"/>
        </w:rPr>
        <w:t>mismatch</w:t>
      </w:r>
      <w:r w:rsidRPr="00060F6D">
        <w:rPr>
          <w:noProof/>
          <w:szCs w:val="20"/>
        </w:rPr>
        <w:t xml:space="preserve"> tra domanda e offerta di lavoro, dell’occupabilità dei lavoratori lungo il corso della vita attiva</w:t>
      </w:r>
      <w:r w:rsidR="00906115">
        <w:rPr>
          <w:noProof/>
          <w:szCs w:val="20"/>
        </w:rPr>
        <w:t>, della transizione al lavoro dei giovani</w:t>
      </w:r>
      <w:r w:rsidR="00686255" w:rsidRPr="00686255">
        <w:rPr>
          <w:noProof/>
          <w:szCs w:val="20"/>
        </w:rPr>
        <w:t xml:space="preserve">, considerando anche le nuove domande di qualità, riconoscimento e sostenibilità del lavoro che emergono </w:t>
      </w:r>
      <w:r w:rsidR="00686255">
        <w:rPr>
          <w:noProof/>
          <w:szCs w:val="20"/>
        </w:rPr>
        <w:t>dalle</w:t>
      </w:r>
      <w:r w:rsidR="00686255" w:rsidRPr="00686255">
        <w:rPr>
          <w:noProof/>
          <w:szCs w:val="20"/>
        </w:rPr>
        <w:t xml:space="preserve"> traiettorie</w:t>
      </w:r>
      <w:r w:rsidR="00686255">
        <w:rPr>
          <w:noProof/>
          <w:szCs w:val="20"/>
        </w:rPr>
        <w:t xml:space="preserve"> professionali</w:t>
      </w:r>
      <w:r w:rsidR="00686255" w:rsidRPr="00686255">
        <w:rPr>
          <w:noProof/>
          <w:szCs w:val="20"/>
        </w:rPr>
        <w:t>.</w:t>
      </w:r>
    </w:p>
    <w:p w14:paraId="12619CD7" w14:textId="5A039077" w:rsidR="0034317C" w:rsidRPr="00853A52" w:rsidRDefault="00686255" w:rsidP="0034317C">
      <w:pPr>
        <w:tabs>
          <w:tab w:val="clear" w:pos="284"/>
        </w:tabs>
        <w:outlineLvl w:val="1"/>
        <w:rPr>
          <w:rFonts w:ascii="Times" w:hAnsi="Times"/>
          <w:noProof/>
          <w:szCs w:val="20"/>
        </w:rPr>
      </w:pPr>
      <w:r>
        <w:rPr>
          <w:rFonts w:ascii="Times" w:hAnsi="Times"/>
          <w:noProof/>
          <w:szCs w:val="20"/>
        </w:rPr>
        <w:t>Gli elementi caratterizzanti il</w:t>
      </w:r>
      <w:r w:rsidR="0034317C">
        <w:rPr>
          <w:rFonts w:ascii="Times" w:hAnsi="Times"/>
          <w:noProof/>
          <w:szCs w:val="20"/>
        </w:rPr>
        <w:t xml:space="preserve"> caso italiano</w:t>
      </w:r>
      <w:r>
        <w:rPr>
          <w:rFonts w:ascii="Times" w:hAnsi="Times"/>
          <w:noProof/>
          <w:szCs w:val="20"/>
        </w:rPr>
        <w:t xml:space="preserve"> saranno interpretati alla luce dello scenario europeo</w:t>
      </w:r>
      <w:r w:rsidR="0034317C">
        <w:rPr>
          <w:rFonts w:ascii="Times" w:hAnsi="Times"/>
          <w:noProof/>
          <w:szCs w:val="20"/>
        </w:rPr>
        <w:t>.</w:t>
      </w:r>
    </w:p>
    <w:p w14:paraId="45CA9A47" w14:textId="75B2D8A5" w:rsidR="0034317C" w:rsidRPr="003668DE" w:rsidRDefault="0034317C" w:rsidP="0034317C">
      <w:pPr>
        <w:shd w:val="clear" w:color="auto" w:fill="FFFFFF"/>
        <w:tabs>
          <w:tab w:val="clear" w:pos="284"/>
          <w:tab w:val="left" w:pos="708"/>
        </w:tabs>
        <w:spacing w:before="120"/>
        <w:rPr>
          <w:rFonts w:ascii="Times" w:hAnsi="Times"/>
          <w:i/>
        </w:rPr>
      </w:pPr>
      <w:proofErr w:type="gramStart"/>
      <w:r>
        <w:rPr>
          <w:smallCaps/>
          <w:sz w:val="18"/>
          <w:szCs w:val="18"/>
        </w:rPr>
        <w:t>II</w:t>
      </w:r>
      <w:proofErr w:type="gramEnd"/>
      <w:r>
        <w:rPr>
          <w:smallCaps/>
          <w:sz w:val="18"/>
          <w:szCs w:val="18"/>
        </w:rPr>
        <w:t xml:space="preserve"> Modulo</w:t>
      </w:r>
      <w:r w:rsidRPr="003668DE">
        <w:rPr>
          <w:szCs w:val="18"/>
        </w:rPr>
        <w:t>:</w:t>
      </w:r>
      <w:r w:rsidRPr="003668DE">
        <w:rPr>
          <w:rFonts w:ascii="Times" w:hAnsi="Times"/>
          <w:i/>
        </w:rPr>
        <w:t xml:space="preserve"> </w:t>
      </w:r>
      <w:r w:rsidRPr="003668DE">
        <w:rPr>
          <w:rFonts w:ascii="Times" w:hAnsi="Times"/>
          <w:i/>
          <w:noProof/>
          <w:szCs w:val="20"/>
        </w:rPr>
        <w:t xml:space="preserve">Sviluppo e valutazione degli interventi </w:t>
      </w:r>
      <w:r w:rsidR="00710CA3" w:rsidRPr="003668DE">
        <w:rPr>
          <w:rFonts w:ascii="Times" w:hAnsi="Times"/>
          <w:i/>
          <w:noProof/>
          <w:szCs w:val="20"/>
        </w:rPr>
        <w:t xml:space="preserve">di formazione continua </w:t>
      </w:r>
      <w:r w:rsidRPr="003668DE">
        <w:rPr>
          <w:rFonts w:ascii="Times" w:hAnsi="Times"/>
          <w:i/>
          <w:noProof/>
          <w:szCs w:val="20"/>
        </w:rPr>
        <w:t>(</w:t>
      </w:r>
      <w:r w:rsidRPr="003668DE">
        <w:rPr>
          <w:i/>
        </w:rPr>
        <w:t xml:space="preserve">con laboratorio di Progettazione e valutazione degli interventi) </w:t>
      </w:r>
      <w:r w:rsidRPr="003668DE">
        <w:t>(</w:t>
      </w:r>
      <w:r w:rsidRPr="003668DE">
        <w:rPr>
          <w:rFonts w:ascii="Times" w:hAnsi="Times"/>
        </w:rPr>
        <w:t xml:space="preserve">Prof. </w:t>
      </w:r>
      <w:r w:rsidR="00095C8C">
        <w:rPr>
          <w:rFonts w:ascii="Times" w:hAnsi="Times"/>
        </w:rPr>
        <w:t>Carlo Catania</w:t>
      </w:r>
      <w:r w:rsidRPr="003668DE">
        <w:rPr>
          <w:rFonts w:ascii="Times" w:hAnsi="Times"/>
        </w:rPr>
        <w:t>)</w:t>
      </w:r>
    </w:p>
    <w:p w14:paraId="088D7C26" w14:textId="3707B9E0" w:rsidR="0034317C" w:rsidRPr="003668DE" w:rsidRDefault="0034317C" w:rsidP="0034317C">
      <w:pPr>
        <w:rPr>
          <w:szCs w:val="20"/>
        </w:rPr>
      </w:pPr>
      <w:r w:rsidRPr="003668DE">
        <w:rPr>
          <w:szCs w:val="20"/>
        </w:rPr>
        <w:t>Il modulo, che include una componente di tipo laboratoriale, affronterà i seguenti temi</w:t>
      </w:r>
      <w:r w:rsidR="00654A7E">
        <w:rPr>
          <w:szCs w:val="20"/>
        </w:rPr>
        <w:t xml:space="preserve"> (che saranno oggetto sia della parte teorica sia di quella laboratoriale)</w:t>
      </w:r>
      <w:r w:rsidRPr="003668DE">
        <w:rPr>
          <w:szCs w:val="20"/>
        </w:rPr>
        <w:t>:</w:t>
      </w:r>
    </w:p>
    <w:p w14:paraId="36E075ED" w14:textId="1A2F1001" w:rsidR="0034317C" w:rsidRDefault="0034317C" w:rsidP="0034317C">
      <w:pPr>
        <w:tabs>
          <w:tab w:val="clear" w:pos="284"/>
          <w:tab w:val="left" w:pos="708"/>
        </w:tabs>
        <w:ind w:left="284" w:hanging="284"/>
        <w:rPr>
          <w:szCs w:val="20"/>
        </w:rPr>
      </w:pPr>
      <w:r w:rsidRPr="003668DE">
        <w:rPr>
          <w:noProof/>
          <w:szCs w:val="20"/>
        </w:rPr>
        <w:t>–</w:t>
      </w:r>
      <w:r w:rsidRPr="003668DE">
        <w:rPr>
          <w:noProof/>
          <w:szCs w:val="20"/>
        </w:rPr>
        <w:tab/>
      </w:r>
      <w:r w:rsidRPr="003668DE">
        <w:rPr>
          <w:szCs w:val="20"/>
        </w:rPr>
        <w:t>contesti organizzati di lavoro</w:t>
      </w:r>
      <w:r w:rsidR="003560E3">
        <w:rPr>
          <w:szCs w:val="20"/>
        </w:rPr>
        <w:t xml:space="preserve">, </w:t>
      </w:r>
      <w:r w:rsidR="00F41393">
        <w:rPr>
          <w:szCs w:val="20"/>
        </w:rPr>
        <w:t>persone e saperi professionali</w:t>
      </w:r>
      <w:r w:rsidRPr="003668DE">
        <w:rPr>
          <w:szCs w:val="20"/>
        </w:rPr>
        <w:t xml:space="preserve">: concetti di base, principali teorie e questioni aperte in relazione alla formazione continua, </w:t>
      </w:r>
    </w:p>
    <w:p w14:paraId="3A005945" w14:textId="7737D68D" w:rsidR="00C70FF3" w:rsidRPr="003668DE" w:rsidRDefault="00C70FF3" w:rsidP="0034317C">
      <w:pPr>
        <w:tabs>
          <w:tab w:val="clear" w:pos="284"/>
          <w:tab w:val="left" w:pos="708"/>
        </w:tabs>
        <w:ind w:left="284" w:hanging="284"/>
        <w:rPr>
          <w:szCs w:val="20"/>
        </w:rPr>
      </w:pPr>
      <w:r w:rsidRPr="003668DE">
        <w:rPr>
          <w:noProof/>
          <w:szCs w:val="20"/>
        </w:rPr>
        <w:t>–</w:t>
      </w:r>
      <w:r w:rsidRPr="003668DE">
        <w:rPr>
          <w:noProof/>
          <w:szCs w:val="20"/>
        </w:rPr>
        <w:tab/>
      </w:r>
      <w:r>
        <w:rPr>
          <w:noProof/>
          <w:szCs w:val="20"/>
        </w:rPr>
        <w:t xml:space="preserve">numeri, volumi e </w:t>
      </w:r>
      <w:r w:rsidR="00F20C3F">
        <w:rPr>
          <w:noProof/>
          <w:szCs w:val="20"/>
        </w:rPr>
        <w:t xml:space="preserve">caratteristiche </w:t>
      </w:r>
      <w:r w:rsidR="008F7ABD">
        <w:rPr>
          <w:noProof/>
          <w:szCs w:val="20"/>
        </w:rPr>
        <w:t xml:space="preserve">della formazione continua in Italia, </w:t>
      </w:r>
    </w:p>
    <w:p w14:paraId="5C18E0CF" w14:textId="6BB87F4C" w:rsidR="0034317C" w:rsidRPr="003668DE" w:rsidRDefault="0034317C" w:rsidP="0034317C">
      <w:pPr>
        <w:ind w:left="284" w:hanging="284"/>
        <w:rPr>
          <w:szCs w:val="20"/>
        </w:rPr>
      </w:pPr>
      <w:r w:rsidRPr="003668DE">
        <w:rPr>
          <w:noProof/>
          <w:szCs w:val="20"/>
        </w:rPr>
        <w:t>–</w:t>
      </w:r>
      <w:r w:rsidRPr="003668DE">
        <w:rPr>
          <w:noProof/>
          <w:szCs w:val="20"/>
        </w:rPr>
        <w:tab/>
      </w:r>
      <w:r w:rsidRPr="003668DE">
        <w:rPr>
          <w:szCs w:val="20"/>
        </w:rPr>
        <w:t xml:space="preserve">lo sviluppo </w:t>
      </w:r>
      <w:r w:rsidR="00F20C3F">
        <w:rPr>
          <w:szCs w:val="20"/>
        </w:rPr>
        <w:t xml:space="preserve">strutturato </w:t>
      </w:r>
      <w:r w:rsidRPr="003668DE">
        <w:rPr>
          <w:szCs w:val="20"/>
        </w:rPr>
        <w:t>de</w:t>
      </w:r>
      <w:r w:rsidR="00F41393">
        <w:rPr>
          <w:szCs w:val="20"/>
        </w:rPr>
        <w:t xml:space="preserve">i saperi professionali degli occupati </w:t>
      </w:r>
      <w:r w:rsidRPr="003668DE">
        <w:rPr>
          <w:szCs w:val="20"/>
        </w:rPr>
        <w:t xml:space="preserve">attraverso la formazione continua: definizioni, categorie di base, </w:t>
      </w:r>
      <w:r w:rsidR="007E7F45">
        <w:rPr>
          <w:szCs w:val="20"/>
        </w:rPr>
        <w:t xml:space="preserve">tratti distintivi, </w:t>
      </w:r>
      <w:r w:rsidRPr="003668DE">
        <w:rPr>
          <w:szCs w:val="20"/>
        </w:rPr>
        <w:t>evoluzioni recenti e principali modelli di riferimento</w:t>
      </w:r>
      <w:r w:rsidR="007E7F45">
        <w:rPr>
          <w:szCs w:val="20"/>
        </w:rPr>
        <w:t xml:space="preserve"> con priorità al caso italiano</w:t>
      </w:r>
      <w:r w:rsidRPr="003668DE">
        <w:rPr>
          <w:szCs w:val="20"/>
        </w:rPr>
        <w:t>,</w:t>
      </w:r>
    </w:p>
    <w:p w14:paraId="41754BA0" w14:textId="2952890F" w:rsidR="0034317C" w:rsidRPr="003668DE" w:rsidRDefault="0034317C" w:rsidP="0034317C">
      <w:pPr>
        <w:ind w:left="284" w:hanging="284"/>
        <w:rPr>
          <w:szCs w:val="20"/>
        </w:rPr>
      </w:pPr>
      <w:r w:rsidRPr="003668DE">
        <w:rPr>
          <w:noProof/>
          <w:szCs w:val="20"/>
        </w:rPr>
        <w:t>–</w:t>
      </w:r>
      <w:r w:rsidRPr="003668DE">
        <w:rPr>
          <w:noProof/>
          <w:szCs w:val="20"/>
        </w:rPr>
        <w:tab/>
        <w:t xml:space="preserve">il “ciclo di vita” degli </w:t>
      </w:r>
      <w:r w:rsidRPr="003668DE">
        <w:rPr>
          <w:szCs w:val="20"/>
        </w:rPr>
        <w:t>interventi di formazione continua: analisi dei bisogni,</w:t>
      </w:r>
      <w:r w:rsidR="00692BE9" w:rsidRPr="003668DE">
        <w:rPr>
          <w:szCs w:val="20"/>
        </w:rPr>
        <w:t xml:space="preserve"> </w:t>
      </w:r>
      <w:r w:rsidRPr="003668DE">
        <w:rPr>
          <w:szCs w:val="20"/>
        </w:rPr>
        <w:t xml:space="preserve">progettazione, </w:t>
      </w:r>
      <w:r w:rsidR="00726821">
        <w:rPr>
          <w:szCs w:val="20"/>
        </w:rPr>
        <w:t xml:space="preserve">metodi di supporto all’apprendimento </w:t>
      </w:r>
      <w:r w:rsidRPr="003668DE">
        <w:rPr>
          <w:szCs w:val="20"/>
        </w:rPr>
        <w:t>e valutazione dei risultati</w:t>
      </w:r>
      <w:r w:rsidR="003D34E0">
        <w:rPr>
          <w:szCs w:val="20"/>
        </w:rPr>
        <w:t>.</w:t>
      </w:r>
      <w:r w:rsidRPr="003668DE">
        <w:rPr>
          <w:szCs w:val="20"/>
        </w:rPr>
        <w:t xml:space="preserve"> </w:t>
      </w:r>
    </w:p>
    <w:p w14:paraId="6318EB5B" w14:textId="3F9F6DE5" w:rsidR="00BE7E75" w:rsidRPr="003668DE" w:rsidRDefault="00BE7E75" w:rsidP="00C12541">
      <w:pPr>
        <w:spacing w:before="240" w:after="120" w:line="220" w:lineRule="exact"/>
        <w:rPr>
          <w:b/>
          <w:i/>
          <w:sz w:val="18"/>
        </w:rPr>
      </w:pPr>
      <w:r w:rsidRPr="003668DE">
        <w:rPr>
          <w:b/>
          <w:i/>
          <w:sz w:val="18"/>
        </w:rPr>
        <w:t>BIBLIOGRAFIA</w:t>
      </w:r>
      <w:r w:rsidR="002D2F86">
        <w:rPr>
          <w:rStyle w:val="Rimandonotaapidipagina"/>
          <w:b/>
          <w:i/>
          <w:sz w:val="18"/>
        </w:rPr>
        <w:footnoteReference w:id="1"/>
      </w:r>
    </w:p>
    <w:p w14:paraId="4E09E8DC" w14:textId="19D39866" w:rsidR="00BE7E75" w:rsidRPr="003668DE" w:rsidRDefault="00BE7E75" w:rsidP="00F42E65">
      <w:pPr>
        <w:pStyle w:val="Testo1"/>
        <w:ind w:firstLine="0"/>
      </w:pPr>
      <w:r w:rsidRPr="003668DE">
        <w:t xml:space="preserve">Per il I Modulo </w:t>
      </w:r>
    </w:p>
    <w:p w14:paraId="6C908574" w14:textId="31D5587A" w:rsidR="00950C13" w:rsidRDefault="00950C13" w:rsidP="00B60AD8">
      <w:pPr>
        <w:pStyle w:val="Testo1"/>
        <w:spacing w:before="0"/>
        <w:rPr>
          <w:bCs/>
          <w:iCs/>
          <w:spacing w:val="-5"/>
          <w:szCs w:val="18"/>
        </w:rPr>
      </w:pPr>
      <w:r>
        <w:rPr>
          <w:bCs/>
          <w:iCs/>
          <w:spacing w:val="-5"/>
          <w:szCs w:val="18"/>
        </w:rPr>
        <w:t>Testi di base:</w:t>
      </w:r>
    </w:p>
    <w:p w14:paraId="177F5747" w14:textId="574EB19E" w:rsidR="00686255" w:rsidRPr="005F464F" w:rsidRDefault="005F464F" w:rsidP="005F464F">
      <w:pPr>
        <w:pStyle w:val="Testo1"/>
        <w:spacing w:before="0"/>
        <w:rPr>
          <w:iCs/>
          <w:spacing w:val="-5"/>
          <w:szCs w:val="18"/>
        </w:rPr>
      </w:pPr>
      <w:r w:rsidRPr="005F464F">
        <w:rPr>
          <w:iCs/>
          <w:spacing w:val="-5"/>
          <w:szCs w:val="18"/>
        </w:rPr>
        <w:t>Bertolini S</w:t>
      </w:r>
      <w:r w:rsidR="00686255" w:rsidRPr="005F464F">
        <w:rPr>
          <w:iCs/>
          <w:spacing w:val="-5"/>
          <w:szCs w:val="18"/>
        </w:rPr>
        <w:t xml:space="preserve">. (2026), Quitter, Neet e senso del lavoro in Italia, Utet, Torino. </w:t>
      </w:r>
      <w:bookmarkStart w:id="0" w:name="_Hlk170391661"/>
      <w:r w:rsidR="002D2F86">
        <w:rPr>
          <w:rFonts w:ascii="Times New Roman" w:hAnsi="Times New Roman"/>
          <w:i/>
          <w:color w:val="0070C0"/>
          <w:szCs w:val="18"/>
        </w:rPr>
        <w:fldChar w:fldCharType="begin"/>
      </w:r>
      <w:r w:rsidR="002D2F86">
        <w:rPr>
          <w:rFonts w:ascii="Times New Roman" w:hAnsi="Times New Roman"/>
          <w:i/>
          <w:color w:val="0070C0"/>
          <w:szCs w:val="18"/>
        </w:rPr>
        <w:instrText>HYPERLINK "https://librerie.unicatt.it/scheda-libro/sonia-bertolini/quitter-neet-e-senso-del-lavoro-in-italia-9791255971368-3956856.html"</w:instrText>
      </w:r>
      <w:r w:rsidR="002D2F86">
        <w:rPr>
          <w:rFonts w:ascii="Times New Roman" w:hAnsi="Times New Roman"/>
          <w:i/>
          <w:color w:val="0070C0"/>
          <w:szCs w:val="18"/>
        </w:rPr>
      </w:r>
      <w:r w:rsidR="002D2F86">
        <w:rPr>
          <w:rFonts w:ascii="Times New Roman" w:hAnsi="Times New Roman"/>
          <w:i/>
          <w:color w:val="0070C0"/>
          <w:szCs w:val="18"/>
        </w:rPr>
        <w:fldChar w:fldCharType="separate"/>
      </w:r>
      <w:r w:rsidR="002D2F86" w:rsidRPr="002D2F86">
        <w:rPr>
          <w:rStyle w:val="Collegamentoipertestuale"/>
          <w:rFonts w:ascii="Times New Roman" w:hAnsi="Times New Roman"/>
          <w:i/>
          <w:szCs w:val="18"/>
        </w:rPr>
        <w:t>Acquista da VP</w:t>
      </w:r>
      <w:bookmarkEnd w:id="0"/>
      <w:r w:rsidR="002D2F86">
        <w:rPr>
          <w:rFonts w:ascii="Times New Roman" w:hAnsi="Times New Roman"/>
          <w:i/>
          <w:color w:val="0070C0"/>
          <w:szCs w:val="18"/>
        </w:rPr>
        <w:fldChar w:fldCharType="end"/>
      </w:r>
    </w:p>
    <w:p w14:paraId="2E479BF4" w14:textId="3897EC04" w:rsidR="00950C13" w:rsidRPr="005F464F" w:rsidRDefault="005F464F" w:rsidP="00950C13">
      <w:pPr>
        <w:pStyle w:val="Testo1"/>
        <w:spacing w:before="0"/>
        <w:rPr>
          <w:iCs/>
          <w:spacing w:val="-5"/>
          <w:szCs w:val="18"/>
        </w:rPr>
      </w:pPr>
      <w:r w:rsidRPr="005F464F">
        <w:rPr>
          <w:iCs/>
          <w:spacing w:val="-5"/>
          <w:szCs w:val="18"/>
        </w:rPr>
        <w:t>Bordogna L., Pedersini R.</w:t>
      </w:r>
      <w:r w:rsidR="00950C13" w:rsidRPr="005F464F">
        <w:rPr>
          <w:iCs/>
          <w:spacing w:val="-5"/>
          <w:szCs w:val="18"/>
        </w:rPr>
        <w:t xml:space="preserve"> (2019), Relazioni industriali. L’esperienza italiana nel contesto internazionale, Il Mulino, Bologna</w:t>
      </w:r>
      <w:r w:rsidR="00686255" w:rsidRPr="005F464F">
        <w:rPr>
          <w:iCs/>
          <w:spacing w:val="-5"/>
          <w:szCs w:val="18"/>
        </w:rPr>
        <w:t>.</w:t>
      </w:r>
      <w:r w:rsidR="002D2F86">
        <w:rPr>
          <w:iCs/>
          <w:spacing w:val="-5"/>
          <w:szCs w:val="18"/>
        </w:rPr>
        <w:t xml:space="preserve"> </w:t>
      </w:r>
      <w:hyperlink r:id="rId8" w:history="1">
        <w:r w:rsidR="002D2F86" w:rsidRPr="002D2F86">
          <w:rPr>
            <w:rStyle w:val="Collegamentoipertestuale"/>
            <w:rFonts w:ascii="Times New Roman" w:hAnsi="Times New Roman"/>
            <w:i/>
            <w:szCs w:val="18"/>
          </w:rPr>
          <w:t>Acquista da VP</w:t>
        </w:r>
      </w:hyperlink>
    </w:p>
    <w:p w14:paraId="73661EC0" w14:textId="5F90B11F" w:rsidR="00950C13" w:rsidRPr="005F464F" w:rsidRDefault="005F464F" w:rsidP="00950C13">
      <w:pPr>
        <w:pStyle w:val="Testo1"/>
        <w:spacing w:before="0"/>
        <w:rPr>
          <w:iCs/>
          <w:spacing w:val="-5"/>
          <w:szCs w:val="18"/>
        </w:rPr>
      </w:pPr>
      <w:r w:rsidRPr="005F464F">
        <w:rPr>
          <w:iCs/>
          <w:spacing w:val="-5"/>
          <w:szCs w:val="18"/>
        </w:rPr>
        <w:t>Caputo G.O</w:t>
      </w:r>
      <w:r w:rsidR="00950C13" w:rsidRPr="005F464F">
        <w:rPr>
          <w:iCs/>
          <w:spacing w:val="-5"/>
          <w:szCs w:val="18"/>
        </w:rPr>
        <w:t>. (2021), Analisi sociale del mercato del lavoro, Il Mulino, Bologna</w:t>
      </w:r>
      <w:r w:rsidR="00686255" w:rsidRPr="005F464F">
        <w:rPr>
          <w:iCs/>
          <w:spacing w:val="-5"/>
          <w:szCs w:val="18"/>
        </w:rPr>
        <w:t>.</w:t>
      </w:r>
      <w:r w:rsidR="002D2F86">
        <w:rPr>
          <w:iCs/>
          <w:spacing w:val="-5"/>
          <w:szCs w:val="18"/>
        </w:rPr>
        <w:t xml:space="preserve"> </w:t>
      </w:r>
      <w:hyperlink r:id="rId9" w:history="1">
        <w:r w:rsidR="002D2F86" w:rsidRPr="002D2F86">
          <w:rPr>
            <w:rStyle w:val="Collegamentoipertestuale"/>
            <w:rFonts w:ascii="Times New Roman" w:hAnsi="Times New Roman"/>
            <w:i/>
            <w:szCs w:val="18"/>
          </w:rPr>
          <w:t>Acquista da VP</w:t>
        </w:r>
      </w:hyperlink>
    </w:p>
    <w:p w14:paraId="65DE2138" w14:textId="710BC537" w:rsidR="00BC30CE" w:rsidRPr="00BC30CE" w:rsidRDefault="005F464F" w:rsidP="00BC30CE">
      <w:pPr>
        <w:pStyle w:val="Testo1"/>
        <w:spacing w:before="0"/>
        <w:rPr>
          <w:iCs/>
          <w:szCs w:val="18"/>
        </w:rPr>
      </w:pPr>
      <w:r w:rsidRPr="00BC30CE">
        <w:rPr>
          <w:iCs/>
          <w:spacing w:val="-5"/>
          <w:szCs w:val="18"/>
        </w:rPr>
        <w:t>Di Nunzio D</w:t>
      </w:r>
      <w:r w:rsidR="00BC30CE" w:rsidRPr="00BC30CE">
        <w:rPr>
          <w:iCs/>
          <w:spacing w:val="-5"/>
          <w:szCs w:val="18"/>
        </w:rPr>
        <w:t xml:space="preserve">., </w:t>
      </w:r>
      <w:r w:rsidR="00BC30CE" w:rsidRPr="005F464F">
        <w:rPr>
          <w:iCs/>
          <w:spacing w:val="-5"/>
          <w:szCs w:val="18"/>
        </w:rPr>
        <w:t>Il lavoro povero. Fattori di vulnerabilità e azioni di contrasto</w:t>
      </w:r>
      <w:r w:rsidR="00BC30CE" w:rsidRPr="00BC30CE">
        <w:rPr>
          <w:iCs/>
          <w:spacing w:val="-5"/>
          <w:szCs w:val="18"/>
        </w:rPr>
        <w:t>, Futura Editrice, Roma</w:t>
      </w:r>
      <w:r w:rsidR="00686255">
        <w:rPr>
          <w:iCs/>
          <w:spacing w:val="-5"/>
          <w:szCs w:val="18"/>
        </w:rPr>
        <w:t>.</w:t>
      </w:r>
      <w:r w:rsidR="004223F3">
        <w:rPr>
          <w:iCs/>
          <w:spacing w:val="-5"/>
          <w:szCs w:val="18"/>
        </w:rPr>
        <w:t xml:space="preserve"> </w:t>
      </w:r>
      <w:hyperlink r:id="rId10" w:history="1">
        <w:r w:rsidR="004223F3" w:rsidRPr="004223F3">
          <w:rPr>
            <w:rStyle w:val="Collegamentoipertestuale"/>
            <w:rFonts w:ascii="Times New Roman" w:hAnsi="Times New Roman"/>
            <w:i/>
            <w:szCs w:val="18"/>
          </w:rPr>
          <w:t>Acquista da VP</w:t>
        </w:r>
      </w:hyperlink>
    </w:p>
    <w:p w14:paraId="65E9BCD2" w14:textId="77777777" w:rsidR="00BE7E75" w:rsidRPr="00C12541" w:rsidRDefault="00BE7E75" w:rsidP="00F42E65">
      <w:pPr>
        <w:pStyle w:val="Testo1"/>
        <w:ind w:firstLine="0"/>
      </w:pPr>
      <w:r w:rsidRPr="00C12541">
        <w:t>Per il II Modulo</w:t>
      </w:r>
    </w:p>
    <w:p w14:paraId="52FDBBE0" w14:textId="43E20315" w:rsidR="00BE7E75" w:rsidRPr="00AC36AC" w:rsidRDefault="00BE7E75" w:rsidP="00C12541">
      <w:pPr>
        <w:pStyle w:val="Testo1"/>
        <w:spacing w:before="0"/>
        <w:rPr>
          <w:szCs w:val="18"/>
        </w:rPr>
      </w:pPr>
      <w:r w:rsidRPr="005F464F">
        <w:rPr>
          <w:szCs w:val="18"/>
        </w:rPr>
        <w:lastRenderedPageBreak/>
        <w:t>A. Vergani</w:t>
      </w:r>
      <w:r w:rsidRPr="00AC36AC">
        <w:rPr>
          <w:szCs w:val="18"/>
        </w:rPr>
        <w:t xml:space="preserve"> (a cura di), </w:t>
      </w:r>
      <w:r w:rsidRPr="005F464F">
        <w:rPr>
          <w:szCs w:val="18"/>
        </w:rPr>
        <w:t>Sviluppo e valutazione degli interventi formativi in azienda</w:t>
      </w:r>
      <w:r w:rsidRPr="00AC36AC">
        <w:rPr>
          <w:szCs w:val="18"/>
        </w:rPr>
        <w:t xml:space="preserve">, Dispensa EDUCatt, Milano, ultima edizione disponibile. </w:t>
      </w:r>
    </w:p>
    <w:p w14:paraId="5F854860" w14:textId="1570A6F9" w:rsidR="00BE7E75" w:rsidRPr="00AC36AC" w:rsidRDefault="00BE7E75" w:rsidP="00C12541">
      <w:pPr>
        <w:pStyle w:val="Testo1"/>
        <w:spacing w:before="0"/>
        <w:rPr>
          <w:szCs w:val="18"/>
        </w:rPr>
      </w:pPr>
      <w:r w:rsidRPr="005F464F">
        <w:rPr>
          <w:szCs w:val="18"/>
        </w:rPr>
        <w:t>G.P. Quaglino</w:t>
      </w:r>
      <w:r w:rsidRPr="00AC36AC">
        <w:rPr>
          <w:szCs w:val="18"/>
        </w:rPr>
        <w:t xml:space="preserve"> (2005), </w:t>
      </w:r>
      <w:r w:rsidRPr="005F464F">
        <w:rPr>
          <w:szCs w:val="18"/>
        </w:rPr>
        <w:t>Il processo di formazione (Scritti di formazione 2, 1981-2005),</w:t>
      </w:r>
      <w:r w:rsidRPr="00AC36AC">
        <w:rPr>
          <w:szCs w:val="18"/>
        </w:rPr>
        <w:t xml:space="preserve"> Angeli, Milano.</w:t>
      </w:r>
      <w:r w:rsidR="00800C9B" w:rsidRPr="00AC36AC">
        <w:rPr>
          <w:szCs w:val="18"/>
        </w:rPr>
        <w:t xml:space="preserve"> </w:t>
      </w:r>
      <w:r w:rsidR="002D2F86">
        <w:rPr>
          <w:szCs w:val="18"/>
        </w:rPr>
        <w:t xml:space="preserve"> </w:t>
      </w:r>
      <w:hyperlink r:id="rId11" w:history="1">
        <w:r w:rsidR="002D2F86" w:rsidRPr="002D2F86">
          <w:rPr>
            <w:rStyle w:val="Collegamentoipertestuale"/>
            <w:rFonts w:ascii="Times New Roman" w:hAnsi="Times New Roman"/>
            <w:i/>
            <w:szCs w:val="18"/>
          </w:rPr>
          <w:t>Acquista da VP</w:t>
        </w:r>
      </w:hyperlink>
    </w:p>
    <w:p w14:paraId="17367AE5" w14:textId="46E5C86C" w:rsidR="00BE7E75" w:rsidRPr="005F464F" w:rsidRDefault="00BE7E75" w:rsidP="00C12541">
      <w:pPr>
        <w:pStyle w:val="Testo1"/>
        <w:spacing w:before="0"/>
      </w:pPr>
      <w:r w:rsidRPr="005F464F">
        <w:rPr>
          <w:szCs w:val="18"/>
        </w:rPr>
        <w:t>D. Lipari</w:t>
      </w:r>
      <w:r w:rsidRPr="00AC36AC">
        <w:rPr>
          <w:szCs w:val="18"/>
        </w:rPr>
        <w:t xml:space="preserve"> (2016), </w:t>
      </w:r>
      <w:r w:rsidRPr="005F464F">
        <w:rPr>
          <w:szCs w:val="18"/>
        </w:rPr>
        <w:t>Dentro la formazione</w:t>
      </w:r>
      <w:r w:rsidRPr="00AC36AC">
        <w:rPr>
          <w:szCs w:val="18"/>
        </w:rPr>
        <w:t xml:space="preserve"> </w:t>
      </w:r>
      <w:r w:rsidRPr="005F464F">
        <w:rPr>
          <w:szCs w:val="18"/>
        </w:rPr>
        <w:t>(Etnografie, pratiche, apprendimento),</w:t>
      </w:r>
      <w:r w:rsidRPr="00AC36AC">
        <w:rPr>
          <w:szCs w:val="18"/>
        </w:rPr>
        <w:t xml:space="preserve"> Guerini NEXT, Milano.</w:t>
      </w:r>
      <w:r w:rsidR="00800C9B" w:rsidRPr="00AC36AC">
        <w:rPr>
          <w:szCs w:val="18"/>
        </w:rPr>
        <w:t xml:space="preserve"> </w:t>
      </w:r>
      <w:r w:rsidR="002D2F86">
        <w:rPr>
          <w:szCs w:val="18"/>
        </w:rPr>
        <w:t xml:space="preserve"> </w:t>
      </w:r>
      <w:hyperlink r:id="rId12" w:history="1">
        <w:r w:rsidR="002D2F86" w:rsidRPr="002D2F86">
          <w:rPr>
            <w:rStyle w:val="Collegamentoipertestuale"/>
            <w:rFonts w:ascii="Times New Roman" w:hAnsi="Times New Roman"/>
            <w:i/>
            <w:szCs w:val="18"/>
          </w:rPr>
          <w:t>Acquista da VP</w:t>
        </w:r>
      </w:hyperlink>
    </w:p>
    <w:p w14:paraId="5B6C1324" w14:textId="131C40DF" w:rsidR="00BE2D06" w:rsidRDefault="00BC0BE2" w:rsidP="00BE2D06">
      <w:pPr>
        <w:pStyle w:val="Testo1"/>
        <w:spacing w:before="0"/>
        <w:rPr>
          <w:szCs w:val="18"/>
        </w:rPr>
      </w:pPr>
      <w:r w:rsidRPr="00AC36AC">
        <w:rPr>
          <w:szCs w:val="18"/>
        </w:rPr>
        <w:t>R.</w:t>
      </w:r>
      <w:r w:rsidR="00A8023A" w:rsidRPr="00AC36AC">
        <w:rPr>
          <w:szCs w:val="18"/>
        </w:rPr>
        <w:t xml:space="preserve"> </w:t>
      </w:r>
      <w:r w:rsidR="00EC505E" w:rsidRPr="005F464F">
        <w:rPr>
          <w:szCs w:val="18"/>
        </w:rPr>
        <w:t>Angotti,</w:t>
      </w:r>
      <w:r w:rsidR="00A8023A" w:rsidRPr="00AC36AC">
        <w:rPr>
          <w:szCs w:val="18"/>
        </w:rPr>
        <w:t xml:space="preserve"> G. </w:t>
      </w:r>
      <w:r w:rsidR="00EC505E" w:rsidRPr="005F464F">
        <w:rPr>
          <w:szCs w:val="18"/>
        </w:rPr>
        <w:t>Campanella</w:t>
      </w:r>
      <w:r w:rsidR="00A8023A" w:rsidRPr="005F464F">
        <w:rPr>
          <w:szCs w:val="18"/>
        </w:rPr>
        <w:t xml:space="preserve">, A. </w:t>
      </w:r>
      <w:r w:rsidR="00EC505E" w:rsidRPr="005F464F">
        <w:rPr>
          <w:szCs w:val="18"/>
        </w:rPr>
        <w:t>Vergani</w:t>
      </w:r>
      <w:r w:rsidR="00EC505E" w:rsidRPr="00AC36AC">
        <w:rPr>
          <w:szCs w:val="18"/>
        </w:rPr>
        <w:t xml:space="preserve"> </w:t>
      </w:r>
      <w:r w:rsidR="00A8023A" w:rsidRPr="00AC36AC">
        <w:rPr>
          <w:szCs w:val="18"/>
        </w:rPr>
        <w:t xml:space="preserve">(a cura di), Numero monografico di Scuola Democratica (1/2023) sulla formazione continua </w:t>
      </w:r>
      <w:r w:rsidR="0087480E">
        <w:rPr>
          <w:szCs w:val="18"/>
        </w:rPr>
        <w:t>(solo i saggi dedicati alla formazione continua).</w:t>
      </w:r>
      <w:r w:rsidRPr="00AC36AC">
        <w:rPr>
          <w:szCs w:val="18"/>
        </w:rPr>
        <w:t xml:space="preserve"> </w:t>
      </w:r>
    </w:p>
    <w:p w14:paraId="20156BE0" w14:textId="2D430830" w:rsidR="00BE7E75" w:rsidRPr="00BE2D06" w:rsidRDefault="00F127A2" w:rsidP="00CF7FBA">
      <w:pPr>
        <w:pStyle w:val="Testo1"/>
        <w:spacing w:before="0"/>
        <w:ind w:left="0" w:firstLine="284"/>
        <w:rPr>
          <w:szCs w:val="18"/>
        </w:rPr>
      </w:pPr>
      <w:r w:rsidRPr="00E15A23">
        <w:t xml:space="preserve">Per il modulo II </w:t>
      </w:r>
      <w:r w:rsidR="007C7887" w:rsidRPr="00E15A23">
        <w:t xml:space="preserve">eventuali integrazioni o modifiche della bibliografia saranno comunicate </w:t>
      </w:r>
      <w:r w:rsidR="00E82B8E" w:rsidRPr="00E15A23">
        <w:t>entro l’avvio del corso</w:t>
      </w:r>
      <w:r w:rsidR="00E15A23">
        <w:t>.</w:t>
      </w:r>
      <w:r w:rsidR="00E82B8E">
        <w:t xml:space="preserve"> </w:t>
      </w:r>
      <w:r w:rsidR="00950C13">
        <w:t>Per entrambi i moduli, i</w:t>
      </w:r>
      <w:r w:rsidR="00BE7E75" w:rsidRPr="003668DE">
        <w:t>ndicazioni specifiche sull’utilizzo della bibliografia saranno fornit</w:t>
      </w:r>
      <w:r w:rsidR="005A3F01" w:rsidRPr="003668DE">
        <w:t>e</w:t>
      </w:r>
      <w:r w:rsidR="00BE7E75" w:rsidRPr="003668DE">
        <w:t xml:space="preserve"> durante il corso e attraverso la piattaforma </w:t>
      </w:r>
      <w:r w:rsidR="00BE7E75" w:rsidRPr="003668DE">
        <w:rPr>
          <w:i/>
        </w:rPr>
        <w:t>Blackboard</w:t>
      </w:r>
      <w:r w:rsidR="00BE7E75" w:rsidRPr="003668DE">
        <w:t>.</w:t>
      </w:r>
    </w:p>
    <w:p w14:paraId="70D82B31" w14:textId="77777777" w:rsidR="00BE7E75" w:rsidRPr="003668DE" w:rsidRDefault="00BE7E75" w:rsidP="00BE7E75">
      <w:pPr>
        <w:spacing w:before="240" w:after="120" w:line="220" w:lineRule="exact"/>
        <w:rPr>
          <w:b/>
          <w:i/>
          <w:sz w:val="18"/>
        </w:rPr>
      </w:pPr>
      <w:r w:rsidRPr="003668DE">
        <w:rPr>
          <w:b/>
          <w:i/>
          <w:sz w:val="18"/>
        </w:rPr>
        <w:t>DIDATTICA DEL CORSO</w:t>
      </w:r>
    </w:p>
    <w:p w14:paraId="2FFDE732" w14:textId="1F5D5ED6" w:rsidR="00BE7E75" w:rsidRDefault="00770C22" w:rsidP="00BE7E75">
      <w:pPr>
        <w:pStyle w:val="Testo2"/>
      </w:pPr>
      <w:r w:rsidRPr="00BE7E75">
        <w:t>Il corso, nel suo complesso, si avvale di una didattica interattiva e, accanto alle lezioni frontali, prevede</w:t>
      </w:r>
      <w:r w:rsidR="0026406C">
        <w:t>: a)</w:t>
      </w:r>
      <w:r w:rsidRPr="00BE7E75">
        <w:t xml:space="preserve"> </w:t>
      </w:r>
      <w:r w:rsidR="00A7039C">
        <w:t xml:space="preserve">per il I Modulo </w:t>
      </w:r>
      <w:r w:rsidRPr="00366330">
        <w:t>testimonianze, incontri seminariali, elaborazione e presentazione di lavori personali e di gruppo</w:t>
      </w:r>
      <w:r w:rsidR="0026406C" w:rsidRPr="00366330">
        <w:t>;</w:t>
      </w:r>
      <w:r w:rsidRPr="00BE7E75">
        <w:t xml:space="preserve"> </w:t>
      </w:r>
      <w:r w:rsidR="0026406C">
        <w:t xml:space="preserve">b) per il </w:t>
      </w:r>
      <w:r w:rsidRPr="00BE7E75">
        <w:t>II Modulo</w:t>
      </w:r>
      <w:r w:rsidR="00274AA8">
        <w:t xml:space="preserve">, lezioni frontali dialogiche per la prima metà delle ore e </w:t>
      </w:r>
      <w:r w:rsidR="00B023B1">
        <w:t xml:space="preserve">attività laboratoriali in piccoli gruppi per il secondo </w:t>
      </w:r>
      <w:r w:rsidRPr="00BE7E75">
        <w:t>50% delle ore</w:t>
      </w:r>
      <w:r w:rsidR="00B023B1">
        <w:t xml:space="preserve">. </w:t>
      </w:r>
    </w:p>
    <w:p w14:paraId="3A9B2E53" w14:textId="77777777" w:rsidR="00BE7E75" w:rsidRDefault="00BE7E75" w:rsidP="00BE7E75">
      <w:pPr>
        <w:spacing w:before="240" w:after="120" w:line="220" w:lineRule="exact"/>
        <w:rPr>
          <w:b/>
          <w:i/>
          <w:sz w:val="18"/>
        </w:rPr>
      </w:pPr>
      <w:r>
        <w:rPr>
          <w:b/>
          <w:i/>
          <w:sz w:val="18"/>
        </w:rPr>
        <w:t>METODO E CRITERI DI VALUTAZIONE</w:t>
      </w:r>
    </w:p>
    <w:p w14:paraId="2289CB34" w14:textId="3C64E9D8" w:rsidR="00950C13" w:rsidRDefault="00770C22" w:rsidP="00770C22">
      <w:pPr>
        <w:pStyle w:val="Testo2"/>
      </w:pPr>
      <w:r w:rsidRPr="00BE7E75">
        <w:t>Ognuno dei due moduli si conclude con una prova.</w:t>
      </w:r>
      <w:r w:rsidR="00787DD4">
        <w:t xml:space="preserve"> </w:t>
      </w:r>
      <w:r w:rsidR="00787DD4" w:rsidRPr="00950C13">
        <w:t xml:space="preserve">Per </w:t>
      </w:r>
      <w:r w:rsidR="00950C13" w:rsidRPr="00950C13">
        <w:t xml:space="preserve">il </w:t>
      </w:r>
      <w:r w:rsidR="00950C13" w:rsidRPr="00950C13">
        <w:rPr>
          <w:b/>
          <w:bCs/>
        </w:rPr>
        <w:t>Modulo I</w:t>
      </w:r>
      <w:r w:rsidR="00950C13" w:rsidRPr="00950C13">
        <w:t xml:space="preserve"> </w:t>
      </w:r>
      <w:r w:rsidR="00950C13">
        <w:t>la prova consiste in un test scritto</w:t>
      </w:r>
      <w:r w:rsidR="00950C13" w:rsidRPr="00950C13">
        <w:t xml:space="preserve"> con domande</w:t>
      </w:r>
      <w:r w:rsidR="000A7A9C" w:rsidRPr="00950C13">
        <w:t xml:space="preserve"> a risposta aperta,</w:t>
      </w:r>
      <w:r w:rsidRPr="00950C13">
        <w:t xml:space="preserve"> volt</w:t>
      </w:r>
      <w:r w:rsidR="00950C13">
        <w:t>a</w:t>
      </w:r>
      <w:r w:rsidRPr="00950C13">
        <w:t xml:space="preserve"> a verificare: a) la padronanza dei concetti e delle categorie fondamenta</w:t>
      </w:r>
      <w:r w:rsidRPr="00BE7E75">
        <w:t>li nonché della terminologia, secondo quanto sviluppato nel programma; b) la capacità di argomentazione scritta pertinente; c) la capacità di trattare uno specifico tema in maniera internamente coerente e logicamente corretta</w:t>
      </w:r>
      <w:r w:rsidR="00950C13">
        <w:t xml:space="preserve">, la </w:t>
      </w:r>
      <w:r w:rsidR="00950C13" w:rsidRPr="00EC505E">
        <w:t>capacità di discussione critica dei concetti e delle categorie</w:t>
      </w:r>
      <w:r w:rsidR="00950C13">
        <w:t xml:space="preserve"> proposte. </w:t>
      </w:r>
      <w:r w:rsidR="00BC30CE">
        <w:t>Lo scritto verterà sull’intero programma.</w:t>
      </w:r>
    </w:p>
    <w:p w14:paraId="6F0932AC" w14:textId="698CAE80" w:rsidR="00336EB0" w:rsidRDefault="008F0C08" w:rsidP="00770C22">
      <w:pPr>
        <w:pStyle w:val="Testo2"/>
      </w:pPr>
      <w:r w:rsidRPr="00EC505E">
        <w:t xml:space="preserve">Per il </w:t>
      </w:r>
      <w:r w:rsidRPr="00EC505E">
        <w:rPr>
          <w:b/>
          <w:bCs/>
        </w:rPr>
        <w:t>Modulo II</w:t>
      </w:r>
      <w:r w:rsidRPr="00EC505E">
        <w:t>,</w:t>
      </w:r>
      <w:r w:rsidR="00950C13">
        <w:t xml:space="preserve"> la </w:t>
      </w:r>
      <w:r w:rsidR="00A95AE0">
        <w:t>valutazione consiste in una prova orale, che</w:t>
      </w:r>
      <w:r w:rsidR="00950C13">
        <w:t xml:space="preserve"> </w:t>
      </w:r>
      <w:r w:rsidR="00AA33B7">
        <w:t>v</w:t>
      </w:r>
      <w:r w:rsidR="00770C22" w:rsidRPr="00BE7E75">
        <w:t xml:space="preserve">erterà </w:t>
      </w:r>
      <w:r w:rsidR="00A95AE0">
        <w:t>sull’int</w:t>
      </w:r>
      <w:r w:rsidR="00683F9A">
        <w:t>ero</w:t>
      </w:r>
      <w:r w:rsidR="00A95AE0">
        <w:t xml:space="preserve"> pr</w:t>
      </w:r>
      <w:r w:rsidR="00683F9A">
        <w:t>o</w:t>
      </w:r>
      <w:r w:rsidR="00A95AE0">
        <w:t xml:space="preserve">gramma: </w:t>
      </w:r>
      <w:r w:rsidR="008B01D9">
        <w:t xml:space="preserve">a) </w:t>
      </w:r>
      <w:r w:rsidR="00770C22" w:rsidRPr="00BE7E75">
        <w:t xml:space="preserve">i contenuti </w:t>
      </w:r>
      <w:r w:rsidR="002450F9">
        <w:t>della dispensa</w:t>
      </w:r>
      <w:r w:rsidR="008B01D9">
        <w:t xml:space="preserve"> nonché dei volumi indicati nella bibliografia.; b)</w:t>
      </w:r>
      <w:r w:rsidR="00EE624D">
        <w:t xml:space="preserve"> le tema</w:t>
      </w:r>
      <w:r w:rsidR="00AA33B7">
        <w:t>t</w:t>
      </w:r>
      <w:r w:rsidR="00EE624D">
        <w:t>iche sviluppate</w:t>
      </w:r>
      <w:r w:rsidR="002450F9">
        <w:t xml:space="preserve"> durante la</w:t>
      </w:r>
      <w:r w:rsidR="007A6BD5">
        <w:t xml:space="preserve"> parte teorica</w:t>
      </w:r>
      <w:r w:rsidR="008B01D9">
        <w:t>; c) le capacità di applicazione delle conoscenze, di argomentazione critica e di problematizzazione delle categorie concettuali e dei modelli teorici</w:t>
      </w:r>
      <w:r w:rsidR="007E746A">
        <w:t>,</w:t>
      </w:r>
      <w:r w:rsidR="008B01D9">
        <w:t xml:space="preserve"> che saranno sviluppate durante la parte laboratoriale. </w:t>
      </w:r>
      <w:r w:rsidR="00683F9A">
        <w:t xml:space="preserve"> </w:t>
      </w:r>
    </w:p>
    <w:p w14:paraId="26087A45" w14:textId="77777777" w:rsidR="00950C13" w:rsidRDefault="00950C13" w:rsidP="00950C13">
      <w:pPr>
        <w:pStyle w:val="Testo2"/>
      </w:pPr>
      <w:r>
        <w:t xml:space="preserve">Il voto finale di ogni modulo è espresso in 30esimi mentre il </w:t>
      </w:r>
      <w:r w:rsidRPr="00BE7E75">
        <w:t xml:space="preserve">voto finale dell’esame, espresso </w:t>
      </w:r>
      <w:r>
        <w:t xml:space="preserve">anch’esso </w:t>
      </w:r>
      <w:r w:rsidRPr="00BE7E75">
        <w:t>in 30esimi, è dato dalla media delle votazioni conseguite nelle prove dei due moduli.</w:t>
      </w:r>
    </w:p>
    <w:p w14:paraId="77DF88EA" w14:textId="77777777" w:rsidR="00BE7E75" w:rsidRDefault="00BE7E75" w:rsidP="00BE7E75">
      <w:pPr>
        <w:spacing w:before="240" w:after="120"/>
        <w:rPr>
          <w:b/>
          <w:i/>
          <w:sz w:val="18"/>
        </w:rPr>
      </w:pPr>
      <w:r>
        <w:rPr>
          <w:b/>
          <w:i/>
          <w:sz w:val="18"/>
        </w:rPr>
        <w:t>AVVERTENZE E PREREQUISITI</w:t>
      </w:r>
    </w:p>
    <w:p w14:paraId="55946414" w14:textId="1139678E" w:rsidR="00BE7E75" w:rsidRDefault="00770C22" w:rsidP="00BE7E75">
      <w:pPr>
        <w:pStyle w:val="Testo2"/>
        <w:spacing w:before="120"/>
      </w:pPr>
      <w:r w:rsidRPr="00BE7E75">
        <w:t>Per una proficua fruizione del corso non sono richiesti particolari prerequisiti in termini di conoscenze o abilità in ingresso. All’inizio di entrambi i moduli saranno eventualmente forniti letture e materiali integrativi per gli studenti/esse che non abbiano sostenuto in passato alcun esame di sociologia</w:t>
      </w:r>
      <w:r w:rsidR="00BE7E75" w:rsidRPr="00BE7E75">
        <w:t xml:space="preserve">. </w:t>
      </w:r>
    </w:p>
    <w:p w14:paraId="38D042D6" w14:textId="73A8AB64" w:rsidR="00BE7E75" w:rsidRPr="00F42E65" w:rsidRDefault="00F42E65" w:rsidP="00F42E65">
      <w:pPr>
        <w:pStyle w:val="Testo2"/>
        <w:spacing w:before="120"/>
        <w:rPr>
          <w:i/>
          <w:iCs/>
        </w:rPr>
      </w:pPr>
      <w:r w:rsidRPr="00F42E65">
        <w:rPr>
          <w:i/>
          <w:iCs/>
        </w:rPr>
        <w:lastRenderedPageBreak/>
        <w:t xml:space="preserve">Orario e luogo di ricevimento </w:t>
      </w:r>
    </w:p>
    <w:p w14:paraId="28A0D0FA" w14:textId="692E282D" w:rsidR="00BE7E75" w:rsidRPr="00BE7E75" w:rsidRDefault="00BE7E75" w:rsidP="00BE7E75">
      <w:pPr>
        <w:pStyle w:val="Testo2"/>
      </w:pPr>
      <w:r w:rsidRPr="00BE7E75">
        <w:t xml:space="preserve">I docenti ricevono gli studenti presso il Dipartimento di Sociologia secondo gli orari indicati all’inizio del corso tramite Blackboard e le rispettive pagine docenti. Per comunicazioni: </w:t>
      </w:r>
      <w:r w:rsidRPr="00C12541">
        <w:rPr>
          <w:i/>
        </w:rPr>
        <w:t>rosangela.lodigiani@unicatt.it</w:t>
      </w:r>
      <w:r w:rsidRPr="00BE7E75">
        <w:t xml:space="preserve"> e </w:t>
      </w:r>
      <w:r w:rsidR="00095C8C">
        <w:rPr>
          <w:rStyle w:val="Collegamentoipertestuale"/>
          <w:i/>
          <w:color w:val="auto"/>
          <w:u w:val="none"/>
        </w:rPr>
        <w:t>carlo.catania</w:t>
      </w:r>
      <w:r w:rsidRPr="00C12541">
        <w:rPr>
          <w:rStyle w:val="Collegamentoipertestuale"/>
          <w:i/>
          <w:color w:val="auto"/>
          <w:u w:val="none"/>
        </w:rPr>
        <w:t>@unicatt.it</w:t>
      </w:r>
      <w:r w:rsidRPr="00BE7E75">
        <w:t>.</w:t>
      </w:r>
    </w:p>
    <w:sectPr w:rsidR="00BE7E75" w:rsidRPr="00BE7E75" w:rsidSect="008E5278">
      <w:pgSz w:w="11906" w:h="16838" w:code="9"/>
      <w:pgMar w:top="3515" w:right="2608" w:bottom="3515" w:left="2608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E0B54E" w14:textId="77777777" w:rsidR="009C5696" w:rsidRDefault="009C5696" w:rsidP="00800C9B">
      <w:pPr>
        <w:spacing w:line="240" w:lineRule="auto"/>
      </w:pPr>
      <w:r>
        <w:separator/>
      </w:r>
    </w:p>
  </w:endnote>
  <w:endnote w:type="continuationSeparator" w:id="0">
    <w:p w14:paraId="56F075DF" w14:textId="77777777" w:rsidR="009C5696" w:rsidRDefault="009C5696" w:rsidP="00800C9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4098AA" w14:textId="77777777" w:rsidR="009C5696" w:rsidRDefault="009C5696" w:rsidP="00800C9B">
      <w:pPr>
        <w:spacing w:line="240" w:lineRule="auto"/>
      </w:pPr>
      <w:r>
        <w:separator/>
      </w:r>
    </w:p>
  </w:footnote>
  <w:footnote w:type="continuationSeparator" w:id="0">
    <w:p w14:paraId="51DAE11A" w14:textId="77777777" w:rsidR="009C5696" w:rsidRDefault="009C5696" w:rsidP="00800C9B">
      <w:pPr>
        <w:spacing w:line="240" w:lineRule="auto"/>
      </w:pPr>
      <w:r>
        <w:continuationSeparator/>
      </w:r>
    </w:p>
  </w:footnote>
  <w:footnote w:id="1">
    <w:p w14:paraId="6247BEC9" w14:textId="31D28D45" w:rsidR="002D2F86" w:rsidRDefault="002D2F86">
      <w:pPr>
        <w:pStyle w:val="Testonotaapidipagina"/>
      </w:pPr>
      <w:r>
        <w:rPr>
          <w:rStyle w:val="Rimandonotaapidipagina"/>
        </w:rPr>
        <w:footnoteRef/>
      </w:r>
      <w:r>
        <w:t xml:space="preserve"> </w:t>
      </w:r>
      <w:r w:rsidRPr="001D7759">
        <w:rPr>
          <w:sz w:val="16"/>
          <w:szCs w:val="16"/>
        </w:rPr>
        <w:t xml:space="preserve">I testi indicati nella bibliografia sono acquistabili presso le librerie di Ateneo; è possibile acquistarli </w:t>
      </w:r>
      <w:r>
        <w:rPr>
          <w:sz w:val="16"/>
          <w:szCs w:val="16"/>
        </w:rPr>
        <w:t>anche presso altri rivenditori.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491000"/>
    <w:multiLevelType w:val="hybridMultilevel"/>
    <w:tmpl w:val="60007AAA"/>
    <w:lvl w:ilvl="0" w:tplc="8FD2EB4C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7E84DF7"/>
    <w:multiLevelType w:val="hybridMultilevel"/>
    <w:tmpl w:val="8B64E6B6"/>
    <w:lvl w:ilvl="0" w:tplc="7FB49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C434A3"/>
    <w:multiLevelType w:val="hybridMultilevel"/>
    <w:tmpl w:val="1D86F1FA"/>
    <w:lvl w:ilvl="0" w:tplc="2F60F81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A2A7BA8"/>
    <w:multiLevelType w:val="hybridMultilevel"/>
    <w:tmpl w:val="55482AE2"/>
    <w:lvl w:ilvl="0" w:tplc="7FFC878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F96CCD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D984EE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752470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EFCD82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D8C027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26AF61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2EA903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922052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6BED3AF1"/>
    <w:multiLevelType w:val="hybridMultilevel"/>
    <w:tmpl w:val="F152800A"/>
    <w:lvl w:ilvl="0" w:tplc="9A5C4086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8B89E88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560293C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176B150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424CBB8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88E6866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DD49B4C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A66121C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EE6F02E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943225531">
    <w:abstractNumId w:val="1"/>
  </w:num>
  <w:num w:numId="2" w16cid:durableId="9182835">
    <w:abstractNumId w:val="0"/>
  </w:num>
  <w:num w:numId="3" w16cid:durableId="1816340305">
    <w:abstractNumId w:val="2"/>
  </w:num>
  <w:num w:numId="4" w16cid:durableId="1312489535">
    <w:abstractNumId w:val="4"/>
  </w:num>
  <w:num w:numId="5" w16cid:durableId="37454935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2E8F"/>
    <w:rsid w:val="000041D4"/>
    <w:rsid w:val="000142CC"/>
    <w:rsid w:val="00016F6B"/>
    <w:rsid w:val="000220D2"/>
    <w:rsid w:val="000305B2"/>
    <w:rsid w:val="00032774"/>
    <w:rsid w:val="00057F20"/>
    <w:rsid w:val="000668F7"/>
    <w:rsid w:val="00095C8C"/>
    <w:rsid w:val="00096E93"/>
    <w:rsid w:val="000A422A"/>
    <w:rsid w:val="000A7A9C"/>
    <w:rsid w:val="000C3E53"/>
    <w:rsid w:val="000C71EF"/>
    <w:rsid w:val="000D242B"/>
    <w:rsid w:val="00100D68"/>
    <w:rsid w:val="001341A5"/>
    <w:rsid w:val="00136AC4"/>
    <w:rsid w:val="00142457"/>
    <w:rsid w:val="00151B4E"/>
    <w:rsid w:val="0018602F"/>
    <w:rsid w:val="00187B99"/>
    <w:rsid w:val="001A07A2"/>
    <w:rsid w:val="001A4DB9"/>
    <w:rsid w:val="001A4ED4"/>
    <w:rsid w:val="001C06DA"/>
    <w:rsid w:val="001C10F1"/>
    <w:rsid w:val="001C1396"/>
    <w:rsid w:val="001F0F6B"/>
    <w:rsid w:val="001F2E1F"/>
    <w:rsid w:val="002014DD"/>
    <w:rsid w:val="0021609B"/>
    <w:rsid w:val="0022379A"/>
    <w:rsid w:val="002266FF"/>
    <w:rsid w:val="002450F9"/>
    <w:rsid w:val="00252D0F"/>
    <w:rsid w:val="0026406C"/>
    <w:rsid w:val="002717C6"/>
    <w:rsid w:val="00274AA8"/>
    <w:rsid w:val="0027731C"/>
    <w:rsid w:val="00293114"/>
    <w:rsid w:val="002A49B1"/>
    <w:rsid w:val="002A5A3A"/>
    <w:rsid w:val="002C1AB0"/>
    <w:rsid w:val="002D2F86"/>
    <w:rsid w:val="002D3093"/>
    <w:rsid w:val="002D5E17"/>
    <w:rsid w:val="002F2E8F"/>
    <w:rsid w:val="00304A7E"/>
    <w:rsid w:val="00317A36"/>
    <w:rsid w:val="00325C7D"/>
    <w:rsid w:val="0032696B"/>
    <w:rsid w:val="00336EB0"/>
    <w:rsid w:val="0034317C"/>
    <w:rsid w:val="00351117"/>
    <w:rsid w:val="003517FB"/>
    <w:rsid w:val="003560E3"/>
    <w:rsid w:val="00366330"/>
    <w:rsid w:val="003668DE"/>
    <w:rsid w:val="00380F76"/>
    <w:rsid w:val="0038515F"/>
    <w:rsid w:val="003949C9"/>
    <w:rsid w:val="003A13C3"/>
    <w:rsid w:val="003A2B2A"/>
    <w:rsid w:val="003B17A3"/>
    <w:rsid w:val="003C1D59"/>
    <w:rsid w:val="003D34E0"/>
    <w:rsid w:val="003D3D96"/>
    <w:rsid w:val="003D6720"/>
    <w:rsid w:val="003F1FA4"/>
    <w:rsid w:val="003F6F1F"/>
    <w:rsid w:val="0041733D"/>
    <w:rsid w:val="00422133"/>
    <w:rsid w:val="004223F3"/>
    <w:rsid w:val="00451B35"/>
    <w:rsid w:val="0046496A"/>
    <w:rsid w:val="004846EB"/>
    <w:rsid w:val="004928C9"/>
    <w:rsid w:val="004A451D"/>
    <w:rsid w:val="004A4D74"/>
    <w:rsid w:val="004B7972"/>
    <w:rsid w:val="004D1217"/>
    <w:rsid w:val="004D6008"/>
    <w:rsid w:val="004E0826"/>
    <w:rsid w:val="004F081E"/>
    <w:rsid w:val="004F0B5E"/>
    <w:rsid w:val="005151EA"/>
    <w:rsid w:val="00515F5D"/>
    <w:rsid w:val="0052214C"/>
    <w:rsid w:val="00530B44"/>
    <w:rsid w:val="00553DDB"/>
    <w:rsid w:val="00560524"/>
    <w:rsid w:val="00592D25"/>
    <w:rsid w:val="005A3F01"/>
    <w:rsid w:val="005C3D47"/>
    <w:rsid w:val="005C4160"/>
    <w:rsid w:val="005C55B5"/>
    <w:rsid w:val="005D4C01"/>
    <w:rsid w:val="005E5097"/>
    <w:rsid w:val="005F464F"/>
    <w:rsid w:val="005F54F1"/>
    <w:rsid w:val="00621AAF"/>
    <w:rsid w:val="00634826"/>
    <w:rsid w:val="00640794"/>
    <w:rsid w:val="00654A7E"/>
    <w:rsid w:val="006606C9"/>
    <w:rsid w:val="00661753"/>
    <w:rsid w:val="00683F9A"/>
    <w:rsid w:val="00684040"/>
    <w:rsid w:val="00686255"/>
    <w:rsid w:val="00692BE9"/>
    <w:rsid w:val="006A1E63"/>
    <w:rsid w:val="006B588A"/>
    <w:rsid w:val="006F1772"/>
    <w:rsid w:val="0070079D"/>
    <w:rsid w:val="00710CA3"/>
    <w:rsid w:val="00712251"/>
    <w:rsid w:val="00726821"/>
    <w:rsid w:val="007378FA"/>
    <w:rsid w:val="00753AA7"/>
    <w:rsid w:val="00757CFC"/>
    <w:rsid w:val="00757E91"/>
    <w:rsid w:val="00770C22"/>
    <w:rsid w:val="00787DD4"/>
    <w:rsid w:val="00790F2D"/>
    <w:rsid w:val="007A6BD5"/>
    <w:rsid w:val="007A7427"/>
    <w:rsid w:val="007B2E0A"/>
    <w:rsid w:val="007B5001"/>
    <w:rsid w:val="007C0255"/>
    <w:rsid w:val="007C195F"/>
    <w:rsid w:val="007C7887"/>
    <w:rsid w:val="007E746A"/>
    <w:rsid w:val="007E7F45"/>
    <w:rsid w:val="00800C9B"/>
    <w:rsid w:val="008263AB"/>
    <w:rsid w:val="008421F6"/>
    <w:rsid w:val="0084270D"/>
    <w:rsid w:val="008554C2"/>
    <w:rsid w:val="008743B2"/>
    <w:rsid w:val="0087480E"/>
    <w:rsid w:val="00877BA0"/>
    <w:rsid w:val="008803A3"/>
    <w:rsid w:val="0088106D"/>
    <w:rsid w:val="008942E7"/>
    <w:rsid w:val="008958A8"/>
    <w:rsid w:val="008A1204"/>
    <w:rsid w:val="008B01D9"/>
    <w:rsid w:val="008B5DC3"/>
    <w:rsid w:val="008D16B9"/>
    <w:rsid w:val="008E5278"/>
    <w:rsid w:val="008F0C08"/>
    <w:rsid w:val="008F7ABD"/>
    <w:rsid w:val="00900CCA"/>
    <w:rsid w:val="00901605"/>
    <w:rsid w:val="00906115"/>
    <w:rsid w:val="00924B77"/>
    <w:rsid w:val="00926E0D"/>
    <w:rsid w:val="0093304B"/>
    <w:rsid w:val="00940DA2"/>
    <w:rsid w:val="00942CF5"/>
    <w:rsid w:val="00950C13"/>
    <w:rsid w:val="00953D8B"/>
    <w:rsid w:val="0097678F"/>
    <w:rsid w:val="0097695D"/>
    <w:rsid w:val="00994688"/>
    <w:rsid w:val="009B5D20"/>
    <w:rsid w:val="009C5696"/>
    <w:rsid w:val="009C6B46"/>
    <w:rsid w:val="009E055C"/>
    <w:rsid w:val="009E1A0B"/>
    <w:rsid w:val="009F2727"/>
    <w:rsid w:val="009F543A"/>
    <w:rsid w:val="009F560E"/>
    <w:rsid w:val="00A12927"/>
    <w:rsid w:val="00A129D8"/>
    <w:rsid w:val="00A2223E"/>
    <w:rsid w:val="00A56734"/>
    <w:rsid w:val="00A61B9F"/>
    <w:rsid w:val="00A66BF9"/>
    <w:rsid w:val="00A7039C"/>
    <w:rsid w:val="00A74F6F"/>
    <w:rsid w:val="00A8023A"/>
    <w:rsid w:val="00A84D02"/>
    <w:rsid w:val="00A95AE0"/>
    <w:rsid w:val="00AA33B7"/>
    <w:rsid w:val="00AC36AC"/>
    <w:rsid w:val="00AC372E"/>
    <w:rsid w:val="00AC75D7"/>
    <w:rsid w:val="00AD117A"/>
    <w:rsid w:val="00AD1E03"/>
    <w:rsid w:val="00AD7557"/>
    <w:rsid w:val="00AE2B98"/>
    <w:rsid w:val="00AE2DDA"/>
    <w:rsid w:val="00AE5FA6"/>
    <w:rsid w:val="00B023B1"/>
    <w:rsid w:val="00B033A0"/>
    <w:rsid w:val="00B0648C"/>
    <w:rsid w:val="00B43DDE"/>
    <w:rsid w:val="00B50C5D"/>
    <w:rsid w:val="00B51253"/>
    <w:rsid w:val="00B525CC"/>
    <w:rsid w:val="00B60AD8"/>
    <w:rsid w:val="00B6398E"/>
    <w:rsid w:val="00B83714"/>
    <w:rsid w:val="00B924E4"/>
    <w:rsid w:val="00BB5E19"/>
    <w:rsid w:val="00BC0955"/>
    <w:rsid w:val="00BC0BE2"/>
    <w:rsid w:val="00BC30CE"/>
    <w:rsid w:val="00BC38BD"/>
    <w:rsid w:val="00BC5690"/>
    <w:rsid w:val="00BD4AA7"/>
    <w:rsid w:val="00BE0D33"/>
    <w:rsid w:val="00BE2D06"/>
    <w:rsid w:val="00BE6EBB"/>
    <w:rsid w:val="00BE7E75"/>
    <w:rsid w:val="00BF4637"/>
    <w:rsid w:val="00BF6235"/>
    <w:rsid w:val="00BF7779"/>
    <w:rsid w:val="00C03B65"/>
    <w:rsid w:val="00C12541"/>
    <w:rsid w:val="00C26C9C"/>
    <w:rsid w:val="00C3235B"/>
    <w:rsid w:val="00C40BC9"/>
    <w:rsid w:val="00C57E79"/>
    <w:rsid w:val="00C63B67"/>
    <w:rsid w:val="00C70FF3"/>
    <w:rsid w:val="00C830E2"/>
    <w:rsid w:val="00C87CD8"/>
    <w:rsid w:val="00CB3CA2"/>
    <w:rsid w:val="00CD37C6"/>
    <w:rsid w:val="00CE0A80"/>
    <w:rsid w:val="00CE5557"/>
    <w:rsid w:val="00CF4DBE"/>
    <w:rsid w:val="00CF7FBA"/>
    <w:rsid w:val="00D07665"/>
    <w:rsid w:val="00D35A09"/>
    <w:rsid w:val="00D404F2"/>
    <w:rsid w:val="00D5143B"/>
    <w:rsid w:val="00D51D04"/>
    <w:rsid w:val="00D55BA1"/>
    <w:rsid w:val="00D62AE1"/>
    <w:rsid w:val="00D85751"/>
    <w:rsid w:val="00DA74AB"/>
    <w:rsid w:val="00DB349B"/>
    <w:rsid w:val="00DC6D98"/>
    <w:rsid w:val="00DD22E4"/>
    <w:rsid w:val="00DF53B1"/>
    <w:rsid w:val="00E02000"/>
    <w:rsid w:val="00E15A23"/>
    <w:rsid w:val="00E50488"/>
    <w:rsid w:val="00E52FF8"/>
    <w:rsid w:val="00E607E6"/>
    <w:rsid w:val="00E770A6"/>
    <w:rsid w:val="00E82B8E"/>
    <w:rsid w:val="00E87E51"/>
    <w:rsid w:val="00E9709D"/>
    <w:rsid w:val="00EB215F"/>
    <w:rsid w:val="00EB6237"/>
    <w:rsid w:val="00EB73CB"/>
    <w:rsid w:val="00EC363B"/>
    <w:rsid w:val="00EC505E"/>
    <w:rsid w:val="00EE3A3F"/>
    <w:rsid w:val="00EE61F3"/>
    <w:rsid w:val="00EE624D"/>
    <w:rsid w:val="00F127A2"/>
    <w:rsid w:val="00F20C3F"/>
    <w:rsid w:val="00F32D53"/>
    <w:rsid w:val="00F41393"/>
    <w:rsid w:val="00F42E65"/>
    <w:rsid w:val="00F47D7D"/>
    <w:rsid w:val="00F73AF2"/>
    <w:rsid w:val="00F8262A"/>
    <w:rsid w:val="00F94064"/>
    <w:rsid w:val="00FB2CE0"/>
    <w:rsid w:val="00FD20F2"/>
    <w:rsid w:val="00FE03FF"/>
    <w:rsid w:val="00FE41BF"/>
    <w:rsid w:val="00FE7E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§"/>
  <w14:docId w14:val="4956F679"/>
  <w15:docId w15:val="{A25F9CB5-3A24-45A2-BBFF-39492D437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BE7E75"/>
    <w:pPr>
      <w:tabs>
        <w:tab w:val="left" w:pos="284"/>
      </w:tabs>
      <w:spacing w:line="240" w:lineRule="exact"/>
      <w:jc w:val="both"/>
    </w:pPr>
    <w:rPr>
      <w:szCs w:val="24"/>
    </w:rPr>
  </w:style>
  <w:style w:type="paragraph" w:styleId="Titolo1">
    <w:name w:val="heading 1"/>
    <w:next w:val="Titolo2"/>
    <w:link w:val="Titolo1Carattere"/>
    <w:qFormat/>
    <w:rsid w:val="00E607E6"/>
    <w:pPr>
      <w:spacing w:before="480" w:line="240" w:lineRule="exact"/>
      <w:ind w:left="284" w:hanging="284"/>
      <w:jc w:val="both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link w:val="Titolo2Carattere"/>
    <w:qFormat/>
    <w:rsid w:val="00E607E6"/>
    <w:pPr>
      <w:spacing w:line="240" w:lineRule="exact"/>
      <w:jc w:val="both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qFormat/>
    <w:rsid w:val="00A74F6F"/>
    <w:pPr>
      <w:spacing w:before="240" w:after="120" w:line="240" w:lineRule="exact"/>
      <w:ind w:left="284" w:hanging="284"/>
      <w:jc w:val="both"/>
      <w:outlineLvl w:val="2"/>
    </w:pPr>
    <w:rPr>
      <w:rFonts w:ascii="Times" w:hAnsi="Times"/>
      <w:i/>
      <w:caps/>
      <w:noProof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E607E6"/>
    <w:rPr>
      <w:rFonts w:ascii="Times" w:hAnsi="Times"/>
      <w:b/>
      <w:noProof/>
      <w:lang w:val="it-IT" w:eastAsia="it-IT" w:bidi="ar-SA"/>
    </w:rPr>
  </w:style>
  <w:style w:type="paragraph" w:customStyle="1" w:styleId="Testo1">
    <w:name w:val="Testo 1"/>
    <w:rsid w:val="00D404F2"/>
    <w:pPr>
      <w:spacing w:before="120"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link w:val="Testo2Carattere"/>
    <w:rsid w:val="00900CCA"/>
    <w:pPr>
      <w:tabs>
        <w:tab w:val="left" w:pos="284"/>
      </w:tabs>
      <w:spacing w:line="220" w:lineRule="exact"/>
      <w:ind w:firstLine="284"/>
      <w:jc w:val="both"/>
    </w:pPr>
    <w:rPr>
      <w:rFonts w:ascii="Times" w:hAnsi="Times"/>
      <w:noProof/>
      <w:sz w:val="18"/>
    </w:rPr>
  </w:style>
  <w:style w:type="character" w:customStyle="1" w:styleId="Titolo2Carattere">
    <w:name w:val="Titolo 2 Carattere"/>
    <w:link w:val="Titolo2"/>
    <w:rsid w:val="00E607E6"/>
    <w:rPr>
      <w:rFonts w:ascii="Times" w:hAnsi="Times"/>
      <w:smallCaps/>
      <w:noProof/>
      <w:sz w:val="18"/>
      <w:lang w:bidi="ar-SA"/>
    </w:rPr>
  </w:style>
  <w:style w:type="paragraph" w:styleId="Paragrafoelenco">
    <w:name w:val="List Paragraph"/>
    <w:basedOn w:val="Normale"/>
    <w:uiPriority w:val="34"/>
    <w:qFormat/>
    <w:rsid w:val="00BE7E75"/>
    <w:pPr>
      <w:tabs>
        <w:tab w:val="clear" w:pos="284"/>
      </w:tabs>
      <w:spacing w:after="200" w:line="276" w:lineRule="auto"/>
      <w:ind w:left="72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character" w:styleId="Collegamentoipertestuale">
    <w:name w:val="Hyperlink"/>
    <w:rsid w:val="00BE7E75"/>
    <w:rPr>
      <w:color w:val="0000FF"/>
      <w:u w:val="single"/>
    </w:rPr>
  </w:style>
  <w:style w:type="paragraph" w:styleId="Testonotaapidipagina">
    <w:name w:val="footnote text"/>
    <w:basedOn w:val="Normale"/>
    <w:link w:val="TestonotaapidipaginaCarattere"/>
    <w:rsid w:val="00800C9B"/>
    <w:pPr>
      <w:spacing w:line="240" w:lineRule="auto"/>
    </w:pPr>
    <w:rPr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800C9B"/>
  </w:style>
  <w:style w:type="character" w:styleId="Rimandonotaapidipagina">
    <w:name w:val="footnote reference"/>
    <w:basedOn w:val="Carpredefinitoparagrafo"/>
    <w:rsid w:val="00800C9B"/>
    <w:rPr>
      <w:vertAlign w:val="superscript"/>
    </w:rPr>
  </w:style>
  <w:style w:type="paragraph" w:styleId="Testofumetto">
    <w:name w:val="Balloon Text"/>
    <w:basedOn w:val="Normale"/>
    <w:link w:val="TestofumettoCarattere"/>
    <w:semiHidden/>
    <w:unhideWhenUsed/>
    <w:rsid w:val="00A61B9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semiHidden/>
    <w:rsid w:val="00A61B9F"/>
    <w:rPr>
      <w:rFonts w:ascii="Segoe UI" w:hAnsi="Segoe UI" w:cs="Segoe UI"/>
      <w:sz w:val="18"/>
      <w:szCs w:val="18"/>
    </w:rPr>
  </w:style>
  <w:style w:type="character" w:styleId="Rimandocommento">
    <w:name w:val="annotation reference"/>
    <w:basedOn w:val="Carpredefinitoparagrafo"/>
    <w:semiHidden/>
    <w:unhideWhenUsed/>
    <w:rsid w:val="00906115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906115"/>
    <w:pPr>
      <w:spacing w:line="240" w:lineRule="auto"/>
    </w:pPr>
    <w:rPr>
      <w:szCs w:val="20"/>
    </w:rPr>
  </w:style>
  <w:style w:type="character" w:customStyle="1" w:styleId="TestocommentoCarattere">
    <w:name w:val="Testo commento Carattere"/>
    <w:basedOn w:val="Carpredefinitoparagrafo"/>
    <w:link w:val="Testocommento"/>
    <w:rsid w:val="00906115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906115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906115"/>
    <w:rPr>
      <w:b/>
      <w:bCs/>
    </w:rPr>
  </w:style>
  <w:style w:type="character" w:customStyle="1" w:styleId="Testo2Carattere">
    <w:name w:val="Testo 2 Carattere"/>
    <w:link w:val="Testo2"/>
    <w:locked/>
    <w:rsid w:val="00926E0D"/>
    <w:rPr>
      <w:rFonts w:ascii="Times" w:hAnsi="Times"/>
      <w:noProof/>
      <w:sz w:val="18"/>
    </w:rPr>
  </w:style>
  <w:style w:type="paragraph" w:styleId="Revisione">
    <w:name w:val="Revision"/>
    <w:hidden/>
    <w:uiPriority w:val="99"/>
    <w:semiHidden/>
    <w:rsid w:val="00BF7779"/>
    <w:rPr>
      <w:szCs w:val="24"/>
    </w:rPr>
  </w:style>
  <w:style w:type="character" w:styleId="Enfasigrassetto">
    <w:name w:val="Strong"/>
    <w:basedOn w:val="Carpredefinitoparagrafo"/>
    <w:qFormat/>
    <w:rsid w:val="003668DE"/>
    <w:rPr>
      <w:b/>
      <w:bCs/>
    </w:rPr>
  </w:style>
  <w:style w:type="character" w:styleId="Menzionenonrisolta">
    <w:name w:val="Unresolved Mention"/>
    <w:basedOn w:val="Carpredefinitoparagrafo"/>
    <w:uiPriority w:val="99"/>
    <w:semiHidden/>
    <w:unhideWhenUsed/>
    <w:rsid w:val="002D2F8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352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brerie.unicatt.it/scheda-libro/lorenzo-bordogna-roberto-pedersini/relazioni-industriali-lesperienza-italiana-nel-contesto-internazionale-9788815267573-560294.htm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ibrerie.unicatt.it/scheda-libro/domenico-lipari/dentro-la-formazione-etnografia-pratiche-apprendimento-9788868960773-526650.htm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ibrerie.unicatt.it/scheda-libro/gian-piero-quaglino/il-processo-di-formazione-scritti-di-formazione-1981-2005-9788846468116-289999.htm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librerie.unicatt.it/scheda-libro/autori-vari/il-lavoro-povero-fattori-di-vulnerabilita-e-azioni-di-contrasto-9788823025929-3957011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ibrerie.unicatt.it/scheda-libro/giustina-orientale-caputo/analisi-sociale-del-mercato-del-lavoro-9788815293589-723928.htm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5B3D57-B19E-4DB8-B568-61242F749DCD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5</Pages>
  <Words>1736</Words>
  <Characters>9897</Characters>
  <Application>Microsoft Office Word</Application>
  <DocSecurity>0</DocSecurity>
  <Lines>82</Lines>
  <Paragraphs>23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U.C.S.C. MILANO</Company>
  <LinksUpToDate>false</LinksUpToDate>
  <CharactersWithSpaces>11610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s-ufgu-01-mi</dc:creator>
  <cp:keywords/>
  <cp:lastModifiedBy>Guglielmetti Pietro</cp:lastModifiedBy>
  <cp:revision>8</cp:revision>
  <cp:lastPrinted>2003-03-27T10:42:00Z</cp:lastPrinted>
  <dcterms:created xsi:type="dcterms:W3CDTF">2026-06-30T13:03:00Z</dcterms:created>
  <dcterms:modified xsi:type="dcterms:W3CDTF">2026-08-20T11:54:00Z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52fad7ca93bbf0ded867d9e1836814902bd010360873c03bb0a72c23f80f1d41</vt:lpwstr>
  </property>
</Properties>
</file>