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6DC11" w14:textId="3A752F89" w:rsidR="00B46B1A" w:rsidRPr="003A5C5F" w:rsidRDefault="006A696F" w:rsidP="00100343">
      <w:pPr>
        <w:pStyle w:val="Titolo1"/>
        <w:tabs>
          <w:tab w:val="left" w:pos="284"/>
        </w:tabs>
        <w:ind w:left="0" w:firstLine="0"/>
        <w:rPr>
          <w:rFonts w:ascii="Times New Roman" w:hAnsi="Times New Roman"/>
        </w:rPr>
      </w:pPr>
      <w:r w:rsidRPr="003A5C5F">
        <w:rPr>
          <w:rFonts w:ascii="Times New Roman" w:hAnsi="Times New Roman"/>
        </w:rPr>
        <w:t xml:space="preserve">Organizzazioni, </w:t>
      </w:r>
      <w:r w:rsidR="00B01442" w:rsidRPr="003A5C5F">
        <w:rPr>
          <w:rFonts w:ascii="Times New Roman" w:hAnsi="Times New Roman"/>
        </w:rPr>
        <w:t>Persone, Sostenibilità, Cittadinanza d’Impresa</w:t>
      </w:r>
    </w:p>
    <w:p w14:paraId="042574EF" w14:textId="77777777" w:rsidR="00585D38" w:rsidRPr="00AF136C" w:rsidRDefault="00100343" w:rsidP="0092315B">
      <w:pPr>
        <w:pStyle w:val="Titolo2"/>
        <w:rPr>
          <w:rFonts w:ascii="Times New Roman" w:hAnsi="Times New Roman"/>
          <w:szCs w:val="18"/>
        </w:rPr>
      </w:pPr>
      <w:r w:rsidRPr="00AF136C">
        <w:rPr>
          <w:rFonts w:ascii="Times New Roman" w:hAnsi="Times New Roman"/>
          <w:szCs w:val="18"/>
        </w:rPr>
        <w:t>Prof.</w:t>
      </w:r>
      <w:r w:rsidR="00B01442" w:rsidRPr="00AF136C">
        <w:rPr>
          <w:rFonts w:ascii="Times New Roman" w:hAnsi="Times New Roman"/>
          <w:szCs w:val="18"/>
        </w:rPr>
        <w:t>ssa</w:t>
      </w:r>
      <w:r w:rsidRPr="00AF136C">
        <w:rPr>
          <w:rFonts w:ascii="Times New Roman" w:hAnsi="Times New Roman"/>
          <w:szCs w:val="18"/>
        </w:rPr>
        <w:t xml:space="preserve"> </w:t>
      </w:r>
      <w:r w:rsidR="006A696F" w:rsidRPr="00AF136C">
        <w:rPr>
          <w:rFonts w:ascii="Times New Roman" w:hAnsi="Times New Roman"/>
          <w:szCs w:val="18"/>
        </w:rPr>
        <w:t>Laura Zanfrini; Prof. Massimiliano Monaci</w:t>
      </w:r>
    </w:p>
    <w:p w14:paraId="2C03B8DC" w14:textId="77777777" w:rsidR="00B46B1A" w:rsidRPr="00F97D56" w:rsidRDefault="00A86F9A" w:rsidP="00AD1732">
      <w:pPr>
        <w:spacing w:before="240" w:after="120" w:line="240" w:lineRule="auto"/>
        <w:rPr>
          <w:rFonts w:ascii="Times New Roman" w:eastAsia="Times New Roman" w:hAnsi="Times New Roman"/>
          <w:b/>
          <w:i/>
          <w:caps/>
          <w:sz w:val="18"/>
          <w:szCs w:val="18"/>
          <w:lang w:eastAsia="it-IT"/>
        </w:rPr>
      </w:pPr>
      <w:r w:rsidRPr="00F97D56">
        <w:rPr>
          <w:rFonts w:ascii="Times New Roman" w:eastAsia="Times New Roman" w:hAnsi="Times New Roman"/>
          <w:b/>
          <w:i/>
          <w:caps/>
          <w:sz w:val="18"/>
          <w:szCs w:val="18"/>
          <w:lang w:eastAsia="it-IT"/>
        </w:rPr>
        <w:t>obiettivo del corso e risultati di apprendimento attesi</w:t>
      </w:r>
    </w:p>
    <w:p w14:paraId="38B89574" w14:textId="77777777" w:rsidR="00307FDE" w:rsidRPr="003A5C5F" w:rsidRDefault="006A696F" w:rsidP="00907092">
      <w:pPr>
        <w:spacing w:after="0" w:line="240" w:lineRule="exact"/>
        <w:jc w:val="both"/>
        <w:rPr>
          <w:rFonts w:ascii="Times New Roman" w:hAnsi="Times New Roman"/>
          <w:sz w:val="20"/>
          <w:szCs w:val="20"/>
          <w:lang w:eastAsia="it-IT"/>
        </w:rPr>
      </w:pPr>
      <w:r w:rsidRPr="003A5C5F">
        <w:rPr>
          <w:rFonts w:ascii="Times New Roman" w:hAnsi="Times New Roman"/>
          <w:sz w:val="20"/>
          <w:szCs w:val="20"/>
          <w:lang w:eastAsia="it-IT"/>
        </w:rPr>
        <w:t xml:space="preserve">Partendo da una prospettiva che valorizza le dimensioni socio-culturali dell’azione organizzativa, il corso si propone d’inquadrare i meccanismi con cui le </w:t>
      </w:r>
      <w:r w:rsidR="00307FDE" w:rsidRPr="003A5C5F">
        <w:rPr>
          <w:rFonts w:ascii="Times New Roman" w:hAnsi="Times New Roman"/>
          <w:sz w:val="20"/>
          <w:szCs w:val="20"/>
          <w:lang w:eastAsia="it-IT"/>
        </w:rPr>
        <w:t xml:space="preserve">imprese e le altre </w:t>
      </w:r>
      <w:r w:rsidRPr="003A5C5F">
        <w:rPr>
          <w:rFonts w:ascii="Times New Roman" w:hAnsi="Times New Roman"/>
          <w:sz w:val="20"/>
          <w:szCs w:val="20"/>
          <w:lang w:eastAsia="it-IT"/>
        </w:rPr>
        <w:t>organizzazioni sviluppano e riflettono cruciali interdipendenze con dinamiche</w:t>
      </w:r>
      <w:r w:rsidR="00CE41D2" w:rsidRPr="003A5C5F">
        <w:rPr>
          <w:rFonts w:ascii="Times New Roman" w:hAnsi="Times New Roman"/>
          <w:sz w:val="20"/>
          <w:szCs w:val="20"/>
          <w:lang w:eastAsia="it-IT"/>
        </w:rPr>
        <w:t>,</w:t>
      </w:r>
      <w:r w:rsidR="00307FDE" w:rsidRPr="003A5C5F">
        <w:rPr>
          <w:rFonts w:ascii="Times New Roman" w:hAnsi="Times New Roman"/>
          <w:sz w:val="20"/>
          <w:szCs w:val="20"/>
          <w:lang w:eastAsia="it-IT"/>
        </w:rPr>
        <w:t xml:space="preserve"> vincoli e</w:t>
      </w:r>
      <w:r w:rsidR="00CE41D2" w:rsidRPr="003A5C5F">
        <w:rPr>
          <w:rFonts w:ascii="Times New Roman" w:hAnsi="Times New Roman"/>
          <w:sz w:val="20"/>
          <w:szCs w:val="20"/>
          <w:lang w:eastAsia="it-IT"/>
        </w:rPr>
        <w:t xml:space="preserve"> </w:t>
      </w:r>
      <w:r w:rsidR="00307FDE" w:rsidRPr="003A5C5F">
        <w:rPr>
          <w:rFonts w:ascii="Times New Roman" w:hAnsi="Times New Roman"/>
          <w:sz w:val="20"/>
          <w:szCs w:val="20"/>
          <w:lang w:eastAsia="it-IT"/>
        </w:rPr>
        <w:t xml:space="preserve">opportunità </w:t>
      </w:r>
      <w:r w:rsidR="00CE41D2" w:rsidRPr="003A5C5F">
        <w:rPr>
          <w:rFonts w:ascii="Times New Roman" w:hAnsi="Times New Roman"/>
          <w:sz w:val="20"/>
          <w:szCs w:val="20"/>
          <w:lang w:eastAsia="it-IT"/>
        </w:rPr>
        <w:t>dell’ambiente sociale.</w:t>
      </w:r>
    </w:p>
    <w:p w14:paraId="25D7A711" w14:textId="014D28AF" w:rsidR="00CE41D2" w:rsidRPr="003A5C5F" w:rsidRDefault="00CE41D2" w:rsidP="00907092">
      <w:pPr>
        <w:spacing w:after="0" w:line="240" w:lineRule="exact"/>
        <w:jc w:val="both"/>
        <w:rPr>
          <w:rFonts w:ascii="Times New Roman" w:hAnsi="Times New Roman"/>
          <w:sz w:val="20"/>
          <w:szCs w:val="20"/>
          <w:lang w:eastAsia="it-IT"/>
        </w:rPr>
      </w:pPr>
      <w:r w:rsidRPr="003A5C5F">
        <w:rPr>
          <w:rFonts w:ascii="Times New Roman" w:hAnsi="Times New Roman"/>
          <w:sz w:val="20"/>
          <w:szCs w:val="20"/>
          <w:lang w:eastAsia="it-IT"/>
        </w:rPr>
        <w:t>In</w:t>
      </w:r>
      <w:r w:rsidR="006A696F" w:rsidRPr="003A5C5F">
        <w:rPr>
          <w:rFonts w:ascii="Times New Roman" w:hAnsi="Times New Roman"/>
          <w:sz w:val="20"/>
          <w:szCs w:val="20"/>
          <w:lang w:eastAsia="it-IT"/>
        </w:rPr>
        <w:t xml:space="preserve"> particolare</w:t>
      </w:r>
      <w:r w:rsidRPr="003A5C5F">
        <w:rPr>
          <w:rFonts w:ascii="Times New Roman" w:hAnsi="Times New Roman"/>
          <w:sz w:val="20"/>
          <w:szCs w:val="20"/>
          <w:lang w:eastAsia="it-IT"/>
        </w:rPr>
        <w:t xml:space="preserve">, si </w:t>
      </w:r>
      <w:r w:rsidR="0014553E" w:rsidRPr="003A5C5F">
        <w:rPr>
          <w:rFonts w:ascii="Times New Roman" w:hAnsi="Times New Roman"/>
          <w:sz w:val="20"/>
          <w:szCs w:val="20"/>
          <w:lang w:eastAsia="it-IT"/>
        </w:rPr>
        <w:t xml:space="preserve">approfondiranno </w:t>
      </w:r>
      <w:r w:rsidR="00B01442" w:rsidRPr="003A5C5F">
        <w:rPr>
          <w:rFonts w:ascii="Times New Roman" w:hAnsi="Times New Roman"/>
          <w:sz w:val="20"/>
          <w:szCs w:val="20"/>
          <w:lang w:eastAsia="it-IT"/>
        </w:rPr>
        <w:t>i</w:t>
      </w:r>
      <w:r w:rsidR="001E6FA7" w:rsidRPr="003A5C5F">
        <w:rPr>
          <w:rFonts w:ascii="Times New Roman" w:hAnsi="Times New Roman"/>
          <w:sz w:val="20"/>
          <w:szCs w:val="20"/>
          <w:lang w:eastAsia="it-IT"/>
        </w:rPr>
        <w:t xml:space="preserve"> </w:t>
      </w:r>
      <w:r w:rsidR="00B01442" w:rsidRPr="003A5C5F">
        <w:rPr>
          <w:rFonts w:ascii="Times New Roman" w:hAnsi="Times New Roman"/>
          <w:sz w:val="20"/>
          <w:szCs w:val="20"/>
          <w:lang w:eastAsia="it-IT"/>
        </w:rPr>
        <w:t>modi in cui</w:t>
      </w:r>
      <w:r w:rsidR="008B1C9A" w:rsidRPr="003A5C5F">
        <w:rPr>
          <w:rFonts w:ascii="Times New Roman" w:hAnsi="Times New Roman"/>
          <w:sz w:val="20"/>
          <w:szCs w:val="20"/>
          <w:lang w:eastAsia="it-IT"/>
        </w:rPr>
        <w:t xml:space="preserve"> </w:t>
      </w:r>
      <w:r w:rsidR="0014553E" w:rsidRPr="003A5C5F">
        <w:rPr>
          <w:rFonts w:ascii="Times New Roman" w:hAnsi="Times New Roman"/>
          <w:sz w:val="20"/>
          <w:szCs w:val="20"/>
          <w:lang w:eastAsia="it-IT"/>
        </w:rPr>
        <w:t>oggi</w:t>
      </w:r>
      <w:r w:rsidR="00B01442" w:rsidRPr="003A5C5F">
        <w:rPr>
          <w:rFonts w:ascii="Times New Roman" w:hAnsi="Times New Roman"/>
          <w:sz w:val="20"/>
          <w:szCs w:val="20"/>
          <w:lang w:eastAsia="it-IT"/>
        </w:rPr>
        <w:t xml:space="preserve"> </w:t>
      </w:r>
      <w:r w:rsidR="0014553E" w:rsidRPr="003A5C5F">
        <w:rPr>
          <w:rFonts w:ascii="Times New Roman" w:hAnsi="Times New Roman"/>
          <w:sz w:val="20"/>
          <w:szCs w:val="20"/>
          <w:lang w:eastAsia="it-IT"/>
        </w:rPr>
        <w:t xml:space="preserve">le imprese – nei processi gestionali e </w:t>
      </w:r>
      <w:r w:rsidR="00C4437C" w:rsidRPr="003A5C5F">
        <w:rPr>
          <w:rFonts w:ascii="Times New Roman" w:hAnsi="Times New Roman"/>
          <w:sz w:val="20"/>
          <w:szCs w:val="20"/>
          <w:lang w:eastAsia="it-IT"/>
        </w:rPr>
        <w:t xml:space="preserve">a </w:t>
      </w:r>
      <w:r w:rsidR="002F4923" w:rsidRPr="003A5C5F">
        <w:rPr>
          <w:rFonts w:ascii="Times New Roman" w:hAnsi="Times New Roman"/>
          <w:sz w:val="20"/>
          <w:szCs w:val="20"/>
          <w:lang w:eastAsia="it-IT"/>
        </w:rPr>
        <w:t>beneficio</w:t>
      </w:r>
      <w:r w:rsidR="00C4437C" w:rsidRPr="003A5C5F">
        <w:rPr>
          <w:rFonts w:ascii="Times New Roman" w:hAnsi="Times New Roman"/>
          <w:sz w:val="20"/>
          <w:szCs w:val="20"/>
          <w:lang w:eastAsia="it-IT"/>
        </w:rPr>
        <w:t xml:space="preserve"> della loro stessa prestazione </w:t>
      </w:r>
      <w:r w:rsidR="0014553E" w:rsidRPr="003A5C5F">
        <w:rPr>
          <w:rFonts w:ascii="Times New Roman" w:hAnsi="Times New Roman"/>
          <w:sz w:val="20"/>
          <w:szCs w:val="20"/>
          <w:lang w:eastAsia="it-IT"/>
        </w:rPr>
        <w:t>– sono inevitabilmente chiamate</w:t>
      </w:r>
      <w:r w:rsidR="00F6511C" w:rsidRPr="003A5C5F">
        <w:rPr>
          <w:rFonts w:ascii="Times New Roman" w:hAnsi="Times New Roman"/>
          <w:sz w:val="20"/>
          <w:szCs w:val="20"/>
          <w:lang w:eastAsia="it-IT"/>
        </w:rPr>
        <w:t xml:space="preserve"> a incorporare</w:t>
      </w:r>
      <w:r w:rsidR="001E6FA7" w:rsidRPr="003A5C5F">
        <w:rPr>
          <w:rFonts w:ascii="Times New Roman" w:hAnsi="Times New Roman"/>
          <w:sz w:val="20"/>
          <w:szCs w:val="20"/>
          <w:lang w:eastAsia="it-IT"/>
        </w:rPr>
        <w:t xml:space="preserve"> </w:t>
      </w:r>
      <w:r w:rsidR="00C4437C" w:rsidRPr="003A5C5F">
        <w:rPr>
          <w:rFonts w:ascii="Times New Roman" w:hAnsi="Times New Roman"/>
          <w:sz w:val="20"/>
          <w:szCs w:val="20"/>
          <w:lang w:eastAsia="it-IT"/>
        </w:rPr>
        <w:t>strategie e competenze</w:t>
      </w:r>
      <w:r w:rsidR="001E6FA7" w:rsidRPr="003A5C5F">
        <w:rPr>
          <w:rFonts w:ascii="Times New Roman" w:hAnsi="Times New Roman"/>
          <w:sz w:val="20"/>
          <w:szCs w:val="20"/>
          <w:lang w:eastAsia="it-IT"/>
        </w:rPr>
        <w:t xml:space="preserve"> </w:t>
      </w:r>
      <w:r w:rsidR="002F4923" w:rsidRPr="003A5C5F">
        <w:rPr>
          <w:rFonts w:ascii="Times New Roman" w:hAnsi="Times New Roman"/>
          <w:sz w:val="20"/>
          <w:szCs w:val="20"/>
          <w:lang w:eastAsia="it-IT"/>
        </w:rPr>
        <w:t>orientate alla sostenibilità ambientale e sociale</w:t>
      </w:r>
      <w:r w:rsidR="00307FDE" w:rsidRPr="003A5C5F">
        <w:rPr>
          <w:rFonts w:ascii="Times New Roman" w:hAnsi="Times New Roman"/>
          <w:sz w:val="20"/>
          <w:szCs w:val="20"/>
          <w:lang w:eastAsia="it-IT"/>
        </w:rPr>
        <w:t>. Tutto ciò</w:t>
      </w:r>
      <w:r w:rsidR="002F4923" w:rsidRPr="003A5C5F">
        <w:rPr>
          <w:rFonts w:ascii="Times New Roman" w:hAnsi="Times New Roman"/>
          <w:sz w:val="20"/>
          <w:szCs w:val="20"/>
          <w:lang w:eastAsia="it-IT"/>
        </w:rPr>
        <w:t xml:space="preserve"> a partire</w:t>
      </w:r>
      <w:r w:rsidR="0014553E" w:rsidRPr="003A5C5F">
        <w:rPr>
          <w:rFonts w:ascii="Times New Roman" w:hAnsi="Times New Roman"/>
          <w:sz w:val="20"/>
          <w:szCs w:val="20"/>
          <w:lang w:eastAsia="it-IT"/>
        </w:rPr>
        <w:t xml:space="preserve"> </w:t>
      </w:r>
      <w:r w:rsidR="002F4923" w:rsidRPr="003A5C5F">
        <w:rPr>
          <w:rFonts w:ascii="Times New Roman" w:hAnsi="Times New Roman"/>
          <w:sz w:val="20"/>
          <w:szCs w:val="20"/>
          <w:lang w:eastAsia="it-IT"/>
        </w:rPr>
        <w:t>dalla valorizzazione delle</w:t>
      </w:r>
      <w:r w:rsidR="0014553E" w:rsidRPr="003A5C5F">
        <w:rPr>
          <w:rFonts w:ascii="Times New Roman" w:hAnsi="Times New Roman"/>
          <w:sz w:val="20"/>
          <w:szCs w:val="20"/>
          <w:lang w:eastAsia="it-IT"/>
        </w:rPr>
        <w:t xml:space="preserve"> </w:t>
      </w:r>
      <w:r w:rsidR="00B01442" w:rsidRPr="003A5C5F">
        <w:rPr>
          <w:rFonts w:ascii="Times New Roman" w:hAnsi="Times New Roman"/>
          <w:sz w:val="20"/>
          <w:szCs w:val="20"/>
          <w:lang w:eastAsia="it-IT"/>
        </w:rPr>
        <w:t>persone</w:t>
      </w:r>
      <w:r w:rsidR="00F17FEE" w:rsidRPr="003A5C5F">
        <w:rPr>
          <w:rFonts w:ascii="Times New Roman" w:hAnsi="Times New Roman"/>
          <w:sz w:val="20"/>
          <w:szCs w:val="20"/>
          <w:lang w:eastAsia="it-IT"/>
        </w:rPr>
        <w:t xml:space="preserve"> “al lavoro”</w:t>
      </w:r>
      <w:r w:rsidR="0014553E" w:rsidRPr="003A5C5F">
        <w:rPr>
          <w:rFonts w:ascii="Times New Roman" w:hAnsi="Times New Roman"/>
          <w:sz w:val="20"/>
          <w:szCs w:val="20"/>
          <w:lang w:eastAsia="it-IT"/>
        </w:rPr>
        <w:t xml:space="preserve"> nella loro unicità e interezza</w:t>
      </w:r>
      <w:r w:rsidR="002F4923" w:rsidRPr="003A5C5F">
        <w:rPr>
          <w:rFonts w:ascii="Times New Roman" w:hAnsi="Times New Roman"/>
          <w:sz w:val="20"/>
          <w:szCs w:val="20"/>
          <w:lang w:eastAsia="it-IT"/>
        </w:rPr>
        <w:t xml:space="preserve"> e nella </w:t>
      </w:r>
      <w:r w:rsidR="00234D0B" w:rsidRPr="003A5C5F">
        <w:rPr>
          <w:rFonts w:ascii="Times New Roman" w:hAnsi="Times New Roman"/>
          <w:sz w:val="20"/>
          <w:szCs w:val="20"/>
          <w:lang w:eastAsia="it-IT"/>
        </w:rPr>
        <w:t>prospettiva</w:t>
      </w:r>
      <w:r w:rsidR="002F4923" w:rsidRPr="003A5C5F">
        <w:rPr>
          <w:rFonts w:ascii="Times New Roman" w:hAnsi="Times New Roman"/>
          <w:sz w:val="20"/>
          <w:szCs w:val="20"/>
          <w:lang w:eastAsia="it-IT"/>
        </w:rPr>
        <w:t xml:space="preserve"> </w:t>
      </w:r>
      <w:r w:rsidR="00234D0B" w:rsidRPr="003A5C5F">
        <w:rPr>
          <w:rFonts w:ascii="Times New Roman" w:hAnsi="Times New Roman"/>
          <w:sz w:val="20"/>
          <w:szCs w:val="20"/>
          <w:lang w:eastAsia="it-IT"/>
        </w:rPr>
        <w:t>di un</w:t>
      </w:r>
      <w:r w:rsidR="002F4923" w:rsidRPr="003A5C5F">
        <w:rPr>
          <w:rFonts w:ascii="Times New Roman" w:hAnsi="Times New Roman"/>
          <w:sz w:val="20"/>
          <w:szCs w:val="20"/>
          <w:lang w:eastAsia="it-IT"/>
        </w:rPr>
        <w:t xml:space="preserve"> crescente ruolo delle </w:t>
      </w:r>
      <w:r w:rsidR="00307FDE" w:rsidRPr="003A5C5F">
        <w:rPr>
          <w:rFonts w:ascii="Times New Roman" w:hAnsi="Times New Roman"/>
          <w:sz w:val="20"/>
          <w:szCs w:val="20"/>
          <w:lang w:eastAsia="it-IT"/>
        </w:rPr>
        <w:t xml:space="preserve">aziende </w:t>
      </w:r>
      <w:r w:rsidR="002F4923" w:rsidRPr="003A5C5F">
        <w:rPr>
          <w:rFonts w:ascii="Times New Roman" w:hAnsi="Times New Roman"/>
          <w:sz w:val="20"/>
          <w:szCs w:val="20"/>
          <w:lang w:eastAsia="it-IT"/>
        </w:rPr>
        <w:t xml:space="preserve">come soggetti e promotori di cittadinanza </w:t>
      </w:r>
      <w:r w:rsidR="00087C7D" w:rsidRPr="003A5C5F">
        <w:rPr>
          <w:rFonts w:ascii="Times New Roman" w:hAnsi="Times New Roman"/>
          <w:sz w:val="20"/>
          <w:szCs w:val="20"/>
          <w:lang w:eastAsia="it-IT"/>
        </w:rPr>
        <w:t>a livello globale e locale</w:t>
      </w:r>
      <w:r w:rsidR="002F4923" w:rsidRPr="003A5C5F">
        <w:rPr>
          <w:rFonts w:ascii="Times New Roman" w:hAnsi="Times New Roman"/>
          <w:sz w:val="20"/>
          <w:szCs w:val="20"/>
          <w:lang w:eastAsia="it-IT"/>
        </w:rPr>
        <w:t xml:space="preserve">. </w:t>
      </w:r>
    </w:p>
    <w:p w14:paraId="5D30F42A" w14:textId="77777777" w:rsidR="00A86F9A" w:rsidRPr="003A5C5F" w:rsidRDefault="00A86F9A" w:rsidP="00276F95">
      <w:pPr>
        <w:spacing w:before="120" w:after="0" w:line="240" w:lineRule="exact"/>
        <w:jc w:val="both"/>
        <w:rPr>
          <w:rFonts w:ascii="Times New Roman" w:hAnsi="Times New Roman"/>
          <w:i/>
          <w:sz w:val="20"/>
          <w:szCs w:val="20"/>
          <w:lang w:eastAsia="it-IT"/>
        </w:rPr>
      </w:pPr>
      <w:r w:rsidRPr="003A5C5F">
        <w:rPr>
          <w:rFonts w:ascii="Times New Roman" w:hAnsi="Times New Roman"/>
          <w:i/>
          <w:sz w:val="20"/>
          <w:szCs w:val="20"/>
          <w:lang w:eastAsia="it-IT"/>
        </w:rPr>
        <w:t>Risultati di apprendimento attesi</w:t>
      </w:r>
    </w:p>
    <w:p w14:paraId="3A13E9EB" w14:textId="77777777" w:rsidR="00A86F9A" w:rsidRPr="003A5C5F" w:rsidRDefault="00A86F9A" w:rsidP="00AF136C">
      <w:pPr>
        <w:spacing w:after="0" w:line="240" w:lineRule="exact"/>
        <w:jc w:val="both"/>
        <w:rPr>
          <w:rFonts w:ascii="Times New Roman" w:hAnsi="Times New Roman"/>
          <w:sz w:val="20"/>
          <w:szCs w:val="20"/>
          <w:lang w:eastAsia="it-IT"/>
        </w:rPr>
      </w:pPr>
      <w:r w:rsidRPr="003A5C5F">
        <w:rPr>
          <w:rFonts w:ascii="Times New Roman" w:hAnsi="Times New Roman"/>
          <w:sz w:val="20"/>
          <w:szCs w:val="20"/>
          <w:lang w:eastAsia="it-IT"/>
        </w:rPr>
        <w:t>CONOSCENZA E COMPRENSIONE</w:t>
      </w:r>
    </w:p>
    <w:p w14:paraId="29019D1C" w14:textId="77777777" w:rsidR="00A86F9A" w:rsidRPr="003A5C5F" w:rsidRDefault="00A86F9A" w:rsidP="00907092">
      <w:pPr>
        <w:spacing w:after="0" w:line="240" w:lineRule="exact"/>
        <w:jc w:val="both"/>
        <w:rPr>
          <w:rFonts w:ascii="Times New Roman" w:hAnsi="Times New Roman"/>
          <w:sz w:val="20"/>
          <w:szCs w:val="20"/>
          <w:lang w:eastAsia="it-IT"/>
        </w:rPr>
      </w:pPr>
      <w:r w:rsidRPr="003A5C5F">
        <w:rPr>
          <w:rFonts w:ascii="Times New Roman" w:hAnsi="Times New Roman"/>
          <w:sz w:val="20"/>
          <w:szCs w:val="20"/>
          <w:lang w:eastAsia="it-IT"/>
        </w:rPr>
        <w:t>Al termine</w:t>
      </w:r>
      <w:r w:rsidR="003D1AFD" w:rsidRPr="003A5C5F">
        <w:rPr>
          <w:rFonts w:ascii="Times New Roman" w:hAnsi="Times New Roman"/>
          <w:sz w:val="20"/>
          <w:szCs w:val="20"/>
          <w:lang w:eastAsia="it-IT"/>
        </w:rPr>
        <w:t xml:space="preserve"> del </w:t>
      </w:r>
      <w:r w:rsidRPr="003A5C5F">
        <w:rPr>
          <w:rFonts w:ascii="Times New Roman" w:hAnsi="Times New Roman"/>
          <w:sz w:val="20"/>
          <w:szCs w:val="20"/>
          <w:lang w:eastAsia="it-IT"/>
        </w:rPr>
        <w:t>corso gli</w:t>
      </w:r>
      <w:r w:rsidR="00CE41D2" w:rsidRPr="003A5C5F">
        <w:rPr>
          <w:rFonts w:ascii="Times New Roman" w:hAnsi="Times New Roman"/>
          <w:sz w:val="20"/>
          <w:szCs w:val="20"/>
          <w:lang w:eastAsia="it-IT"/>
        </w:rPr>
        <w:t>/le</w:t>
      </w:r>
      <w:r w:rsidRPr="003A5C5F">
        <w:rPr>
          <w:rFonts w:ascii="Times New Roman" w:hAnsi="Times New Roman"/>
          <w:sz w:val="20"/>
          <w:szCs w:val="20"/>
          <w:lang w:eastAsia="it-IT"/>
        </w:rPr>
        <w:t xml:space="preserve"> studenti/esse avranno acquisito la conoscenza</w:t>
      </w:r>
      <w:r w:rsidR="003D1AFD" w:rsidRPr="003A5C5F">
        <w:rPr>
          <w:rFonts w:ascii="Times New Roman" w:hAnsi="Times New Roman"/>
          <w:sz w:val="20"/>
          <w:szCs w:val="20"/>
          <w:lang w:eastAsia="it-IT"/>
        </w:rPr>
        <w:t>/comprensione</w:t>
      </w:r>
      <w:r w:rsidRPr="003A5C5F">
        <w:rPr>
          <w:rFonts w:ascii="Times New Roman" w:hAnsi="Times New Roman"/>
          <w:sz w:val="20"/>
          <w:szCs w:val="20"/>
          <w:lang w:eastAsia="it-IT"/>
        </w:rPr>
        <w:t xml:space="preserve"> di:</w:t>
      </w:r>
    </w:p>
    <w:p w14:paraId="3DF5129D" w14:textId="77777777" w:rsidR="00A86F9A" w:rsidRPr="003A5C5F" w:rsidRDefault="00A86F9A" w:rsidP="00307FDE">
      <w:pPr>
        <w:pStyle w:val="Paragrafoelenco"/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/>
          <w:sz w:val="20"/>
          <w:szCs w:val="20"/>
          <w:lang w:eastAsia="it-IT"/>
        </w:rPr>
      </w:pPr>
      <w:r w:rsidRPr="003A5C5F">
        <w:rPr>
          <w:rFonts w:ascii="Times New Roman" w:hAnsi="Times New Roman"/>
          <w:sz w:val="20"/>
          <w:szCs w:val="20"/>
          <w:lang w:eastAsia="it-IT"/>
        </w:rPr>
        <w:t>Le principali dimensioni socio-culturali dell’azione organizzativa</w:t>
      </w:r>
      <w:r w:rsidR="00CE41D2" w:rsidRPr="003A5C5F">
        <w:rPr>
          <w:rFonts w:ascii="Times New Roman" w:hAnsi="Times New Roman"/>
          <w:sz w:val="20"/>
          <w:szCs w:val="20"/>
          <w:lang w:eastAsia="it-IT"/>
        </w:rPr>
        <w:t>;</w:t>
      </w:r>
    </w:p>
    <w:p w14:paraId="7DD7E9E6" w14:textId="77777777" w:rsidR="00A86F9A" w:rsidRPr="003A5C5F" w:rsidRDefault="00A86F9A" w:rsidP="00307FDE">
      <w:pPr>
        <w:pStyle w:val="Paragrafoelenco"/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/>
          <w:sz w:val="20"/>
          <w:szCs w:val="20"/>
          <w:lang w:eastAsia="it-IT"/>
        </w:rPr>
      </w:pPr>
      <w:r w:rsidRPr="003A5C5F">
        <w:rPr>
          <w:rFonts w:ascii="Times New Roman" w:hAnsi="Times New Roman"/>
          <w:sz w:val="20"/>
          <w:szCs w:val="20"/>
          <w:lang w:eastAsia="it-IT"/>
        </w:rPr>
        <w:t>I principali elementi del contesto demografico,</w:t>
      </w:r>
      <w:r w:rsidR="00067FAC" w:rsidRPr="003A5C5F">
        <w:rPr>
          <w:rFonts w:ascii="Times New Roman" w:hAnsi="Times New Roman"/>
          <w:sz w:val="20"/>
          <w:szCs w:val="20"/>
          <w:lang w:eastAsia="it-IT"/>
        </w:rPr>
        <w:t xml:space="preserve"> socio-culturale e istituzionale</w:t>
      </w:r>
      <w:r w:rsidRPr="003A5C5F">
        <w:rPr>
          <w:rFonts w:ascii="Times New Roman" w:hAnsi="Times New Roman"/>
          <w:sz w:val="20"/>
          <w:szCs w:val="20"/>
          <w:lang w:eastAsia="it-IT"/>
        </w:rPr>
        <w:t xml:space="preserve"> dentro il quale le organizzazioni contemporanee si trovano </w:t>
      </w:r>
      <w:r w:rsidR="00CE41D2" w:rsidRPr="003A5C5F">
        <w:rPr>
          <w:rFonts w:ascii="Times New Roman" w:hAnsi="Times New Roman"/>
          <w:sz w:val="20"/>
          <w:szCs w:val="20"/>
          <w:lang w:eastAsia="it-IT"/>
        </w:rPr>
        <w:t xml:space="preserve">a </w:t>
      </w:r>
      <w:r w:rsidRPr="003A5C5F">
        <w:rPr>
          <w:rFonts w:ascii="Times New Roman" w:hAnsi="Times New Roman"/>
          <w:sz w:val="20"/>
          <w:szCs w:val="20"/>
          <w:lang w:eastAsia="it-IT"/>
        </w:rPr>
        <w:t>operare</w:t>
      </w:r>
      <w:r w:rsidR="00CE41D2" w:rsidRPr="003A5C5F">
        <w:rPr>
          <w:rFonts w:ascii="Times New Roman" w:hAnsi="Times New Roman"/>
          <w:sz w:val="20"/>
          <w:szCs w:val="20"/>
          <w:lang w:eastAsia="it-IT"/>
        </w:rPr>
        <w:t>;</w:t>
      </w:r>
    </w:p>
    <w:p w14:paraId="104FF640" w14:textId="77777777" w:rsidR="003D1AFD" w:rsidRPr="003A5C5F" w:rsidRDefault="003D1AFD" w:rsidP="00307FDE">
      <w:pPr>
        <w:pStyle w:val="Paragrafoelenco"/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/>
          <w:sz w:val="20"/>
          <w:szCs w:val="20"/>
          <w:lang w:eastAsia="it-IT"/>
        </w:rPr>
      </w:pPr>
      <w:r w:rsidRPr="003A5C5F">
        <w:rPr>
          <w:rFonts w:ascii="Times New Roman" w:hAnsi="Times New Roman"/>
          <w:sz w:val="20"/>
          <w:szCs w:val="20"/>
          <w:lang w:eastAsia="it-IT"/>
        </w:rPr>
        <w:t>I principali paradigmi teorici e interpretativi proposti dalla letteratura scientifica rispetto alle tematiche</w:t>
      </w:r>
      <w:r w:rsidR="00993A6F" w:rsidRPr="003A5C5F">
        <w:rPr>
          <w:rFonts w:ascii="Times New Roman" w:hAnsi="Times New Roman"/>
          <w:sz w:val="20"/>
          <w:szCs w:val="20"/>
          <w:lang w:eastAsia="it-IT"/>
        </w:rPr>
        <w:t xml:space="preserve"> </w:t>
      </w:r>
      <w:r w:rsidRPr="003A5C5F">
        <w:rPr>
          <w:rFonts w:ascii="Times New Roman" w:hAnsi="Times New Roman"/>
          <w:sz w:val="20"/>
          <w:szCs w:val="20"/>
          <w:lang w:eastAsia="it-IT"/>
        </w:rPr>
        <w:t>affrontate</w:t>
      </w:r>
      <w:r w:rsidR="00CE41D2" w:rsidRPr="003A5C5F">
        <w:rPr>
          <w:rFonts w:ascii="Times New Roman" w:hAnsi="Times New Roman"/>
          <w:sz w:val="20"/>
          <w:szCs w:val="20"/>
          <w:lang w:eastAsia="it-IT"/>
        </w:rPr>
        <w:t>;</w:t>
      </w:r>
    </w:p>
    <w:p w14:paraId="66A69F35" w14:textId="13A86375" w:rsidR="00B01442" w:rsidRPr="003A5C5F" w:rsidRDefault="00A86F9A" w:rsidP="00B01442">
      <w:pPr>
        <w:pStyle w:val="Paragrafoelenco"/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/>
          <w:sz w:val="20"/>
          <w:szCs w:val="20"/>
          <w:lang w:eastAsia="it-IT"/>
        </w:rPr>
      </w:pPr>
      <w:r w:rsidRPr="003A5C5F">
        <w:rPr>
          <w:rFonts w:ascii="Times New Roman" w:hAnsi="Times New Roman"/>
          <w:sz w:val="20"/>
          <w:szCs w:val="20"/>
          <w:lang w:eastAsia="it-IT"/>
        </w:rPr>
        <w:t>I temi chiave</w:t>
      </w:r>
      <w:r w:rsidR="003D1AFD" w:rsidRPr="003A5C5F">
        <w:rPr>
          <w:rFonts w:ascii="Times New Roman" w:hAnsi="Times New Roman"/>
          <w:sz w:val="20"/>
          <w:szCs w:val="20"/>
          <w:lang w:eastAsia="it-IT"/>
        </w:rPr>
        <w:t xml:space="preserve">, le diverse posizioni/motivazioni </w:t>
      </w:r>
      <w:r w:rsidRPr="003A5C5F">
        <w:rPr>
          <w:rFonts w:ascii="Times New Roman" w:hAnsi="Times New Roman"/>
          <w:sz w:val="20"/>
          <w:szCs w:val="20"/>
          <w:lang w:eastAsia="it-IT"/>
        </w:rPr>
        <w:t xml:space="preserve">e i nodi critici del dibattito scientifico e </w:t>
      </w:r>
      <w:r w:rsidR="003D1AFD" w:rsidRPr="003A5C5F">
        <w:rPr>
          <w:rFonts w:ascii="Times New Roman" w:hAnsi="Times New Roman"/>
          <w:sz w:val="20"/>
          <w:szCs w:val="20"/>
          <w:lang w:eastAsia="it-IT"/>
        </w:rPr>
        <w:t>sociale intorno alle varie questioni implicate dal rapporto tra organizzazioni,</w:t>
      </w:r>
      <w:r w:rsidR="00307FDE" w:rsidRPr="003A5C5F">
        <w:rPr>
          <w:rFonts w:ascii="Times New Roman" w:hAnsi="Times New Roman"/>
          <w:sz w:val="20"/>
          <w:szCs w:val="20"/>
          <w:lang w:eastAsia="it-IT"/>
        </w:rPr>
        <w:t xml:space="preserve"> </w:t>
      </w:r>
      <w:r w:rsidR="00B01442" w:rsidRPr="003A5C5F">
        <w:rPr>
          <w:rFonts w:ascii="Times New Roman" w:hAnsi="Times New Roman"/>
          <w:sz w:val="20"/>
          <w:szCs w:val="20"/>
          <w:lang w:eastAsia="it-IT"/>
        </w:rPr>
        <w:t>persone e istanze di sostenibilità;</w:t>
      </w:r>
    </w:p>
    <w:p w14:paraId="2136A9AB" w14:textId="3B4AF44D" w:rsidR="00A86F9A" w:rsidRPr="003A5C5F" w:rsidRDefault="00B01442" w:rsidP="00ED4880">
      <w:pPr>
        <w:pStyle w:val="Paragrafoelenco"/>
        <w:numPr>
          <w:ilvl w:val="0"/>
          <w:numId w:val="4"/>
        </w:numPr>
        <w:spacing w:after="0" w:line="240" w:lineRule="exact"/>
        <w:jc w:val="both"/>
        <w:rPr>
          <w:rFonts w:ascii="Times New Roman" w:hAnsi="Times New Roman"/>
          <w:sz w:val="20"/>
          <w:szCs w:val="20"/>
          <w:lang w:eastAsia="it-IT"/>
        </w:rPr>
      </w:pPr>
      <w:r w:rsidRPr="003A5C5F">
        <w:rPr>
          <w:rFonts w:ascii="Times New Roman" w:hAnsi="Times New Roman"/>
          <w:sz w:val="20"/>
          <w:szCs w:val="20"/>
          <w:lang w:eastAsia="it-IT"/>
        </w:rPr>
        <w:t xml:space="preserve">Il ruolo delle imprese come </w:t>
      </w:r>
      <w:r w:rsidR="00DD2C76" w:rsidRPr="003A5C5F">
        <w:rPr>
          <w:rFonts w:ascii="Times New Roman" w:hAnsi="Times New Roman"/>
          <w:sz w:val="20"/>
          <w:szCs w:val="20"/>
          <w:lang w:eastAsia="it-IT"/>
        </w:rPr>
        <w:t xml:space="preserve">attori primari nelle dinamiche di </w:t>
      </w:r>
      <w:r w:rsidR="00307FDE" w:rsidRPr="003A5C5F">
        <w:rPr>
          <w:rFonts w:ascii="Times New Roman" w:hAnsi="Times New Roman"/>
          <w:sz w:val="20"/>
          <w:szCs w:val="20"/>
          <w:lang w:eastAsia="it-IT"/>
        </w:rPr>
        <w:t>riconoscimento delle istanze identitarie e dei diritti di cittadinanza.</w:t>
      </w:r>
    </w:p>
    <w:p w14:paraId="4917D0CC" w14:textId="7AB2FCA3" w:rsidR="00A86F9A" w:rsidRPr="003A5C5F" w:rsidRDefault="00A86F9A" w:rsidP="00AF136C">
      <w:pPr>
        <w:spacing w:before="120"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it-IT"/>
        </w:rPr>
      </w:pPr>
      <w:r w:rsidRPr="003A5C5F">
        <w:rPr>
          <w:rFonts w:ascii="Times New Roman" w:eastAsia="Times New Roman" w:hAnsi="Times New Roman"/>
          <w:sz w:val="20"/>
          <w:szCs w:val="20"/>
          <w:lang w:eastAsia="it-IT"/>
        </w:rPr>
        <w:t>CAPACIT</w:t>
      </w:r>
      <w:r w:rsidR="00E5174D" w:rsidRPr="00E5174D">
        <w:rPr>
          <w:rFonts w:ascii="Times New Roman" w:eastAsia="Times New Roman" w:hAnsi="Times New Roman"/>
          <w:caps/>
          <w:sz w:val="20"/>
          <w:szCs w:val="20"/>
          <w:lang w:eastAsia="it-IT"/>
        </w:rPr>
        <w:t>à</w:t>
      </w:r>
      <w:r w:rsidRPr="003A5C5F">
        <w:rPr>
          <w:rFonts w:ascii="Times New Roman" w:eastAsia="Times New Roman" w:hAnsi="Times New Roman"/>
          <w:sz w:val="20"/>
          <w:szCs w:val="20"/>
          <w:lang w:eastAsia="it-IT"/>
        </w:rPr>
        <w:t xml:space="preserve"> DI APPLICARE CONOSCENZA E COMPRENSIONE</w:t>
      </w:r>
    </w:p>
    <w:p w14:paraId="31B20D7C" w14:textId="77777777" w:rsidR="003D1AFD" w:rsidRPr="003A5C5F" w:rsidRDefault="003D1AFD" w:rsidP="00907092">
      <w:pPr>
        <w:spacing w:after="0" w:line="240" w:lineRule="exact"/>
        <w:rPr>
          <w:rFonts w:ascii="Times New Roman" w:eastAsia="Times New Roman" w:hAnsi="Times New Roman"/>
          <w:sz w:val="20"/>
          <w:szCs w:val="20"/>
          <w:lang w:eastAsia="it-IT"/>
        </w:rPr>
      </w:pPr>
      <w:r w:rsidRPr="003A5C5F">
        <w:rPr>
          <w:rFonts w:ascii="Times New Roman" w:eastAsia="Times New Roman" w:hAnsi="Times New Roman"/>
          <w:sz w:val="20"/>
          <w:szCs w:val="20"/>
          <w:lang w:eastAsia="it-IT"/>
        </w:rPr>
        <w:t>Al termine del corso gli</w:t>
      </w:r>
      <w:r w:rsidR="00CE41D2" w:rsidRPr="003A5C5F">
        <w:rPr>
          <w:rFonts w:ascii="Times New Roman" w:eastAsia="Times New Roman" w:hAnsi="Times New Roman"/>
          <w:sz w:val="20"/>
          <w:szCs w:val="20"/>
          <w:lang w:eastAsia="it-IT"/>
        </w:rPr>
        <w:t>/le</w:t>
      </w:r>
      <w:r w:rsidRPr="003A5C5F">
        <w:rPr>
          <w:rFonts w:ascii="Times New Roman" w:eastAsia="Times New Roman" w:hAnsi="Times New Roman"/>
          <w:sz w:val="20"/>
          <w:szCs w:val="20"/>
          <w:lang w:eastAsia="it-IT"/>
        </w:rPr>
        <w:t xml:space="preserve"> studenti/esse avranno acquisito le seguenti capacità applicative:</w:t>
      </w:r>
    </w:p>
    <w:p w14:paraId="16BC0CB1" w14:textId="3F92E842" w:rsidR="003D1AFD" w:rsidRPr="003A5C5F" w:rsidRDefault="003D1AFD" w:rsidP="00ED4880">
      <w:pPr>
        <w:pStyle w:val="Paragrafoelenco"/>
        <w:numPr>
          <w:ilvl w:val="0"/>
          <w:numId w:val="5"/>
        </w:numPr>
        <w:spacing w:after="0" w:line="240" w:lineRule="exact"/>
        <w:rPr>
          <w:rFonts w:ascii="Times New Roman" w:eastAsia="Times New Roman" w:hAnsi="Times New Roman"/>
          <w:sz w:val="20"/>
          <w:szCs w:val="20"/>
          <w:lang w:eastAsia="it-IT"/>
        </w:rPr>
      </w:pPr>
      <w:r w:rsidRPr="003A5C5F">
        <w:rPr>
          <w:rFonts w:ascii="Times New Roman" w:eastAsia="Times New Roman" w:hAnsi="Times New Roman"/>
          <w:sz w:val="20"/>
          <w:szCs w:val="20"/>
          <w:lang w:eastAsia="it-IT"/>
        </w:rPr>
        <w:t xml:space="preserve">Applicare a casi organizzativi concreti </w:t>
      </w:r>
      <w:r w:rsidR="00993A6F" w:rsidRPr="003A5C5F">
        <w:rPr>
          <w:rFonts w:ascii="Times New Roman" w:eastAsia="Times New Roman" w:hAnsi="Times New Roman"/>
          <w:sz w:val="20"/>
          <w:szCs w:val="20"/>
          <w:lang w:eastAsia="it-IT"/>
        </w:rPr>
        <w:t>i concetti e le categorie di analisi riferiti ai punti sopra elencati</w:t>
      </w:r>
      <w:r w:rsidR="00E5174D">
        <w:rPr>
          <w:rFonts w:ascii="Times New Roman" w:eastAsia="Times New Roman" w:hAnsi="Times New Roman"/>
          <w:sz w:val="20"/>
          <w:szCs w:val="20"/>
          <w:lang w:eastAsia="it-IT"/>
        </w:rPr>
        <w:t>;</w:t>
      </w:r>
    </w:p>
    <w:p w14:paraId="519A89CC" w14:textId="4B3C67AA" w:rsidR="00ED4880" w:rsidRPr="003A5C5F" w:rsidRDefault="00993A6F" w:rsidP="00ED4880">
      <w:pPr>
        <w:pStyle w:val="Paragrafoelenco"/>
        <w:numPr>
          <w:ilvl w:val="0"/>
          <w:numId w:val="5"/>
        </w:numPr>
        <w:spacing w:after="0" w:line="240" w:lineRule="exact"/>
        <w:rPr>
          <w:rFonts w:ascii="Times New Roman" w:eastAsia="Times New Roman" w:hAnsi="Times New Roman"/>
          <w:sz w:val="20"/>
          <w:szCs w:val="20"/>
          <w:lang w:eastAsia="it-IT"/>
        </w:rPr>
      </w:pPr>
      <w:r w:rsidRPr="003A5C5F">
        <w:rPr>
          <w:rFonts w:ascii="Times New Roman" w:eastAsia="Times New Roman" w:hAnsi="Times New Roman"/>
          <w:sz w:val="20"/>
          <w:szCs w:val="20"/>
          <w:lang w:eastAsia="it-IT"/>
        </w:rPr>
        <w:t>Analizzare in maniera critica i casi organizzativi presentati attraverso le testimonianze di professionisti del management di aziende e altre organizzazioni</w:t>
      </w:r>
      <w:r w:rsidR="00E5174D">
        <w:rPr>
          <w:rFonts w:ascii="Times New Roman" w:eastAsia="Times New Roman" w:hAnsi="Times New Roman"/>
          <w:sz w:val="20"/>
          <w:szCs w:val="20"/>
          <w:lang w:eastAsia="it-IT"/>
        </w:rPr>
        <w:t>;</w:t>
      </w:r>
    </w:p>
    <w:p w14:paraId="6C874ECB" w14:textId="6761C80A" w:rsidR="003D1AFD" w:rsidRDefault="00993A6F" w:rsidP="00ED4880">
      <w:pPr>
        <w:pStyle w:val="Paragrafoelenco"/>
        <w:numPr>
          <w:ilvl w:val="0"/>
          <w:numId w:val="5"/>
        </w:numPr>
        <w:spacing w:after="0" w:line="240" w:lineRule="exact"/>
        <w:rPr>
          <w:rFonts w:ascii="Times New Roman" w:eastAsia="Times New Roman" w:hAnsi="Times New Roman"/>
          <w:sz w:val="20"/>
          <w:szCs w:val="20"/>
          <w:lang w:eastAsia="it-IT"/>
        </w:rPr>
      </w:pPr>
      <w:r w:rsidRPr="003A5C5F">
        <w:rPr>
          <w:rFonts w:ascii="Times New Roman" w:eastAsia="Times New Roman" w:hAnsi="Times New Roman"/>
          <w:sz w:val="20"/>
          <w:szCs w:val="20"/>
          <w:lang w:eastAsia="it-IT"/>
        </w:rPr>
        <w:lastRenderedPageBreak/>
        <w:t>Formulare linee di intervento da attuare nell’azione manageriale in corrispondenza di specifici problemi e opportunità</w:t>
      </w:r>
      <w:r w:rsidR="00E5174D">
        <w:rPr>
          <w:rFonts w:ascii="Times New Roman" w:eastAsia="Times New Roman" w:hAnsi="Times New Roman"/>
          <w:sz w:val="20"/>
          <w:szCs w:val="20"/>
          <w:lang w:eastAsia="it-IT"/>
        </w:rPr>
        <w:t>.</w:t>
      </w:r>
    </w:p>
    <w:p w14:paraId="1A1D7AFD" w14:textId="5FA8C09F" w:rsidR="00821488" w:rsidRPr="00821488" w:rsidRDefault="00821488" w:rsidP="00AF136C">
      <w:pPr>
        <w:spacing w:before="120" w:after="0" w:line="240" w:lineRule="atLeast"/>
        <w:jc w:val="both"/>
        <w:rPr>
          <w:rFonts w:ascii="Times New Roman" w:eastAsia="Times New Roman" w:hAnsi="Times New Roman"/>
          <w:caps/>
          <w:color w:val="000000"/>
          <w:sz w:val="20"/>
          <w:szCs w:val="20"/>
          <w:lang w:eastAsia="it-IT"/>
        </w:rPr>
      </w:pPr>
      <w:r w:rsidRPr="00821488">
        <w:rPr>
          <w:rFonts w:ascii="Times New Roman" w:eastAsia="Times New Roman" w:hAnsi="Times New Roman"/>
          <w:caps/>
          <w:color w:val="000000"/>
          <w:sz w:val="20"/>
          <w:szCs w:val="20"/>
          <w:lang w:eastAsia="it-IT"/>
        </w:rPr>
        <w:t>Autonomia di giudizio, Abilità comunicative e Capacità di apprendimento</w:t>
      </w:r>
    </w:p>
    <w:p w14:paraId="7803EE55" w14:textId="77777777" w:rsidR="00821488" w:rsidRPr="00821488" w:rsidRDefault="00821488" w:rsidP="00821488">
      <w:pPr>
        <w:spacing w:after="0" w:line="240" w:lineRule="atLeast"/>
        <w:jc w:val="both"/>
        <w:rPr>
          <w:rFonts w:ascii="Times New Roman" w:eastAsia="Times New Roman" w:hAnsi="Times New Roman"/>
          <w:color w:val="000000"/>
          <w:sz w:val="20"/>
          <w:szCs w:val="20"/>
          <w:lang w:eastAsia="it-IT"/>
        </w:rPr>
      </w:pPr>
      <w:r w:rsidRPr="00821488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 xml:space="preserve">Al termine del corso, </w:t>
      </w:r>
      <w:r w:rsidRPr="00C912E2">
        <w:rPr>
          <w:rFonts w:ascii="Times New Roman" w:eastAsia="Times New Roman" w:hAnsi="Times New Roman"/>
          <w:color w:val="000000"/>
          <w:sz w:val="20"/>
          <w:szCs w:val="20"/>
          <w:u w:val="single"/>
          <w:lang w:eastAsia="it-IT"/>
        </w:rPr>
        <w:t>in particolare attraverso una frequenza regolare</w:t>
      </w:r>
      <w:r w:rsidRPr="00821488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, gli studenti/le studentesse avranno sviluppato:</w:t>
      </w:r>
    </w:p>
    <w:p w14:paraId="49DB3C72" w14:textId="20E9465F" w:rsidR="00821488" w:rsidRPr="00821488" w:rsidRDefault="00821488" w:rsidP="00821488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it-IT"/>
        </w:rPr>
      </w:pPr>
      <w:r w:rsidRPr="00821488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Specifiche abilità comunicative riferite ai temi oggetto dei diversi moduli in cui si articola il corso;</w:t>
      </w:r>
    </w:p>
    <w:p w14:paraId="42864D28" w14:textId="3D76A2A5" w:rsidR="00821488" w:rsidRPr="00821488" w:rsidRDefault="00821488" w:rsidP="00821488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it-IT"/>
        </w:rPr>
      </w:pPr>
      <w:r w:rsidRPr="00821488">
        <w:rPr>
          <w:rFonts w:ascii="Times New Roman" w:eastAsia="Times New Roman" w:hAnsi="Times New Roman"/>
          <w:color w:val="000000"/>
          <w:sz w:val="20"/>
          <w:szCs w:val="20"/>
          <w:lang w:eastAsia="it-IT"/>
        </w:rPr>
        <w:t>Autonomia personale e capacità di elaborazione e condivisione della conoscenza in contesti di discussione partecipata e attività di gruppo.</w:t>
      </w:r>
    </w:p>
    <w:p w14:paraId="1DE6A16F" w14:textId="0D928FAE" w:rsidR="00C24541" w:rsidRPr="00F97D56" w:rsidRDefault="0091441E" w:rsidP="009977B9">
      <w:pPr>
        <w:spacing w:before="240" w:after="120" w:line="240" w:lineRule="auto"/>
        <w:rPr>
          <w:rFonts w:ascii="Times New Roman" w:eastAsia="Times New Roman" w:hAnsi="Times New Roman"/>
          <w:b/>
          <w:i/>
          <w:caps/>
          <w:sz w:val="18"/>
          <w:szCs w:val="18"/>
          <w:lang w:eastAsia="it-IT"/>
        </w:rPr>
      </w:pPr>
      <w:r w:rsidRPr="00F97D56">
        <w:rPr>
          <w:rFonts w:ascii="Times New Roman" w:eastAsia="Times New Roman" w:hAnsi="Times New Roman"/>
          <w:b/>
          <w:i/>
          <w:caps/>
          <w:sz w:val="18"/>
          <w:szCs w:val="18"/>
          <w:lang w:eastAsia="it-IT"/>
        </w:rPr>
        <w:t>programma del corso</w:t>
      </w:r>
    </w:p>
    <w:p w14:paraId="33CBD127" w14:textId="6CBEBA57" w:rsidR="006A696F" w:rsidRPr="003A5C5F" w:rsidRDefault="006A696F" w:rsidP="006A696F">
      <w:pPr>
        <w:tabs>
          <w:tab w:val="left" w:pos="284"/>
        </w:tabs>
        <w:spacing w:after="0" w:line="240" w:lineRule="exact"/>
        <w:jc w:val="both"/>
        <w:rPr>
          <w:rFonts w:ascii="Times New Roman" w:hAnsi="Times New Roman"/>
          <w:iCs/>
          <w:sz w:val="20"/>
          <w:szCs w:val="20"/>
        </w:rPr>
      </w:pPr>
      <w:r w:rsidRPr="003A5C5F">
        <w:rPr>
          <w:rFonts w:ascii="Times New Roman" w:hAnsi="Times New Roman"/>
          <w:iCs/>
          <w:sz w:val="20"/>
          <w:szCs w:val="20"/>
        </w:rPr>
        <w:t xml:space="preserve">Dopo avere introdotto l’idea di </w:t>
      </w:r>
      <w:r w:rsidRPr="003A5C5F">
        <w:rPr>
          <w:rFonts w:ascii="Times New Roman" w:hAnsi="Times New Roman"/>
          <w:i/>
          <w:iCs/>
          <w:sz w:val="20"/>
          <w:szCs w:val="20"/>
        </w:rPr>
        <w:t>azione organizzativa come azione sociale</w:t>
      </w:r>
      <w:r w:rsidRPr="003A5C5F">
        <w:rPr>
          <w:rFonts w:ascii="Times New Roman" w:hAnsi="Times New Roman"/>
          <w:iCs/>
          <w:sz w:val="20"/>
          <w:szCs w:val="20"/>
        </w:rPr>
        <w:t xml:space="preserve">, nella sua duplice accezione (processi sociali </w:t>
      </w:r>
      <w:r w:rsidRPr="003A5C5F">
        <w:rPr>
          <w:rFonts w:ascii="Times New Roman" w:hAnsi="Times New Roman"/>
          <w:i/>
          <w:iCs/>
          <w:sz w:val="20"/>
          <w:szCs w:val="20"/>
        </w:rPr>
        <w:t>nelle</w:t>
      </w:r>
      <w:r w:rsidRPr="003A5C5F">
        <w:rPr>
          <w:rFonts w:ascii="Times New Roman" w:hAnsi="Times New Roman"/>
          <w:iCs/>
          <w:sz w:val="20"/>
          <w:szCs w:val="20"/>
        </w:rPr>
        <w:t xml:space="preserve"> organizzazioni, radicamento sociale </w:t>
      </w:r>
      <w:r w:rsidRPr="003A5C5F">
        <w:rPr>
          <w:rFonts w:ascii="Times New Roman" w:hAnsi="Times New Roman"/>
          <w:i/>
          <w:iCs/>
          <w:sz w:val="20"/>
          <w:szCs w:val="20"/>
        </w:rPr>
        <w:t>delle</w:t>
      </w:r>
      <w:r w:rsidRPr="003A5C5F">
        <w:rPr>
          <w:rFonts w:ascii="Times New Roman" w:hAnsi="Times New Roman"/>
          <w:iCs/>
          <w:sz w:val="20"/>
          <w:szCs w:val="20"/>
        </w:rPr>
        <w:t xml:space="preserve"> organizzazioni), il corso prevede l’approfondimento di una serie di temi emergenti nell’attuale scenario socio-culturale e demografico.</w:t>
      </w:r>
    </w:p>
    <w:p w14:paraId="2D2396FE" w14:textId="6ECC5459" w:rsidR="006A696F" w:rsidRPr="003A5C5F" w:rsidRDefault="006A696F" w:rsidP="006A696F">
      <w:pPr>
        <w:tabs>
          <w:tab w:val="left" w:pos="284"/>
        </w:tabs>
        <w:spacing w:after="0" w:line="240" w:lineRule="exact"/>
        <w:jc w:val="both"/>
        <w:rPr>
          <w:rFonts w:ascii="Times New Roman" w:hAnsi="Times New Roman"/>
          <w:iCs/>
          <w:sz w:val="20"/>
          <w:szCs w:val="20"/>
        </w:rPr>
      </w:pPr>
      <w:r w:rsidRPr="003A5C5F">
        <w:rPr>
          <w:rFonts w:ascii="Times New Roman" w:hAnsi="Times New Roman"/>
          <w:iCs/>
          <w:sz w:val="20"/>
          <w:szCs w:val="20"/>
        </w:rPr>
        <w:t xml:space="preserve">Si tratta di questioni e pratiche che, se da un lato si rivelano sempre più decisive ai fini della stessa prestazione organizzativa e della creazione di valore aggiunto, dall’altro non possono </w:t>
      </w:r>
      <w:r w:rsidR="00CE41D2" w:rsidRPr="003A5C5F">
        <w:rPr>
          <w:rFonts w:ascii="Times New Roman" w:hAnsi="Times New Roman"/>
          <w:iCs/>
          <w:sz w:val="20"/>
          <w:szCs w:val="20"/>
        </w:rPr>
        <w:t>esse</w:t>
      </w:r>
      <w:r w:rsidRPr="003A5C5F">
        <w:rPr>
          <w:rFonts w:ascii="Times New Roman" w:hAnsi="Times New Roman"/>
          <w:iCs/>
          <w:sz w:val="20"/>
          <w:szCs w:val="20"/>
        </w:rPr>
        <w:t>re adeguatamente comprese e gestite facendo esclusivo riferimento alla tradizionale visione tecnico-economic</w:t>
      </w:r>
      <w:r w:rsidR="00B80B44" w:rsidRPr="003A5C5F">
        <w:rPr>
          <w:rFonts w:ascii="Times New Roman" w:hAnsi="Times New Roman"/>
          <w:iCs/>
          <w:sz w:val="20"/>
          <w:szCs w:val="20"/>
        </w:rPr>
        <w:t>istica, ma richiedono sensibilità diagnostiche e operative più ampie.</w:t>
      </w:r>
    </w:p>
    <w:p w14:paraId="49644F3C" w14:textId="77777777" w:rsidR="006A696F" w:rsidRPr="003A5C5F" w:rsidRDefault="006A696F" w:rsidP="006A696F">
      <w:pPr>
        <w:tabs>
          <w:tab w:val="left" w:pos="284"/>
        </w:tabs>
        <w:spacing w:after="0" w:line="240" w:lineRule="exact"/>
        <w:jc w:val="both"/>
        <w:rPr>
          <w:rFonts w:ascii="Times New Roman" w:hAnsi="Times New Roman"/>
          <w:iCs/>
          <w:sz w:val="20"/>
          <w:szCs w:val="20"/>
        </w:rPr>
      </w:pPr>
      <w:r w:rsidRPr="003A5C5F">
        <w:rPr>
          <w:rFonts w:ascii="Times New Roman" w:hAnsi="Times New Roman"/>
          <w:iCs/>
          <w:sz w:val="20"/>
          <w:szCs w:val="20"/>
        </w:rPr>
        <w:t xml:space="preserve">In particolare, il corso si articolerà nei seguenti </w:t>
      </w:r>
      <w:r w:rsidR="00993A6F" w:rsidRPr="003A5C5F">
        <w:rPr>
          <w:rFonts w:ascii="Times New Roman" w:hAnsi="Times New Roman"/>
          <w:iCs/>
          <w:sz w:val="20"/>
          <w:szCs w:val="20"/>
        </w:rPr>
        <w:t xml:space="preserve">moduli e </w:t>
      </w:r>
      <w:r w:rsidRPr="003A5C5F">
        <w:rPr>
          <w:rFonts w:ascii="Times New Roman" w:hAnsi="Times New Roman"/>
          <w:iCs/>
          <w:sz w:val="20"/>
          <w:szCs w:val="20"/>
        </w:rPr>
        <w:t>punti</w:t>
      </w:r>
      <w:r w:rsidR="00993A6F" w:rsidRPr="003A5C5F">
        <w:rPr>
          <w:rFonts w:ascii="Times New Roman" w:hAnsi="Times New Roman"/>
          <w:iCs/>
          <w:sz w:val="20"/>
          <w:szCs w:val="20"/>
        </w:rPr>
        <w:t>:</w:t>
      </w:r>
    </w:p>
    <w:p w14:paraId="47DCDEEA" w14:textId="0514D9E7" w:rsidR="006A696F" w:rsidRPr="003A5C5F" w:rsidRDefault="00C85FDA" w:rsidP="00135D47">
      <w:pPr>
        <w:tabs>
          <w:tab w:val="left" w:pos="284"/>
        </w:tabs>
        <w:spacing w:before="120" w:after="0" w:line="240" w:lineRule="exact"/>
        <w:jc w:val="both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Primo</w:t>
      </w:r>
      <w:r w:rsidR="00937447" w:rsidRPr="003A5C5F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6A696F" w:rsidRPr="003A5C5F">
        <w:rPr>
          <w:rFonts w:ascii="Times New Roman" w:hAnsi="Times New Roman"/>
          <w:i/>
          <w:iCs/>
          <w:sz w:val="20"/>
          <w:szCs w:val="20"/>
        </w:rPr>
        <w:t>modulo: I rapporti tra organizzazioni</w:t>
      </w:r>
      <w:r w:rsidR="00C3232C" w:rsidRPr="003A5C5F">
        <w:rPr>
          <w:rFonts w:ascii="Times New Roman" w:hAnsi="Times New Roman"/>
          <w:i/>
          <w:iCs/>
          <w:sz w:val="20"/>
          <w:szCs w:val="20"/>
        </w:rPr>
        <w:t xml:space="preserve">, </w:t>
      </w:r>
      <w:r w:rsidR="006A696F" w:rsidRPr="003A5C5F">
        <w:rPr>
          <w:rFonts w:ascii="Times New Roman" w:hAnsi="Times New Roman"/>
          <w:i/>
          <w:iCs/>
          <w:sz w:val="20"/>
          <w:szCs w:val="20"/>
        </w:rPr>
        <w:t>trasformazioni demografiche</w:t>
      </w:r>
      <w:r w:rsidR="00C3232C" w:rsidRPr="003A5C5F">
        <w:rPr>
          <w:rFonts w:ascii="Times New Roman" w:hAnsi="Times New Roman"/>
          <w:i/>
          <w:iCs/>
          <w:sz w:val="20"/>
          <w:szCs w:val="20"/>
        </w:rPr>
        <w:t>, differenze sociali e disuguaglianze</w:t>
      </w:r>
    </w:p>
    <w:p w14:paraId="7F608FCB" w14:textId="15C99206" w:rsidR="006A696F" w:rsidRPr="003A5C5F" w:rsidRDefault="00C3232C" w:rsidP="00B80B44">
      <w:pPr>
        <w:pStyle w:val="Paragrafoelenco"/>
        <w:numPr>
          <w:ilvl w:val="0"/>
          <w:numId w:val="13"/>
        </w:numPr>
        <w:tabs>
          <w:tab w:val="left" w:pos="284"/>
        </w:tabs>
        <w:spacing w:after="0" w:line="240" w:lineRule="exact"/>
        <w:jc w:val="both"/>
        <w:rPr>
          <w:rFonts w:ascii="Times New Roman" w:hAnsi="Times New Roman"/>
          <w:iCs/>
          <w:sz w:val="20"/>
          <w:szCs w:val="20"/>
        </w:rPr>
      </w:pPr>
      <w:r w:rsidRPr="003A5C5F">
        <w:rPr>
          <w:rFonts w:ascii="Times New Roman" w:hAnsi="Times New Roman"/>
          <w:iCs/>
          <w:sz w:val="20"/>
          <w:szCs w:val="20"/>
        </w:rPr>
        <w:t>L</w:t>
      </w:r>
      <w:r w:rsidR="006A696F" w:rsidRPr="003A5C5F">
        <w:rPr>
          <w:rFonts w:ascii="Times New Roman" w:hAnsi="Times New Roman"/>
          <w:iCs/>
          <w:sz w:val="20"/>
          <w:szCs w:val="20"/>
        </w:rPr>
        <w:t>’evoluzione dei regimi di genere e le loro implicazioni per le organizzazioni</w:t>
      </w:r>
    </w:p>
    <w:p w14:paraId="285A0EE0" w14:textId="5066B858" w:rsidR="00B80B44" w:rsidRPr="003A5C5F" w:rsidRDefault="00C3232C" w:rsidP="00B80B44">
      <w:pPr>
        <w:pStyle w:val="Paragrafoelenco"/>
        <w:numPr>
          <w:ilvl w:val="0"/>
          <w:numId w:val="13"/>
        </w:numPr>
        <w:tabs>
          <w:tab w:val="left" w:pos="284"/>
        </w:tabs>
        <w:spacing w:after="0" w:line="240" w:lineRule="exact"/>
        <w:jc w:val="both"/>
        <w:rPr>
          <w:rFonts w:ascii="Times New Roman" w:hAnsi="Times New Roman"/>
          <w:iCs/>
          <w:sz w:val="20"/>
          <w:szCs w:val="20"/>
        </w:rPr>
      </w:pPr>
      <w:r w:rsidRPr="003A5C5F">
        <w:rPr>
          <w:rFonts w:ascii="Times New Roman" w:hAnsi="Times New Roman"/>
          <w:iCs/>
          <w:sz w:val="20"/>
          <w:szCs w:val="20"/>
        </w:rPr>
        <w:t>L</w:t>
      </w:r>
      <w:r w:rsidR="006A696F" w:rsidRPr="003A5C5F">
        <w:rPr>
          <w:rFonts w:ascii="Times New Roman" w:hAnsi="Times New Roman"/>
          <w:iCs/>
          <w:sz w:val="20"/>
          <w:szCs w:val="20"/>
        </w:rPr>
        <w:t>a pluralizzazione delle età al lavoro</w:t>
      </w:r>
      <w:r w:rsidR="006B527B" w:rsidRPr="003A5C5F">
        <w:rPr>
          <w:rFonts w:ascii="Times New Roman" w:hAnsi="Times New Roman"/>
          <w:iCs/>
          <w:sz w:val="20"/>
          <w:szCs w:val="20"/>
        </w:rPr>
        <w:t xml:space="preserve"> e </w:t>
      </w:r>
      <w:r w:rsidR="006A696F" w:rsidRPr="003A5C5F">
        <w:rPr>
          <w:rFonts w:ascii="Times New Roman" w:hAnsi="Times New Roman"/>
          <w:iCs/>
          <w:sz w:val="20"/>
          <w:szCs w:val="20"/>
        </w:rPr>
        <w:t xml:space="preserve">la gestione </w:t>
      </w:r>
      <w:r w:rsidR="00937447" w:rsidRPr="003A5C5F">
        <w:rPr>
          <w:rFonts w:ascii="Times New Roman" w:hAnsi="Times New Roman"/>
          <w:iCs/>
          <w:sz w:val="20"/>
          <w:szCs w:val="20"/>
        </w:rPr>
        <w:t>processuale delle risorse umane</w:t>
      </w:r>
      <w:r w:rsidR="00F462EB" w:rsidRPr="003A5C5F">
        <w:rPr>
          <w:rFonts w:ascii="Times New Roman" w:hAnsi="Times New Roman"/>
          <w:iCs/>
          <w:sz w:val="20"/>
          <w:szCs w:val="20"/>
        </w:rPr>
        <w:t xml:space="preserve"> </w:t>
      </w:r>
    </w:p>
    <w:p w14:paraId="5BE644D7" w14:textId="12F0ABC8" w:rsidR="006B527B" w:rsidRPr="003A5C5F" w:rsidRDefault="00C3232C" w:rsidP="00D0514E">
      <w:pPr>
        <w:pStyle w:val="Paragrafoelenco"/>
        <w:numPr>
          <w:ilvl w:val="0"/>
          <w:numId w:val="13"/>
        </w:numPr>
        <w:tabs>
          <w:tab w:val="left" w:pos="284"/>
        </w:tabs>
        <w:spacing w:after="0" w:line="240" w:lineRule="exact"/>
        <w:jc w:val="both"/>
        <w:rPr>
          <w:rFonts w:ascii="Times New Roman" w:hAnsi="Times New Roman"/>
          <w:iCs/>
          <w:sz w:val="20"/>
          <w:szCs w:val="20"/>
        </w:rPr>
      </w:pPr>
      <w:r w:rsidRPr="003A5C5F">
        <w:rPr>
          <w:rFonts w:ascii="Times New Roman" w:hAnsi="Times New Roman"/>
          <w:iCs/>
          <w:sz w:val="20"/>
          <w:szCs w:val="20"/>
        </w:rPr>
        <w:t>L</w:t>
      </w:r>
      <w:r w:rsidR="00B80B44" w:rsidRPr="003A5C5F">
        <w:rPr>
          <w:rFonts w:ascii="Times New Roman" w:hAnsi="Times New Roman"/>
          <w:iCs/>
          <w:sz w:val="20"/>
          <w:szCs w:val="20"/>
        </w:rPr>
        <w:t>a trasformazione in senso multietnico e multireligioso dei luoghi di lavoro</w:t>
      </w:r>
    </w:p>
    <w:p w14:paraId="4E96C134" w14:textId="14629F39" w:rsidR="003C01F4" w:rsidRPr="00E5174D" w:rsidRDefault="00C3232C" w:rsidP="003C01F4">
      <w:pPr>
        <w:pStyle w:val="Paragrafoelenco"/>
        <w:numPr>
          <w:ilvl w:val="0"/>
          <w:numId w:val="15"/>
        </w:numPr>
        <w:tabs>
          <w:tab w:val="left" w:pos="284"/>
        </w:tabs>
        <w:spacing w:after="0" w:line="240" w:lineRule="exact"/>
        <w:jc w:val="both"/>
        <w:rPr>
          <w:rFonts w:ascii="Times New Roman" w:hAnsi="Times New Roman"/>
          <w:i/>
          <w:iCs/>
          <w:sz w:val="20"/>
          <w:szCs w:val="20"/>
        </w:rPr>
      </w:pPr>
      <w:r w:rsidRPr="003A5C5F">
        <w:rPr>
          <w:rFonts w:ascii="Times New Roman" w:hAnsi="Times New Roman"/>
          <w:iCs/>
          <w:sz w:val="20"/>
          <w:szCs w:val="20"/>
        </w:rPr>
        <w:t>Il riconoscimento, l’inclusione e la valorizzazione della “diversità” al lavoro: le pratiche DEI (</w:t>
      </w:r>
      <w:proofErr w:type="spellStart"/>
      <w:r w:rsidRPr="003A5C5F">
        <w:rPr>
          <w:rFonts w:ascii="Times New Roman" w:hAnsi="Times New Roman"/>
          <w:i/>
          <w:iCs/>
          <w:sz w:val="20"/>
          <w:szCs w:val="20"/>
        </w:rPr>
        <w:t>Diversity</w:t>
      </w:r>
      <w:proofErr w:type="spellEnd"/>
      <w:r w:rsidRPr="003A5C5F">
        <w:rPr>
          <w:rFonts w:ascii="Times New Roman" w:hAnsi="Times New Roman"/>
          <w:i/>
          <w:iCs/>
          <w:sz w:val="20"/>
          <w:szCs w:val="20"/>
        </w:rPr>
        <w:t xml:space="preserve">, Equity, </w:t>
      </w:r>
      <w:proofErr w:type="spellStart"/>
      <w:r w:rsidRPr="003A5C5F">
        <w:rPr>
          <w:rFonts w:ascii="Times New Roman" w:hAnsi="Times New Roman"/>
          <w:i/>
          <w:iCs/>
          <w:sz w:val="20"/>
          <w:szCs w:val="20"/>
        </w:rPr>
        <w:t>Inclusion</w:t>
      </w:r>
      <w:proofErr w:type="spellEnd"/>
      <w:r w:rsidRPr="003A5C5F">
        <w:rPr>
          <w:rFonts w:ascii="Times New Roman" w:hAnsi="Times New Roman"/>
          <w:iCs/>
          <w:sz w:val="20"/>
          <w:szCs w:val="20"/>
        </w:rPr>
        <w:t>)</w:t>
      </w:r>
      <w:r w:rsidR="003C01F4" w:rsidRPr="003C01F4">
        <w:rPr>
          <w:rFonts w:ascii="Times New Roman" w:hAnsi="Times New Roman"/>
          <w:iCs/>
          <w:sz w:val="20"/>
          <w:szCs w:val="20"/>
        </w:rPr>
        <w:t xml:space="preserve"> </w:t>
      </w:r>
      <w:r w:rsidR="003C01F4">
        <w:rPr>
          <w:rFonts w:ascii="Times New Roman" w:hAnsi="Times New Roman"/>
          <w:iCs/>
          <w:sz w:val="20"/>
          <w:szCs w:val="20"/>
        </w:rPr>
        <w:t xml:space="preserve">e </w:t>
      </w:r>
      <w:r w:rsidR="003C01F4" w:rsidRPr="003A5C5F">
        <w:rPr>
          <w:rFonts w:ascii="Times New Roman" w:hAnsi="Times New Roman"/>
          <w:iCs/>
          <w:sz w:val="20"/>
          <w:szCs w:val="20"/>
        </w:rPr>
        <w:t xml:space="preserve">il </w:t>
      </w:r>
      <w:r w:rsidR="003C01F4" w:rsidRPr="00E5174D">
        <w:rPr>
          <w:rFonts w:ascii="Times New Roman" w:hAnsi="Times New Roman"/>
          <w:i/>
          <w:iCs/>
          <w:sz w:val="20"/>
          <w:szCs w:val="20"/>
        </w:rPr>
        <w:t>cross-cultural management</w:t>
      </w:r>
    </w:p>
    <w:p w14:paraId="3FC5D0C1" w14:textId="6756B491" w:rsidR="00F462EB" w:rsidRPr="003A5C5F" w:rsidRDefault="00C85FDA" w:rsidP="00F97D56">
      <w:pPr>
        <w:tabs>
          <w:tab w:val="left" w:pos="284"/>
        </w:tabs>
        <w:spacing w:before="120" w:after="0" w:line="240" w:lineRule="exact"/>
        <w:jc w:val="both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Second</w:t>
      </w:r>
      <w:r w:rsidR="00C2194B" w:rsidRPr="003A5C5F">
        <w:rPr>
          <w:rFonts w:ascii="Times New Roman" w:hAnsi="Times New Roman"/>
          <w:i/>
          <w:iCs/>
          <w:sz w:val="20"/>
          <w:szCs w:val="20"/>
        </w:rPr>
        <w:t>o</w:t>
      </w:r>
      <w:r w:rsidR="006A696F" w:rsidRPr="003A5C5F">
        <w:rPr>
          <w:rFonts w:ascii="Times New Roman" w:hAnsi="Times New Roman"/>
          <w:i/>
          <w:iCs/>
          <w:sz w:val="20"/>
          <w:szCs w:val="20"/>
        </w:rPr>
        <w:t xml:space="preserve"> modulo:</w:t>
      </w:r>
      <w:r w:rsidR="00F462EB" w:rsidRPr="003A5C5F">
        <w:rPr>
          <w:rFonts w:ascii="Times New Roman" w:hAnsi="Times New Roman"/>
          <w:i/>
          <w:iCs/>
          <w:sz w:val="20"/>
          <w:szCs w:val="20"/>
        </w:rPr>
        <w:t xml:space="preserve"> Tra lavoro e “vita</w:t>
      </w:r>
      <w:r w:rsidR="00C3232C" w:rsidRPr="003A5C5F">
        <w:rPr>
          <w:rFonts w:ascii="Times New Roman" w:hAnsi="Times New Roman"/>
          <w:i/>
          <w:iCs/>
          <w:sz w:val="20"/>
          <w:szCs w:val="20"/>
        </w:rPr>
        <w:t>”</w:t>
      </w:r>
      <w:r w:rsidR="006B527B" w:rsidRPr="003A5C5F">
        <w:rPr>
          <w:rFonts w:ascii="Times New Roman" w:hAnsi="Times New Roman"/>
          <w:i/>
          <w:iCs/>
          <w:sz w:val="20"/>
          <w:szCs w:val="20"/>
        </w:rPr>
        <w:t>, tra senso del lavoro e senso della vita</w:t>
      </w:r>
    </w:p>
    <w:p w14:paraId="22E65B59" w14:textId="60BA0AB6" w:rsidR="00F462EB" w:rsidRPr="003A5C5F" w:rsidRDefault="00C3232C" w:rsidP="00DF233E">
      <w:pPr>
        <w:pStyle w:val="Paragrafoelenco"/>
        <w:numPr>
          <w:ilvl w:val="0"/>
          <w:numId w:val="15"/>
        </w:numPr>
        <w:tabs>
          <w:tab w:val="left" w:pos="284"/>
        </w:tabs>
        <w:spacing w:after="0" w:line="240" w:lineRule="exact"/>
        <w:jc w:val="both"/>
        <w:rPr>
          <w:rFonts w:ascii="Times New Roman" w:hAnsi="Times New Roman"/>
          <w:iCs/>
          <w:sz w:val="20"/>
          <w:szCs w:val="20"/>
        </w:rPr>
      </w:pPr>
      <w:r w:rsidRPr="003A5C5F">
        <w:rPr>
          <w:rFonts w:ascii="Times New Roman" w:hAnsi="Times New Roman"/>
          <w:iCs/>
          <w:sz w:val="20"/>
          <w:szCs w:val="20"/>
        </w:rPr>
        <w:t>I</w:t>
      </w:r>
      <w:r w:rsidR="00F462EB" w:rsidRPr="003A5C5F">
        <w:rPr>
          <w:rFonts w:ascii="Times New Roman" w:hAnsi="Times New Roman"/>
          <w:iCs/>
          <w:sz w:val="20"/>
          <w:szCs w:val="20"/>
        </w:rPr>
        <w:t xml:space="preserve"> sistemi della conciliazione</w:t>
      </w:r>
      <w:r w:rsidR="006B527B" w:rsidRPr="003A5C5F">
        <w:rPr>
          <w:rFonts w:ascii="Times New Roman" w:hAnsi="Times New Roman"/>
          <w:iCs/>
          <w:sz w:val="20"/>
          <w:szCs w:val="20"/>
        </w:rPr>
        <w:t xml:space="preserve"> e</w:t>
      </w:r>
      <w:r w:rsidR="00F462EB" w:rsidRPr="003A5C5F">
        <w:rPr>
          <w:rFonts w:ascii="Times New Roman" w:hAnsi="Times New Roman"/>
          <w:iCs/>
          <w:sz w:val="20"/>
          <w:szCs w:val="20"/>
        </w:rPr>
        <w:t xml:space="preserve"> il </w:t>
      </w:r>
      <w:r w:rsidR="00F462EB" w:rsidRPr="003A5C5F">
        <w:rPr>
          <w:rFonts w:ascii="Times New Roman" w:hAnsi="Times New Roman"/>
          <w:i/>
          <w:iCs/>
          <w:sz w:val="20"/>
          <w:szCs w:val="20"/>
        </w:rPr>
        <w:t>work and life balance</w:t>
      </w:r>
    </w:p>
    <w:p w14:paraId="7A4B39FF" w14:textId="31B56471" w:rsidR="00F462EB" w:rsidRPr="003A5C5F" w:rsidRDefault="00C3232C" w:rsidP="00DF233E">
      <w:pPr>
        <w:pStyle w:val="Paragrafoelenco"/>
        <w:numPr>
          <w:ilvl w:val="0"/>
          <w:numId w:val="15"/>
        </w:numPr>
        <w:tabs>
          <w:tab w:val="left" w:pos="284"/>
        </w:tabs>
        <w:spacing w:after="0" w:line="240" w:lineRule="exact"/>
        <w:jc w:val="both"/>
        <w:rPr>
          <w:rFonts w:ascii="Times New Roman" w:hAnsi="Times New Roman"/>
          <w:iCs/>
          <w:sz w:val="20"/>
          <w:szCs w:val="20"/>
        </w:rPr>
      </w:pPr>
      <w:r w:rsidRPr="003A5C5F">
        <w:rPr>
          <w:rFonts w:ascii="Times New Roman" w:hAnsi="Times New Roman"/>
          <w:iCs/>
          <w:sz w:val="20"/>
          <w:szCs w:val="20"/>
        </w:rPr>
        <w:t>L</w:t>
      </w:r>
      <w:r w:rsidR="00F462EB" w:rsidRPr="003A5C5F">
        <w:rPr>
          <w:rFonts w:ascii="Times New Roman" w:hAnsi="Times New Roman"/>
          <w:iCs/>
          <w:sz w:val="20"/>
          <w:szCs w:val="20"/>
        </w:rPr>
        <w:t>’“economia della cura” come sfida e risorsa per le organizzazioni</w:t>
      </w:r>
    </w:p>
    <w:p w14:paraId="32FCF595" w14:textId="26830E86" w:rsidR="00F462EB" w:rsidRDefault="00C3232C" w:rsidP="00DF233E">
      <w:pPr>
        <w:pStyle w:val="Paragrafoelenco"/>
        <w:numPr>
          <w:ilvl w:val="0"/>
          <w:numId w:val="15"/>
        </w:numPr>
        <w:tabs>
          <w:tab w:val="left" w:pos="284"/>
        </w:tabs>
        <w:spacing w:after="0" w:line="240" w:lineRule="exact"/>
        <w:jc w:val="both"/>
        <w:rPr>
          <w:rFonts w:ascii="Times New Roman" w:hAnsi="Times New Roman"/>
          <w:iCs/>
          <w:sz w:val="20"/>
          <w:szCs w:val="20"/>
        </w:rPr>
      </w:pPr>
      <w:r w:rsidRPr="003A5C5F">
        <w:rPr>
          <w:rFonts w:ascii="Times New Roman" w:hAnsi="Times New Roman"/>
          <w:iCs/>
          <w:sz w:val="20"/>
          <w:szCs w:val="20"/>
        </w:rPr>
        <w:t>I</w:t>
      </w:r>
      <w:r w:rsidR="00E32617" w:rsidRPr="003A5C5F">
        <w:rPr>
          <w:rFonts w:ascii="Times New Roman" w:hAnsi="Times New Roman"/>
          <w:iCs/>
          <w:sz w:val="20"/>
          <w:szCs w:val="20"/>
        </w:rPr>
        <w:t>l ruolo della dimensione religiosa e spirituale nella vita e nell’azione organizzative</w:t>
      </w:r>
    </w:p>
    <w:p w14:paraId="40B51957" w14:textId="2AA6C8B9" w:rsidR="006A696F" w:rsidRPr="003A5C5F" w:rsidRDefault="00C85FDA" w:rsidP="00D43604">
      <w:pPr>
        <w:tabs>
          <w:tab w:val="left" w:pos="284"/>
        </w:tabs>
        <w:spacing w:before="120" w:after="0" w:line="240" w:lineRule="exact"/>
        <w:jc w:val="both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Terz</w:t>
      </w:r>
      <w:r w:rsidR="00F462EB" w:rsidRPr="003A5C5F">
        <w:rPr>
          <w:rFonts w:ascii="Times New Roman" w:hAnsi="Times New Roman"/>
          <w:i/>
          <w:iCs/>
          <w:sz w:val="20"/>
          <w:szCs w:val="20"/>
        </w:rPr>
        <w:t xml:space="preserve">o modulo: </w:t>
      </w:r>
      <w:r w:rsidR="006A696F" w:rsidRPr="003A5C5F">
        <w:rPr>
          <w:rFonts w:ascii="Times New Roman" w:hAnsi="Times New Roman"/>
          <w:i/>
          <w:iCs/>
          <w:sz w:val="20"/>
          <w:szCs w:val="20"/>
        </w:rPr>
        <w:t>La responsabilità e la cittadinanza d’impresa</w:t>
      </w:r>
    </w:p>
    <w:p w14:paraId="73A4A028" w14:textId="4FC45634" w:rsidR="00DF233E" w:rsidRPr="003A5C5F" w:rsidRDefault="00C3232C" w:rsidP="00380196">
      <w:pPr>
        <w:pStyle w:val="Paragrafoelenco"/>
        <w:numPr>
          <w:ilvl w:val="0"/>
          <w:numId w:val="18"/>
        </w:numPr>
        <w:tabs>
          <w:tab w:val="left" w:pos="284"/>
        </w:tabs>
        <w:spacing w:after="0" w:line="240" w:lineRule="exact"/>
        <w:jc w:val="both"/>
        <w:rPr>
          <w:rFonts w:ascii="Times New Roman" w:hAnsi="Times New Roman"/>
          <w:iCs/>
          <w:sz w:val="20"/>
          <w:szCs w:val="20"/>
        </w:rPr>
      </w:pPr>
      <w:r w:rsidRPr="003A5C5F">
        <w:rPr>
          <w:rFonts w:ascii="Times New Roman" w:hAnsi="Times New Roman"/>
          <w:iCs/>
          <w:sz w:val="20"/>
          <w:szCs w:val="20"/>
        </w:rPr>
        <w:t>Q</w:t>
      </w:r>
      <w:r w:rsidR="006A696F" w:rsidRPr="003A5C5F">
        <w:rPr>
          <w:rFonts w:ascii="Times New Roman" w:hAnsi="Times New Roman"/>
          <w:iCs/>
          <w:sz w:val="20"/>
          <w:szCs w:val="20"/>
        </w:rPr>
        <w:t xml:space="preserve">uestioni e fondamenti della responsabilità sociale </w:t>
      </w:r>
      <w:r w:rsidR="006C170B" w:rsidRPr="003A5C5F">
        <w:rPr>
          <w:rFonts w:ascii="Times New Roman" w:hAnsi="Times New Roman"/>
          <w:iCs/>
          <w:sz w:val="20"/>
          <w:szCs w:val="20"/>
        </w:rPr>
        <w:t xml:space="preserve">e della cittadinanza </w:t>
      </w:r>
      <w:r w:rsidR="006A696F" w:rsidRPr="003A5C5F">
        <w:rPr>
          <w:rFonts w:ascii="Times New Roman" w:hAnsi="Times New Roman"/>
          <w:iCs/>
          <w:sz w:val="20"/>
          <w:szCs w:val="20"/>
        </w:rPr>
        <w:t>d’impresa</w:t>
      </w:r>
    </w:p>
    <w:p w14:paraId="1837A270" w14:textId="59F079FD" w:rsidR="00C912E2" w:rsidRDefault="00C3232C" w:rsidP="00380196">
      <w:pPr>
        <w:pStyle w:val="Paragrafoelenco"/>
        <w:numPr>
          <w:ilvl w:val="0"/>
          <w:numId w:val="18"/>
        </w:numPr>
        <w:tabs>
          <w:tab w:val="left" w:pos="284"/>
        </w:tabs>
        <w:spacing w:after="0" w:line="240" w:lineRule="exact"/>
        <w:jc w:val="both"/>
        <w:rPr>
          <w:rFonts w:ascii="Times New Roman" w:hAnsi="Times New Roman"/>
          <w:iCs/>
          <w:sz w:val="20"/>
          <w:szCs w:val="20"/>
        </w:rPr>
      </w:pPr>
      <w:r w:rsidRPr="003A5C5F">
        <w:rPr>
          <w:rFonts w:ascii="Times New Roman" w:hAnsi="Times New Roman"/>
          <w:iCs/>
          <w:sz w:val="20"/>
          <w:szCs w:val="20"/>
        </w:rPr>
        <w:lastRenderedPageBreak/>
        <w:t>L</w:t>
      </w:r>
      <w:r w:rsidR="006C170B" w:rsidRPr="003A5C5F">
        <w:rPr>
          <w:rFonts w:ascii="Times New Roman" w:hAnsi="Times New Roman"/>
          <w:iCs/>
          <w:sz w:val="20"/>
          <w:szCs w:val="20"/>
        </w:rPr>
        <w:t xml:space="preserve">e dimensioni </w:t>
      </w:r>
      <w:r w:rsidR="00C912E2">
        <w:rPr>
          <w:rFonts w:ascii="Times New Roman" w:hAnsi="Times New Roman"/>
          <w:iCs/>
          <w:sz w:val="20"/>
          <w:szCs w:val="20"/>
        </w:rPr>
        <w:t xml:space="preserve">e gli strumenti </w:t>
      </w:r>
      <w:r w:rsidR="006C170B" w:rsidRPr="003A5C5F">
        <w:rPr>
          <w:rFonts w:ascii="Times New Roman" w:hAnsi="Times New Roman"/>
          <w:iCs/>
          <w:sz w:val="20"/>
          <w:szCs w:val="20"/>
        </w:rPr>
        <w:t>della sostenibilità d’impresa</w:t>
      </w:r>
    </w:p>
    <w:p w14:paraId="5860D46D" w14:textId="4496CE50" w:rsidR="00380196" w:rsidRDefault="00C85FDA" w:rsidP="00380196">
      <w:pPr>
        <w:pStyle w:val="Paragrafoelenco"/>
        <w:numPr>
          <w:ilvl w:val="0"/>
          <w:numId w:val="18"/>
        </w:numPr>
        <w:tabs>
          <w:tab w:val="left" w:pos="284"/>
        </w:tabs>
        <w:spacing w:after="0" w:line="240" w:lineRule="exact"/>
        <w:jc w:val="both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Le dimensioni etiche dell’azione organizzativa</w:t>
      </w:r>
    </w:p>
    <w:p w14:paraId="6875BD9C" w14:textId="01C411C8" w:rsidR="003C01F4" w:rsidRDefault="003C01F4" w:rsidP="003C01F4">
      <w:pPr>
        <w:tabs>
          <w:tab w:val="left" w:pos="284"/>
        </w:tabs>
        <w:spacing w:after="0" w:line="240" w:lineRule="exact"/>
        <w:jc w:val="both"/>
        <w:rPr>
          <w:rFonts w:ascii="Times New Roman" w:hAnsi="Times New Roman"/>
          <w:iCs/>
          <w:sz w:val="20"/>
          <w:szCs w:val="20"/>
        </w:rPr>
      </w:pPr>
    </w:p>
    <w:p w14:paraId="404306B7" w14:textId="6B3381FC" w:rsidR="003C01F4" w:rsidRPr="00C343FB" w:rsidRDefault="00C343FB" w:rsidP="00C343FB">
      <w:pPr>
        <w:tabs>
          <w:tab w:val="left" w:pos="284"/>
        </w:tabs>
        <w:spacing w:after="0" w:line="240" w:lineRule="exact"/>
        <w:jc w:val="both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iCs/>
          <w:sz w:val="20"/>
          <w:szCs w:val="20"/>
        </w:rPr>
        <w:t>Gli studenti avranno inoltre la possibilità di frequentare un ciclo di esercitazioni dedicato all’utilizzo di Microsoft Excel.</w:t>
      </w:r>
    </w:p>
    <w:p w14:paraId="659122ED" w14:textId="688ABC63" w:rsidR="00AC02F0" w:rsidRPr="00F97D56" w:rsidRDefault="0091441E" w:rsidP="008F4989">
      <w:pPr>
        <w:spacing w:before="240" w:after="120" w:line="240" w:lineRule="auto"/>
        <w:rPr>
          <w:rFonts w:ascii="Times New Roman" w:eastAsia="Times New Roman" w:hAnsi="Times New Roman"/>
          <w:b/>
          <w:i/>
          <w:caps/>
          <w:sz w:val="18"/>
          <w:szCs w:val="18"/>
          <w:lang w:eastAsia="it-IT"/>
        </w:rPr>
      </w:pPr>
      <w:r w:rsidRPr="00F97D56">
        <w:rPr>
          <w:rFonts w:ascii="Times New Roman" w:eastAsia="Times New Roman" w:hAnsi="Times New Roman"/>
          <w:b/>
          <w:i/>
          <w:caps/>
          <w:sz w:val="18"/>
          <w:szCs w:val="18"/>
          <w:lang w:eastAsia="it-IT"/>
        </w:rPr>
        <w:t>bibliografia</w:t>
      </w:r>
      <w:r w:rsidR="00B5487A">
        <w:rPr>
          <w:rStyle w:val="Rimandonotaapidipagina"/>
          <w:rFonts w:ascii="Times New Roman" w:eastAsia="Times New Roman" w:hAnsi="Times New Roman"/>
          <w:b/>
          <w:i/>
          <w:caps/>
          <w:sz w:val="18"/>
          <w:szCs w:val="18"/>
          <w:lang w:eastAsia="it-IT"/>
        </w:rPr>
        <w:footnoteReference w:id="1"/>
      </w:r>
    </w:p>
    <w:p w14:paraId="0BF5C773" w14:textId="77777777" w:rsidR="00273980" w:rsidRPr="00F97D56" w:rsidRDefault="00273980" w:rsidP="00F97D56">
      <w:pPr>
        <w:pStyle w:val="Testo1"/>
      </w:pPr>
      <w:r w:rsidRPr="00F97D56">
        <w:t>Gli</w:t>
      </w:r>
      <w:r w:rsidR="00A01D2B" w:rsidRPr="00F97D56">
        <w:t>/le</w:t>
      </w:r>
      <w:r w:rsidRPr="00F97D56">
        <w:t xml:space="preserve"> studenti</w:t>
      </w:r>
      <w:r w:rsidR="00A01D2B" w:rsidRPr="00F97D56">
        <w:t>/esse</w:t>
      </w:r>
      <w:r w:rsidRPr="00F97D56">
        <w:t xml:space="preserve"> </w:t>
      </w:r>
      <w:r w:rsidR="00687D51" w:rsidRPr="00F97D56">
        <w:t>utilizzeranno</w:t>
      </w:r>
      <w:r w:rsidRPr="00F97D56">
        <w:t xml:space="preserve"> per la</w:t>
      </w:r>
      <w:r w:rsidR="000714BC" w:rsidRPr="00F97D56">
        <w:t xml:space="preserve"> preparazione dell’esame finale</w:t>
      </w:r>
    </w:p>
    <w:p w14:paraId="6EF14916" w14:textId="5C92B8B5" w:rsidR="00273980" w:rsidRPr="00F97D56" w:rsidRDefault="00273980" w:rsidP="00F97D56">
      <w:pPr>
        <w:pStyle w:val="Testo1"/>
      </w:pPr>
      <w:r w:rsidRPr="00F97D56">
        <w:t>–</w:t>
      </w:r>
      <w:r w:rsidRPr="00F97D56">
        <w:tab/>
        <w:t xml:space="preserve">le slide </w:t>
      </w:r>
      <w:r w:rsidR="00687D51" w:rsidRPr="00F97D56">
        <w:t>e i materiali presentati e discussi</w:t>
      </w:r>
      <w:r w:rsidRPr="00F97D56">
        <w:t xml:space="preserve"> durante le lezioni, s</w:t>
      </w:r>
      <w:r w:rsidR="00687D51" w:rsidRPr="00F97D56">
        <w:t>ia dai docenti che dagli esperti che interverranno</w:t>
      </w:r>
    </w:p>
    <w:p w14:paraId="398DC7AE" w14:textId="77777777" w:rsidR="00273980" w:rsidRPr="00F97D56" w:rsidRDefault="00273980" w:rsidP="00F97D56">
      <w:pPr>
        <w:pStyle w:val="Testo1"/>
      </w:pPr>
      <w:r w:rsidRPr="00F97D56">
        <w:t>–</w:t>
      </w:r>
      <w:r w:rsidRPr="00F97D56">
        <w:tab/>
        <w:t>gli altri materiali segnalati e/o resi disponibili attra</w:t>
      </w:r>
      <w:r w:rsidR="00687D51" w:rsidRPr="00F97D56">
        <w:t>verso la piattaforma Blackboard</w:t>
      </w:r>
    </w:p>
    <w:p w14:paraId="0F322D43" w14:textId="77777777" w:rsidR="00687D51" w:rsidRPr="00F97D56" w:rsidRDefault="00687D51" w:rsidP="00F97D56">
      <w:pPr>
        <w:pStyle w:val="Testo1"/>
      </w:pPr>
      <w:r w:rsidRPr="00F97D56">
        <w:t>–</w:t>
      </w:r>
      <w:r w:rsidRPr="00F97D56">
        <w:tab/>
        <w:t xml:space="preserve">i testi </w:t>
      </w:r>
      <w:r w:rsidR="00A01D2B" w:rsidRPr="00F97D56">
        <w:t>che saranno indicati</w:t>
      </w:r>
      <w:r w:rsidR="00D54CE7" w:rsidRPr="00F97D56">
        <w:t xml:space="preserve"> a lezione e comunicati attraverso la piattaforma Blackboard</w:t>
      </w:r>
    </w:p>
    <w:p w14:paraId="12FF2F05" w14:textId="77777777" w:rsidR="00B46B1A" w:rsidRPr="00F97D56" w:rsidRDefault="0091441E" w:rsidP="00C96241">
      <w:pPr>
        <w:spacing w:before="240" w:after="120" w:line="240" w:lineRule="auto"/>
        <w:rPr>
          <w:rFonts w:ascii="Times New Roman" w:eastAsia="Times New Roman" w:hAnsi="Times New Roman"/>
          <w:b/>
          <w:i/>
          <w:caps/>
          <w:sz w:val="18"/>
          <w:szCs w:val="18"/>
          <w:lang w:eastAsia="it-IT"/>
        </w:rPr>
      </w:pPr>
      <w:r w:rsidRPr="00F97D56">
        <w:rPr>
          <w:rFonts w:ascii="Times New Roman" w:eastAsia="Times New Roman" w:hAnsi="Times New Roman"/>
          <w:b/>
          <w:i/>
          <w:caps/>
          <w:sz w:val="18"/>
          <w:szCs w:val="18"/>
          <w:lang w:eastAsia="it-IT"/>
        </w:rPr>
        <w:t>didattica del corso</w:t>
      </w:r>
    </w:p>
    <w:p w14:paraId="62BB97D3" w14:textId="0B086837" w:rsidR="00D54CE7" w:rsidRPr="00F97D56" w:rsidRDefault="00D54CE7" w:rsidP="00F97D56">
      <w:pPr>
        <w:pStyle w:val="Testo2"/>
      </w:pPr>
      <w:r w:rsidRPr="00F97D56">
        <w:t xml:space="preserve">Lo svolgimento del corso si basa su lezioni </w:t>
      </w:r>
      <w:r w:rsidR="00A01D2B" w:rsidRPr="00F97D56">
        <w:t>inter</w:t>
      </w:r>
      <w:r w:rsidRPr="00F97D56">
        <w:t>attive, in cui ci si attende dagli studenti</w:t>
      </w:r>
      <w:r w:rsidR="00E5174D">
        <w:t>/dalle studentesse</w:t>
      </w:r>
      <w:r w:rsidRPr="00F97D56">
        <w:t xml:space="preserve"> una partecipazione attiva. Sono inoltre previste testimonianze di esperti e </w:t>
      </w:r>
      <w:r w:rsidR="004669BB" w:rsidRPr="00F97D56">
        <w:t xml:space="preserve">manager </w:t>
      </w:r>
      <w:r w:rsidRPr="00F97D56">
        <w:t>professionisti del mondo aziendale</w:t>
      </w:r>
      <w:r w:rsidR="004669BB" w:rsidRPr="00F97D56">
        <w:t>, nonché interventi di professionisti formatisi nel percorso Ergolabos.</w:t>
      </w:r>
    </w:p>
    <w:p w14:paraId="51BC5EA8" w14:textId="77777777" w:rsidR="00B46B1A" w:rsidRPr="00F97D56" w:rsidRDefault="00202247" w:rsidP="00B46B1A">
      <w:pPr>
        <w:tabs>
          <w:tab w:val="left" w:pos="284"/>
        </w:tabs>
        <w:spacing w:before="240" w:after="120" w:line="220" w:lineRule="exact"/>
        <w:jc w:val="both"/>
        <w:rPr>
          <w:rFonts w:ascii="Times New Roman" w:eastAsia="Times New Roman" w:hAnsi="Times New Roman"/>
          <w:b/>
          <w:i/>
          <w:sz w:val="18"/>
          <w:szCs w:val="18"/>
          <w:lang w:eastAsia="it-IT"/>
        </w:rPr>
      </w:pPr>
      <w:r w:rsidRPr="00F97D56">
        <w:rPr>
          <w:rFonts w:ascii="Times New Roman" w:eastAsia="Times New Roman" w:hAnsi="Times New Roman"/>
          <w:b/>
          <w:i/>
          <w:sz w:val="18"/>
          <w:szCs w:val="18"/>
          <w:lang w:eastAsia="it-IT"/>
        </w:rPr>
        <w:t>METODO E CRITERI DI VALUTAZIONE</w:t>
      </w:r>
    </w:p>
    <w:p w14:paraId="25948A7B" w14:textId="77777777" w:rsidR="003E2483" w:rsidRPr="00F97D56" w:rsidRDefault="003E2483" w:rsidP="003E2483">
      <w:pPr>
        <w:pStyle w:val="Testo2"/>
      </w:pPr>
      <w:r w:rsidRPr="00F97D56">
        <w:t xml:space="preserve">L’esame finale consiste nella redazione di un elaborato scritto su un argomento assegnato, da trattare sulla base dei materiali presentati </w:t>
      </w:r>
      <w:r>
        <w:t xml:space="preserve">e discussi </w:t>
      </w:r>
      <w:r w:rsidRPr="00F97D56">
        <w:t xml:space="preserve">durante le lezioni e dei testi </w:t>
      </w:r>
      <w:r>
        <w:t xml:space="preserve">di approfondimento </w:t>
      </w:r>
      <w:r w:rsidRPr="00F97D56">
        <w:t xml:space="preserve">suggeriti e connettendolo in modo critico e originale alle esperienze </w:t>
      </w:r>
      <w:r>
        <w:t xml:space="preserve">aziendali e testimonianze </w:t>
      </w:r>
      <w:r w:rsidRPr="00F97D56">
        <w:t xml:space="preserve">presentate in aula. </w:t>
      </w:r>
    </w:p>
    <w:p w14:paraId="4E91535F" w14:textId="77777777" w:rsidR="003E2483" w:rsidRPr="00F97D56" w:rsidRDefault="003E2483" w:rsidP="003E2483">
      <w:pPr>
        <w:pStyle w:val="Testo2"/>
      </w:pPr>
      <w:r w:rsidRPr="00F97D56">
        <w:t xml:space="preserve">La valutazione si basa sui seguenti criteri, tutti rilevanti: conoscenza teorica degli argomenti e adeguatezza dei concetti impiegati; correttezza grammaticale, fluidità e organicità dell’esposizione; capacità di argomentare con coerenza i nessi tra la teoria e gli esempi pratico-empirici; originalità e senso critico. Il comportamento in aula (regolarità della frequenza, puntualità, </w:t>
      </w:r>
      <w:r>
        <w:t>partecipazione attiva alle discussioni</w:t>
      </w:r>
      <w:r w:rsidRPr="00F97D56">
        <w:t>) costituisc</w:t>
      </w:r>
      <w:r>
        <w:t>e</w:t>
      </w:r>
      <w:r w:rsidRPr="00F97D56">
        <w:t xml:space="preserve"> element</w:t>
      </w:r>
      <w:r>
        <w:t>o</w:t>
      </w:r>
      <w:r w:rsidRPr="00F97D56">
        <w:t xml:space="preserve"> integrativ</w:t>
      </w:r>
      <w:r>
        <w:t>o</w:t>
      </w:r>
      <w:r w:rsidRPr="00F97D56">
        <w:t xml:space="preserve"> della valutazione.</w:t>
      </w:r>
    </w:p>
    <w:p w14:paraId="3459FB46" w14:textId="77777777" w:rsidR="00D606D9" w:rsidRPr="00F97D56" w:rsidRDefault="0091441E" w:rsidP="00C4485E">
      <w:pPr>
        <w:tabs>
          <w:tab w:val="left" w:pos="284"/>
        </w:tabs>
        <w:spacing w:before="240" w:after="120" w:line="240" w:lineRule="exact"/>
        <w:jc w:val="both"/>
        <w:rPr>
          <w:rFonts w:ascii="Times New Roman" w:eastAsia="Times New Roman" w:hAnsi="Times New Roman"/>
          <w:b/>
          <w:i/>
          <w:sz w:val="18"/>
          <w:szCs w:val="18"/>
          <w:lang w:eastAsia="it-IT"/>
        </w:rPr>
      </w:pPr>
      <w:r w:rsidRPr="00F97D56">
        <w:rPr>
          <w:rFonts w:ascii="Times New Roman" w:eastAsia="Times New Roman" w:hAnsi="Times New Roman"/>
          <w:b/>
          <w:i/>
          <w:sz w:val="18"/>
          <w:szCs w:val="18"/>
          <w:lang w:eastAsia="it-IT"/>
        </w:rPr>
        <w:t>AVVERTENZE</w:t>
      </w:r>
      <w:r w:rsidR="0097756A" w:rsidRPr="00F97D56">
        <w:rPr>
          <w:rFonts w:ascii="Times New Roman" w:eastAsia="Times New Roman" w:hAnsi="Times New Roman"/>
          <w:b/>
          <w:i/>
          <w:sz w:val="18"/>
          <w:szCs w:val="18"/>
          <w:lang w:eastAsia="it-IT"/>
        </w:rPr>
        <w:t xml:space="preserve"> E PREREQUISITI</w:t>
      </w:r>
    </w:p>
    <w:p w14:paraId="16F5A213" w14:textId="49CEEE75" w:rsidR="003E2483" w:rsidRPr="00F97D56" w:rsidRDefault="003E2483" w:rsidP="003E2483">
      <w:pPr>
        <w:pStyle w:val="Testo2"/>
      </w:pPr>
      <w:r w:rsidRPr="00F97D56">
        <w:t>La frequenza del corso e la possibilità di sostenere l’esame finale non prevedono alcuna propedeuticità né richiedono specifici prerequisiti. Dato il tipo di didattica, la frequenza regolare del corso</w:t>
      </w:r>
      <w:r>
        <w:t>, pur non essendo obbligatoria, è</w:t>
      </w:r>
      <w:r w:rsidRPr="00F97D56">
        <w:t xml:space="preserve"> vivamente raccomandata</w:t>
      </w:r>
      <w:r>
        <w:t xml:space="preserve">, sia per il conseguimento degli obiettivi di apprendimento, sia per il superamento della prova finale – che, come sopra precisato, si basa sulla presentazione e discussione scritta di quanto esposto durante le lezioni –, sia ancora in ragione della valenza altamente professionalizzante delle </w:t>
      </w:r>
      <w:r>
        <w:lastRenderedPageBreak/>
        <w:t>esperienze/testimonianze portate dagli ospiti esterni. Gli studenti e le studentesse impossibilitati a frequentare con regolarità sono invitati a contattare i docenti all’inizio del corso.</w:t>
      </w:r>
    </w:p>
    <w:p w14:paraId="04DDD075" w14:textId="77777777" w:rsidR="00273980" w:rsidRPr="00F97D56" w:rsidRDefault="00273980" w:rsidP="00F97D56">
      <w:pPr>
        <w:pStyle w:val="Testo2"/>
        <w:spacing w:before="120"/>
        <w:rPr>
          <w:i/>
          <w:iCs/>
        </w:rPr>
      </w:pPr>
      <w:r w:rsidRPr="00F97D56">
        <w:rPr>
          <w:i/>
          <w:iCs/>
        </w:rPr>
        <w:t>Orario e luogo di ricevimento</w:t>
      </w:r>
    </w:p>
    <w:p w14:paraId="4C92DE7D" w14:textId="62B20EE9" w:rsidR="00273980" w:rsidRPr="00F97D56" w:rsidRDefault="00F462EB" w:rsidP="00F97D56">
      <w:pPr>
        <w:pStyle w:val="Testo2"/>
      </w:pPr>
      <w:r w:rsidRPr="00F97D56">
        <w:t>La</w:t>
      </w:r>
      <w:r w:rsidR="00273980" w:rsidRPr="00F97D56">
        <w:t xml:space="preserve"> Prof.</w:t>
      </w:r>
      <w:r w:rsidRPr="00F97D56">
        <w:t>ssa</w:t>
      </w:r>
      <w:r w:rsidR="00273980" w:rsidRPr="00F97D56">
        <w:t xml:space="preserve"> Laura Zanfrini riceve </w:t>
      </w:r>
      <w:r w:rsidR="006E7A2D" w:rsidRPr="00F97D56">
        <w:t>presso il suo studio (</w:t>
      </w:r>
      <w:r w:rsidR="00273980" w:rsidRPr="00F97D56">
        <w:t>Dipartimento di Sociologia, III piano</w:t>
      </w:r>
      <w:r w:rsidR="006E7A2D" w:rsidRPr="00F97D56">
        <w:t>)</w:t>
      </w:r>
      <w:r w:rsidR="004669BB" w:rsidRPr="00F97D56">
        <w:t xml:space="preserve"> nei giorni e orari comunitati tramite la pagina docente</w:t>
      </w:r>
      <w:r w:rsidR="00273980" w:rsidRPr="00F97D56">
        <w:t>.</w:t>
      </w:r>
    </w:p>
    <w:p w14:paraId="396E2DEA" w14:textId="351EA7A4" w:rsidR="00273980" w:rsidRPr="00F97D56" w:rsidRDefault="00273980" w:rsidP="00F97D56">
      <w:pPr>
        <w:pStyle w:val="Testo2"/>
      </w:pPr>
      <w:r w:rsidRPr="00F97D56">
        <w:t xml:space="preserve">Il Prof. Massimiliano Monaci riceve </w:t>
      </w:r>
      <w:r w:rsidR="006E7A2D" w:rsidRPr="00F97D56">
        <w:t xml:space="preserve">su appuntamento </w:t>
      </w:r>
      <w:r w:rsidRPr="00F97D56">
        <w:t xml:space="preserve">presso </w:t>
      </w:r>
      <w:r w:rsidR="006E7A2D" w:rsidRPr="00F97D56">
        <w:t>il suo studio (</w:t>
      </w:r>
      <w:r w:rsidRPr="00F97D56">
        <w:t>Dipartimento di Sociologia, IV piano</w:t>
      </w:r>
      <w:r w:rsidR="00A01D2B" w:rsidRPr="00F97D56">
        <w:t>)</w:t>
      </w:r>
      <w:r w:rsidRPr="00F97D56">
        <w:t>.</w:t>
      </w:r>
    </w:p>
    <w:p w14:paraId="52E42EF1" w14:textId="77777777" w:rsidR="00273980" w:rsidRPr="00F97D56" w:rsidRDefault="00273980" w:rsidP="00F97D56">
      <w:pPr>
        <w:pStyle w:val="Testo2"/>
      </w:pPr>
      <w:r w:rsidRPr="00F97D56">
        <w:t>Per comunicazioni: laura.zanfrini@unicatt.it; massimiliano.monaci@unicatt.it.</w:t>
      </w:r>
    </w:p>
    <w:sectPr w:rsidR="00273980" w:rsidRPr="00F97D56" w:rsidSect="00B568B4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82ADE" w14:textId="77777777" w:rsidR="00AD72B4" w:rsidRDefault="00AD72B4" w:rsidP="00015255">
      <w:pPr>
        <w:spacing w:after="0" w:line="240" w:lineRule="auto"/>
      </w:pPr>
      <w:r>
        <w:separator/>
      </w:r>
    </w:p>
  </w:endnote>
  <w:endnote w:type="continuationSeparator" w:id="0">
    <w:p w14:paraId="7DBE3E69" w14:textId="77777777" w:rsidR="00AD72B4" w:rsidRDefault="00AD72B4" w:rsidP="00015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193D1" w14:textId="77777777" w:rsidR="00AD72B4" w:rsidRDefault="00AD72B4" w:rsidP="00015255">
      <w:pPr>
        <w:spacing w:after="0" w:line="240" w:lineRule="auto"/>
      </w:pPr>
      <w:r>
        <w:separator/>
      </w:r>
    </w:p>
  </w:footnote>
  <w:footnote w:type="continuationSeparator" w:id="0">
    <w:p w14:paraId="66826FC0" w14:textId="77777777" w:rsidR="00AD72B4" w:rsidRDefault="00AD72B4" w:rsidP="00015255">
      <w:pPr>
        <w:spacing w:after="0" w:line="240" w:lineRule="auto"/>
      </w:pPr>
      <w:r>
        <w:continuationSeparator/>
      </w:r>
    </w:p>
  </w:footnote>
  <w:footnote w:id="1">
    <w:p w14:paraId="2D6A1DBF" w14:textId="0ECC027B" w:rsidR="00B5487A" w:rsidRDefault="00B5487A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rFonts w:ascii="Times New Roman" w:hAnsi="Times New Roman"/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rFonts w:ascii="Times New Roman" w:hAnsi="Times New Roman"/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E127F"/>
    <w:multiLevelType w:val="hybridMultilevel"/>
    <w:tmpl w:val="7268A0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32BE1"/>
    <w:multiLevelType w:val="hybridMultilevel"/>
    <w:tmpl w:val="A2B0AC00"/>
    <w:lvl w:ilvl="0" w:tplc="D222F21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53E51"/>
    <w:multiLevelType w:val="hybridMultilevel"/>
    <w:tmpl w:val="DAC6878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5D695C"/>
    <w:multiLevelType w:val="hybridMultilevel"/>
    <w:tmpl w:val="820A3AF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382F76"/>
    <w:multiLevelType w:val="hybridMultilevel"/>
    <w:tmpl w:val="116A871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5C5F75"/>
    <w:multiLevelType w:val="hybridMultilevel"/>
    <w:tmpl w:val="A828A4C4"/>
    <w:lvl w:ilvl="0" w:tplc="D222F21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75C06"/>
    <w:multiLevelType w:val="hybridMultilevel"/>
    <w:tmpl w:val="96A47CE4"/>
    <w:lvl w:ilvl="0" w:tplc="D222F21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E76CE8"/>
    <w:multiLevelType w:val="hybridMultilevel"/>
    <w:tmpl w:val="9FEA7EB8"/>
    <w:lvl w:ilvl="0" w:tplc="E4148A74">
      <w:numFmt w:val="bullet"/>
      <w:lvlText w:val="–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45318F7"/>
    <w:multiLevelType w:val="hybridMultilevel"/>
    <w:tmpl w:val="6D20C000"/>
    <w:lvl w:ilvl="0" w:tplc="B756D6C8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180A38"/>
    <w:multiLevelType w:val="hybridMultilevel"/>
    <w:tmpl w:val="7F265C9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A6025F8"/>
    <w:multiLevelType w:val="hybridMultilevel"/>
    <w:tmpl w:val="545A92C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D54277A">
      <w:numFmt w:val="bullet"/>
      <w:lvlText w:val="–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ADC5429"/>
    <w:multiLevelType w:val="hybridMultilevel"/>
    <w:tmpl w:val="C4021F50"/>
    <w:lvl w:ilvl="0" w:tplc="B756D6C8">
      <w:numFmt w:val="bullet"/>
      <w:lvlText w:val="–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EB01B8D"/>
    <w:multiLevelType w:val="hybridMultilevel"/>
    <w:tmpl w:val="1BA29CA0"/>
    <w:lvl w:ilvl="0" w:tplc="E4148A74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835BD3"/>
    <w:multiLevelType w:val="hybridMultilevel"/>
    <w:tmpl w:val="0F5C7DD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1590AD1"/>
    <w:multiLevelType w:val="hybridMultilevel"/>
    <w:tmpl w:val="FAFAD7DA"/>
    <w:lvl w:ilvl="0" w:tplc="94DE87C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4B5DE7"/>
    <w:multiLevelType w:val="hybridMultilevel"/>
    <w:tmpl w:val="88AE184E"/>
    <w:lvl w:ilvl="0" w:tplc="2AF428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57570E"/>
    <w:multiLevelType w:val="hybridMultilevel"/>
    <w:tmpl w:val="EC8C35D8"/>
    <w:lvl w:ilvl="0" w:tplc="7A188828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E208B9"/>
    <w:multiLevelType w:val="hybridMultilevel"/>
    <w:tmpl w:val="9AA099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081627">
    <w:abstractNumId w:val="12"/>
  </w:num>
  <w:num w:numId="2" w16cid:durableId="1743485015">
    <w:abstractNumId w:val="15"/>
  </w:num>
  <w:num w:numId="3" w16cid:durableId="430705082">
    <w:abstractNumId w:val="7"/>
  </w:num>
  <w:num w:numId="4" w16cid:durableId="1537541707">
    <w:abstractNumId w:val="3"/>
  </w:num>
  <w:num w:numId="5" w16cid:durableId="2023849886">
    <w:abstractNumId w:val="13"/>
  </w:num>
  <w:num w:numId="6" w16cid:durableId="134688584">
    <w:abstractNumId w:val="14"/>
  </w:num>
  <w:num w:numId="7" w16cid:durableId="1621184487">
    <w:abstractNumId w:val="8"/>
  </w:num>
  <w:num w:numId="8" w16cid:durableId="1970162310">
    <w:abstractNumId w:val="11"/>
  </w:num>
  <w:num w:numId="9" w16cid:durableId="1649628171">
    <w:abstractNumId w:val="4"/>
  </w:num>
  <w:num w:numId="10" w16cid:durableId="1974826108">
    <w:abstractNumId w:val="1"/>
  </w:num>
  <w:num w:numId="11" w16cid:durableId="908734078">
    <w:abstractNumId w:val="5"/>
  </w:num>
  <w:num w:numId="12" w16cid:durableId="1460493989">
    <w:abstractNumId w:val="16"/>
  </w:num>
  <w:num w:numId="13" w16cid:durableId="1993100917">
    <w:abstractNumId w:val="2"/>
  </w:num>
  <w:num w:numId="14" w16cid:durableId="1637684399">
    <w:abstractNumId w:val="6"/>
  </w:num>
  <w:num w:numId="15" w16cid:durableId="739861603">
    <w:abstractNumId w:val="10"/>
  </w:num>
  <w:num w:numId="16" w16cid:durableId="587932023">
    <w:abstractNumId w:val="17"/>
  </w:num>
  <w:num w:numId="17" w16cid:durableId="899747027">
    <w:abstractNumId w:val="0"/>
  </w:num>
  <w:num w:numId="18" w16cid:durableId="1448890702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B1A"/>
    <w:rsid w:val="0000229B"/>
    <w:rsid w:val="00015255"/>
    <w:rsid w:val="00015F0F"/>
    <w:rsid w:val="00052ECF"/>
    <w:rsid w:val="000621D0"/>
    <w:rsid w:val="00065063"/>
    <w:rsid w:val="00067FAC"/>
    <w:rsid w:val="000700CE"/>
    <w:rsid w:val="00070726"/>
    <w:rsid w:val="000714BC"/>
    <w:rsid w:val="00072388"/>
    <w:rsid w:val="00087C7D"/>
    <w:rsid w:val="000947B6"/>
    <w:rsid w:val="000A66CF"/>
    <w:rsid w:val="000B7D61"/>
    <w:rsid w:val="000C71EF"/>
    <w:rsid w:val="000E3134"/>
    <w:rsid w:val="00100343"/>
    <w:rsid w:val="001020BC"/>
    <w:rsid w:val="001021F4"/>
    <w:rsid w:val="00104FE0"/>
    <w:rsid w:val="00127443"/>
    <w:rsid w:val="00127E42"/>
    <w:rsid w:val="00135D47"/>
    <w:rsid w:val="0014553E"/>
    <w:rsid w:val="00147285"/>
    <w:rsid w:val="00197DE4"/>
    <w:rsid w:val="001A181D"/>
    <w:rsid w:val="001A7837"/>
    <w:rsid w:val="001E6FA7"/>
    <w:rsid w:val="001E7044"/>
    <w:rsid w:val="00202247"/>
    <w:rsid w:val="00202429"/>
    <w:rsid w:val="00211CC9"/>
    <w:rsid w:val="002231D6"/>
    <w:rsid w:val="0022422D"/>
    <w:rsid w:val="00234D0B"/>
    <w:rsid w:val="00235672"/>
    <w:rsid w:val="00237B5E"/>
    <w:rsid w:val="00247778"/>
    <w:rsid w:val="002524BD"/>
    <w:rsid w:val="002554B7"/>
    <w:rsid w:val="002570A7"/>
    <w:rsid w:val="00257215"/>
    <w:rsid w:val="00260B7E"/>
    <w:rsid w:val="00261CDA"/>
    <w:rsid w:val="0026589C"/>
    <w:rsid w:val="00273980"/>
    <w:rsid w:val="00275F80"/>
    <w:rsid w:val="00276F95"/>
    <w:rsid w:val="00281003"/>
    <w:rsid w:val="002935CD"/>
    <w:rsid w:val="002A79E4"/>
    <w:rsid w:val="002B1720"/>
    <w:rsid w:val="002C0048"/>
    <w:rsid w:val="002C0083"/>
    <w:rsid w:val="002D5A1F"/>
    <w:rsid w:val="002D6264"/>
    <w:rsid w:val="002E198C"/>
    <w:rsid w:val="002E77B8"/>
    <w:rsid w:val="002F4923"/>
    <w:rsid w:val="002F52F2"/>
    <w:rsid w:val="003073EF"/>
    <w:rsid w:val="00307FDE"/>
    <w:rsid w:val="003200D9"/>
    <w:rsid w:val="003326C5"/>
    <w:rsid w:val="00335A91"/>
    <w:rsid w:val="00340D98"/>
    <w:rsid w:val="0034150B"/>
    <w:rsid w:val="00350DB3"/>
    <w:rsid w:val="00353481"/>
    <w:rsid w:val="00380196"/>
    <w:rsid w:val="003A15C9"/>
    <w:rsid w:val="003A5C5F"/>
    <w:rsid w:val="003C01F4"/>
    <w:rsid w:val="003D1AFD"/>
    <w:rsid w:val="003D637F"/>
    <w:rsid w:val="003E2483"/>
    <w:rsid w:val="003E7DCC"/>
    <w:rsid w:val="003F04DC"/>
    <w:rsid w:val="00415A58"/>
    <w:rsid w:val="004214BE"/>
    <w:rsid w:val="004227E1"/>
    <w:rsid w:val="004256B2"/>
    <w:rsid w:val="00425DBB"/>
    <w:rsid w:val="0042677D"/>
    <w:rsid w:val="00432829"/>
    <w:rsid w:val="004358FB"/>
    <w:rsid w:val="00443DB3"/>
    <w:rsid w:val="004669BB"/>
    <w:rsid w:val="00483660"/>
    <w:rsid w:val="004916BE"/>
    <w:rsid w:val="004A75D0"/>
    <w:rsid w:val="004C3BFC"/>
    <w:rsid w:val="004C58D7"/>
    <w:rsid w:val="004C79B5"/>
    <w:rsid w:val="004D1217"/>
    <w:rsid w:val="004D6008"/>
    <w:rsid w:val="004F10F9"/>
    <w:rsid w:val="00505568"/>
    <w:rsid w:val="0050690C"/>
    <w:rsid w:val="00507C8A"/>
    <w:rsid w:val="00513F8C"/>
    <w:rsid w:val="00517206"/>
    <w:rsid w:val="00530072"/>
    <w:rsid w:val="005431BD"/>
    <w:rsid w:val="00550BCC"/>
    <w:rsid w:val="00555637"/>
    <w:rsid w:val="0056535C"/>
    <w:rsid w:val="0057373A"/>
    <w:rsid w:val="005807B8"/>
    <w:rsid w:val="00585D38"/>
    <w:rsid w:val="005A01FC"/>
    <w:rsid w:val="005A266D"/>
    <w:rsid w:val="005B5BE1"/>
    <w:rsid w:val="005C30BA"/>
    <w:rsid w:val="005C47CB"/>
    <w:rsid w:val="005D313E"/>
    <w:rsid w:val="005D530D"/>
    <w:rsid w:val="005E20F0"/>
    <w:rsid w:val="00612926"/>
    <w:rsid w:val="00612980"/>
    <w:rsid w:val="00616B7C"/>
    <w:rsid w:val="00617355"/>
    <w:rsid w:val="006574EE"/>
    <w:rsid w:val="00687D51"/>
    <w:rsid w:val="0069347A"/>
    <w:rsid w:val="006A696F"/>
    <w:rsid w:val="006B4284"/>
    <w:rsid w:val="006B527B"/>
    <w:rsid w:val="006C170B"/>
    <w:rsid w:val="006C5B7E"/>
    <w:rsid w:val="006C7A85"/>
    <w:rsid w:val="006D7588"/>
    <w:rsid w:val="006D795D"/>
    <w:rsid w:val="006E7A2D"/>
    <w:rsid w:val="006F0F59"/>
    <w:rsid w:val="006F1772"/>
    <w:rsid w:val="00710185"/>
    <w:rsid w:val="007128C4"/>
    <w:rsid w:val="00741841"/>
    <w:rsid w:val="00760A34"/>
    <w:rsid w:val="00763203"/>
    <w:rsid w:val="00766C8E"/>
    <w:rsid w:val="00774C91"/>
    <w:rsid w:val="00776622"/>
    <w:rsid w:val="00780875"/>
    <w:rsid w:val="007858AD"/>
    <w:rsid w:val="00794A5A"/>
    <w:rsid w:val="007B2249"/>
    <w:rsid w:val="007C2601"/>
    <w:rsid w:val="007D7494"/>
    <w:rsid w:val="008018C6"/>
    <w:rsid w:val="0080740F"/>
    <w:rsid w:val="0081035A"/>
    <w:rsid w:val="00810BB3"/>
    <w:rsid w:val="008166C5"/>
    <w:rsid w:val="00817284"/>
    <w:rsid w:val="00821488"/>
    <w:rsid w:val="008222A2"/>
    <w:rsid w:val="008334EE"/>
    <w:rsid w:val="008569F6"/>
    <w:rsid w:val="008774C0"/>
    <w:rsid w:val="00894F32"/>
    <w:rsid w:val="008A0018"/>
    <w:rsid w:val="008B1C9A"/>
    <w:rsid w:val="008B2699"/>
    <w:rsid w:val="008B5462"/>
    <w:rsid w:val="008C4026"/>
    <w:rsid w:val="008D2451"/>
    <w:rsid w:val="008D4D61"/>
    <w:rsid w:val="008F0083"/>
    <w:rsid w:val="008F4989"/>
    <w:rsid w:val="00907092"/>
    <w:rsid w:val="0091441E"/>
    <w:rsid w:val="0092315B"/>
    <w:rsid w:val="00937447"/>
    <w:rsid w:val="00940DA2"/>
    <w:rsid w:val="00942BC2"/>
    <w:rsid w:val="0096330D"/>
    <w:rsid w:val="0096579D"/>
    <w:rsid w:val="0097756A"/>
    <w:rsid w:val="00993A6F"/>
    <w:rsid w:val="009977B9"/>
    <w:rsid w:val="009A3CA0"/>
    <w:rsid w:val="009A4818"/>
    <w:rsid w:val="009B4355"/>
    <w:rsid w:val="009C62DC"/>
    <w:rsid w:val="009D2612"/>
    <w:rsid w:val="009D560E"/>
    <w:rsid w:val="009F10B7"/>
    <w:rsid w:val="009F2FA4"/>
    <w:rsid w:val="009F4C72"/>
    <w:rsid w:val="00A01D2B"/>
    <w:rsid w:val="00A14CE1"/>
    <w:rsid w:val="00A153E4"/>
    <w:rsid w:val="00A17D72"/>
    <w:rsid w:val="00A25A3A"/>
    <w:rsid w:val="00A31C62"/>
    <w:rsid w:val="00A602E3"/>
    <w:rsid w:val="00A62482"/>
    <w:rsid w:val="00A7045A"/>
    <w:rsid w:val="00A86F9A"/>
    <w:rsid w:val="00A9112D"/>
    <w:rsid w:val="00AA3C31"/>
    <w:rsid w:val="00AA5FD3"/>
    <w:rsid w:val="00AA6A98"/>
    <w:rsid w:val="00AB6F76"/>
    <w:rsid w:val="00AC02F0"/>
    <w:rsid w:val="00AC0518"/>
    <w:rsid w:val="00AC29E1"/>
    <w:rsid w:val="00AD1732"/>
    <w:rsid w:val="00AD72B4"/>
    <w:rsid w:val="00AF136C"/>
    <w:rsid w:val="00B01442"/>
    <w:rsid w:val="00B01836"/>
    <w:rsid w:val="00B26AE4"/>
    <w:rsid w:val="00B40030"/>
    <w:rsid w:val="00B42A5C"/>
    <w:rsid w:val="00B46B1A"/>
    <w:rsid w:val="00B5487A"/>
    <w:rsid w:val="00B568B4"/>
    <w:rsid w:val="00B772FA"/>
    <w:rsid w:val="00B80B44"/>
    <w:rsid w:val="00B90E9B"/>
    <w:rsid w:val="00BC1628"/>
    <w:rsid w:val="00BD5801"/>
    <w:rsid w:val="00BE13B3"/>
    <w:rsid w:val="00BE7804"/>
    <w:rsid w:val="00C13060"/>
    <w:rsid w:val="00C1695A"/>
    <w:rsid w:val="00C2194B"/>
    <w:rsid w:val="00C24541"/>
    <w:rsid w:val="00C3232C"/>
    <w:rsid w:val="00C343FB"/>
    <w:rsid w:val="00C4437C"/>
    <w:rsid w:val="00C4485E"/>
    <w:rsid w:val="00C7289E"/>
    <w:rsid w:val="00C74177"/>
    <w:rsid w:val="00C832ED"/>
    <w:rsid w:val="00C85FDA"/>
    <w:rsid w:val="00C912E2"/>
    <w:rsid w:val="00C91D5F"/>
    <w:rsid w:val="00C96241"/>
    <w:rsid w:val="00CA0BD8"/>
    <w:rsid w:val="00CA11A7"/>
    <w:rsid w:val="00CA1934"/>
    <w:rsid w:val="00CA1B97"/>
    <w:rsid w:val="00CA2E89"/>
    <w:rsid w:val="00CB1E58"/>
    <w:rsid w:val="00CB2969"/>
    <w:rsid w:val="00CC7665"/>
    <w:rsid w:val="00CD47D4"/>
    <w:rsid w:val="00CE41D2"/>
    <w:rsid w:val="00CF2171"/>
    <w:rsid w:val="00CF68ED"/>
    <w:rsid w:val="00D0514E"/>
    <w:rsid w:val="00D22C9D"/>
    <w:rsid w:val="00D30CE5"/>
    <w:rsid w:val="00D43604"/>
    <w:rsid w:val="00D46E0A"/>
    <w:rsid w:val="00D526C0"/>
    <w:rsid w:val="00D54CE7"/>
    <w:rsid w:val="00D606D9"/>
    <w:rsid w:val="00D63EFE"/>
    <w:rsid w:val="00D72739"/>
    <w:rsid w:val="00D86EB6"/>
    <w:rsid w:val="00D914EA"/>
    <w:rsid w:val="00DA04BF"/>
    <w:rsid w:val="00DA1830"/>
    <w:rsid w:val="00DC0C50"/>
    <w:rsid w:val="00DC40EB"/>
    <w:rsid w:val="00DD2C76"/>
    <w:rsid w:val="00DE0B84"/>
    <w:rsid w:val="00DE5704"/>
    <w:rsid w:val="00DF0A0A"/>
    <w:rsid w:val="00DF233E"/>
    <w:rsid w:val="00DF51F3"/>
    <w:rsid w:val="00E25A05"/>
    <w:rsid w:val="00E32617"/>
    <w:rsid w:val="00E33AFD"/>
    <w:rsid w:val="00E5174D"/>
    <w:rsid w:val="00E76E4F"/>
    <w:rsid w:val="00E82398"/>
    <w:rsid w:val="00E93D2E"/>
    <w:rsid w:val="00EA3025"/>
    <w:rsid w:val="00EA7087"/>
    <w:rsid w:val="00EC0C0D"/>
    <w:rsid w:val="00EC389E"/>
    <w:rsid w:val="00ED4880"/>
    <w:rsid w:val="00ED6075"/>
    <w:rsid w:val="00EF3C08"/>
    <w:rsid w:val="00EF6A2A"/>
    <w:rsid w:val="00EF6E26"/>
    <w:rsid w:val="00F03591"/>
    <w:rsid w:val="00F14AB3"/>
    <w:rsid w:val="00F17FEE"/>
    <w:rsid w:val="00F20B82"/>
    <w:rsid w:val="00F2544D"/>
    <w:rsid w:val="00F419D8"/>
    <w:rsid w:val="00F45AEB"/>
    <w:rsid w:val="00F462EB"/>
    <w:rsid w:val="00F550CF"/>
    <w:rsid w:val="00F56689"/>
    <w:rsid w:val="00F625BC"/>
    <w:rsid w:val="00F6511C"/>
    <w:rsid w:val="00F7093A"/>
    <w:rsid w:val="00F71D77"/>
    <w:rsid w:val="00F93932"/>
    <w:rsid w:val="00F96D25"/>
    <w:rsid w:val="00F97D56"/>
    <w:rsid w:val="00FA424D"/>
    <w:rsid w:val="00FB1987"/>
    <w:rsid w:val="00FC0D40"/>
    <w:rsid w:val="00FD470C"/>
    <w:rsid w:val="00FE6ACE"/>
    <w:rsid w:val="00FF1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868F9F"/>
  <w15:docId w15:val="{00F52AB8-343D-41F9-BF65-6F6829A1F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46B1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itolo1">
    <w:name w:val="heading 1"/>
    <w:next w:val="Titolo2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46B1A"/>
    <w:pPr>
      <w:ind w:left="720"/>
      <w:contextualSpacing/>
    </w:p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esto2Carattere">
    <w:name w:val="Testo 2 Carattere"/>
    <w:link w:val="Testo2"/>
    <w:rsid w:val="00CA1934"/>
    <w:rPr>
      <w:rFonts w:ascii="Times" w:hAnsi="Times"/>
      <w:noProof/>
      <w:sz w:val="18"/>
    </w:rPr>
  </w:style>
  <w:style w:type="paragraph" w:styleId="Testofumetto">
    <w:name w:val="Balloon Text"/>
    <w:basedOn w:val="Normale"/>
    <w:link w:val="TestofumettoCarattere"/>
    <w:semiHidden/>
    <w:unhideWhenUsed/>
    <w:rsid w:val="008074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80740F"/>
    <w:rPr>
      <w:rFonts w:ascii="Segoe UI" w:eastAsia="Calibri" w:hAnsi="Segoe UI" w:cs="Segoe UI"/>
      <w:sz w:val="18"/>
      <w:szCs w:val="18"/>
      <w:lang w:eastAsia="en-US"/>
    </w:rPr>
  </w:style>
  <w:style w:type="character" w:styleId="Collegamentoipertestuale">
    <w:name w:val="Hyperlink"/>
    <w:basedOn w:val="Carpredefinitoparagrafo"/>
    <w:unhideWhenUsed/>
    <w:rsid w:val="004256B2"/>
    <w:rPr>
      <w:color w:val="0000FF" w:themeColor="hyperlink"/>
      <w:u w:val="single"/>
    </w:rPr>
  </w:style>
  <w:style w:type="paragraph" w:customStyle="1" w:styleId="testo20">
    <w:name w:val="testo 2"/>
    <w:rsid w:val="002570A7"/>
    <w:pPr>
      <w:spacing w:line="220" w:lineRule="exact"/>
      <w:ind w:firstLine="284"/>
      <w:jc w:val="both"/>
    </w:pPr>
    <w:rPr>
      <w:rFonts w:ascii="Times" w:hAnsi="Times"/>
      <w:sz w:val="18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907092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907092"/>
    <w:rPr>
      <w:rFonts w:ascii="Calibri" w:eastAsiaTheme="minorHAnsi" w:hAnsi="Calibri" w:cstheme="minorBidi"/>
      <w:sz w:val="22"/>
      <w:szCs w:val="21"/>
      <w:lang w:eastAsia="en-US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01525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015255"/>
    <w:rPr>
      <w:rFonts w:ascii="Calibri" w:eastAsia="Calibri" w:hAnsi="Calibri"/>
      <w:lang w:eastAsia="en-US"/>
    </w:rPr>
  </w:style>
  <w:style w:type="character" w:styleId="Rimandonotaapidipagina">
    <w:name w:val="footnote reference"/>
    <w:basedOn w:val="Carpredefinitoparagrafo"/>
    <w:semiHidden/>
    <w:unhideWhenUsed/>
    <w:rsid w:val="00015255"/>
    <w:rPr>
      <w:vertAlign w:val="superscript"/>
    </w:rPr>
  </w:style>
  <w:style w:type="paragraph" w:styleId="Revisione">
    <w:name w:val="Revision"/>
    <w:hidden/>
    <w:uiPriority w:val="99"/>
    <w:semiHidden/>
    <w:rsid w:val="00B01442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5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4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0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7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9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03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-ufgu-01-m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ACF71-025B-4D4E-AE96-63C78DAEEAE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PROG_COR_2003.dot</Template>
  <TotalTime>1</TotalTime>
  <Pages>4</Pages>
  <Words>1100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4</cp:revision>
  <cp:lastPrinted>2023-04-26T08:13:00Z</cp:lastPrinted>
  <dcterms:created xsi:type="dcterms:W3CDTF">2026-06-24T15:09:00Z</dcterms:created>
  <dcterms:modified xsi:type="dcterms:W3CDTF">2026-07-09T13:42:00Z</dcterms:modified>
</cp:coreProperties>
</file>