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F1C6E" w14:textId="77777777" w:rsidR="00740869" w:rsidRDefault="00740869" w:rsidP="00740869">
      <w:pPr>
        <w:pStyle w:val="Titolo1"/>
      </w:pPr>
      <w:r>
        <w:t>Teoria e metodo della ricerca sociale</w:t>
      </w:r>
    </w:p>
    <w:p w14:paraId="4262AE15" w14:textId="34EBD3C2" w:rsidR="00740869" w:rsidRDefault="00740869" w:rsidP="00740869">
      <w:pPr>
        <w:pStyle w:val="Titolo2"/>
      </w:pPr>
      <w:r>
        <w:t xml:space="preserve">Prof. </w:t>
      </w:r>
      <w:r w:rsidR="00B27E29">
        <w:t>Fabio Introini</w:t>
      </w:r>
      <w:r>
        <w:t xml:space="preserve"> </w:t>
      </w:r>
    </w:p>
    <w:p w14:paraId="5EBD3ADC" w14:textId="77777777" w:rsidR="002D5E17" w:rsidRDefault="00740869" w:rsidP="00740869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7191071" w14:textId="77777777" w:rsidR="00986497" w:rsidRPr="00986497" w:rsidRDefault="00986497" w:rsidP="00986497">
      <w:pPr>
        <w:spacing w:before="120" w:line="240" w:lineRule="exact"/>
        <w:rPr>
          <w:bCs/>
        </w:rPr>
      </w:pPr>
      <w:r w:rsidRPr="00986497">
        <w:rPr>
          <w:bCs/>
        </w:rPr>
        <w:t>La ricerca sociale rappresenta uno dei tratti qualificanti del sapere sociologico. La sociologia è infatti una scienza empirica: costruisce le proprie conoscenze attraverso il confronto con la realtà sociale, con i suoi cambiamenti, i suoi problemi e le sue forme di esperienza.</w:t>
      </w:r>
    </w:p>
    <w:p w14:paraId="67987F90" w14:textId="77777777" w:rsidR="00986497" w:rsidRPr="00986497" w:rsidRDefault="00986497" w:rsidP="00986497">
      <w:pPr>
        <w:spacing w:before="120" w:line="240" w:lineRule="exact"/>
        <w:rPr>
          <w:bCs/>
        </w:rPr>
      </w:pPr>
      <w:r w:rsidRPr="00986497">
        <w:rPr>
          <w:bCs/>
        </w:rPr>
        <w:t>Questo confronto, tuttavia, non avviene mai in modo immediato o neutrale. Per conoscere la realtà sociale occorre formulare domande, utilizzare concetti, adottare teorie, scegliere metodi, costruire dati e interpretarli. A seconda degli strumenti utilizzati, diventano visibili alcuni aspetti del sociale, mentre altri restano sullo sfondo. Ogni percorso di ricerca comporta quindi specifici guadagni conoscitivi, ma anche limiti e riduzioni.</w:t>
      </w:r>
    </w:p>
    <w:p w14:paraId="6062A036" w14:textId="77777777" w:rsidR="00986497" w:rsidRPr="00986497" w:rsidRDefault="00986497" w:rsidP="00986497">
      <w:pPr>
        <w:spacing w:before="120" w:line="240" w:lineRule="exact"/>
        <w:rPr>
          <w:bCs/>
        </w:rPr>
      </w:pPr>
      <w:r w:rsidRPr="00986497">
        <w:rPr>
          <w:bCs/>
        </w:rPr>
        <w:t>Il corso introduce gli studenti ai principali problemi dell’epistemologia, della teoria e della metodologia delle scienze sociali, con particolare attenzione al rapporto tra teoria, metodo e dato empirico. Saranno discussi i modelli di pensiero che hanno contribuito alla definizione della sociologia come scienza, alla differenziazione dei paradigmi e alla riflessione sui modi in cui la conoscenza sociale viene prodotta, controllata e legittimata.</w:t>
      </w:r>
    </w:p>
    <w:p w14:paraId="42A91CD8" w14:textId="77777777" w:rsidR="00986497" w:rsidRPr="00986497" w:rsidRDefault="00986497" w:rsidP="00986497">
      <w:pPr>
        <w:spacing w:before="120" w:line="240" w:lineRule="exact"/>
        <w:rPr>
          <w:bCs/>
        </w:rPr>
      </w:pPr>
      <w:r w:rsidRPr="00986497">
        <w:rPr>
          <w:bCs/>
        </w:rPr>
        <w:t>Una particolare attenzione sarà dedicata al rapporto tra scienza e società. I saperi scientifici non si limitano infatti a descrivere la realtà, ma contribuiscono anche a definirla, ordinarla e renderla socialmente intelligibile. Il corso intende quindi mostrare come la conoscenza sociologica nasca dall’incontro tra strumenti scientifici, problemi sociali, trasformazioni culturali e forme storiche di consapevolezza.</w:t>
      </w:r>
    </w:p>
    <w:p w14:paraId="6CC47384" w14:textId="77777777" w:rsidR="00986497" w:rsidRPr="00986497" w:rsidRDefault="00986497" w:rsidP="00986497">
      <w:pPr>
        <w:spacing w:before="120" w:line="240" w:lineRule="exact"/>
        <w:rPr>
          <w:bCs/>
        </w:rPr>
      </w:pPr>
      <w:r w:rsidRPr="00986497">
        <w:rPr>
          <w:bCs/>
        </w:rPr>
        <w:t>L’obiettivo è fornire agli studenti una base riflessiva per affrontare con maggiore consapevolezza i percorsi di ricerca previsti dal corso di laurea, aiutandoli a comprendere non solo quali strumenti usa la sociologia, ma anche che cosa tali strumenti permettono di conoscere, quali aspetti lasciano fuori e perché ogni dato debba essere sempre interrogato criticamente.</w:t>
      </w:r>
    </w:p>
    <w:p w14:paraId="14392028" w14:textId="77777777" w:rsidR="00986497" w:rsidRDefault="00986497" w:rsidP="00F5046F">
      <w:pPr>
        <w:spacing w:before="120" w:line="240" w:lineRule="exact"/>
        <w:rPr>
          <w:bCs/>
        </w:rPr>
      </w:pPr>
    </w:p>
    <w:p w14:paraId="25BDBCE4" w14:textId="77777777" w:rsidR="00986497" w:rsidRDefault="00986497" w:rsidP="00F5046F">
      <w:pPr>
        <w:spacing w:before="120" w:line="240" w:lineRule="exact"/>
        <w:rPr>
          <w:bCs/>
        </w:rPr>
      </w:pPr>
    </w:p>
    <w:p w14:paraId="7F4E52E1" w14:textId="77777777" w:rsidR="009E013E" w:rsidRDefault="009E013E" w:rsidP="00F5046F">
      <w:pPr>
        <w:spacing w:before="120" w:line="240" w:lineRule="exact"/>
        <w:rPr>
          <w:bCs/>
        </w:rPr>
      </w:pPr>
    </w:p>
    <w:p w14:paraId="6F5FB8BC" w14:textId="6AA53170" w:rsidR="00E72017" w:rsidRPr="00E72017" w:rsidRDefault="00E72017" w:rsidP="003E7D51">
      <w:pPr>
        <w:ind w:left="284" w:hanging="284"/>
        <w:rPr>
          <w:b/>
          <w:bCs/>
        </w:rPr>
      </w:pPr>
      <w:r w:rsidRPr="00E72017">
        <w:rPr>
          <w:b/>
          <w:bCs/>
        </w:rPr>
        <w:lastRenderedPageBreak/>
        <w:t>Risultati di apprendimento attesi</w:t>
      </w:r>
    </w:p>
    <w:p w14:paraId="1703EA13" w14:textId="77777777" w:rsidR="00E72017" w:rsidRDefault="00E72017" w:rsidP="00E72017">
      <w:pPr>
        <w:ind w:left="284" w:hanging="284"/>
        <w:rPr>
          <w:i/>
          <w:iCs/>
        </w:rPr>
      </w:pPr>
    </w:p>
    <w:p w14:paraId="51EB5D63" w14:textId="0EDEDE54" w:rsidR="00E72017" w:rsidRDefault="00E72017" w:rsidP="00E72017">
      <w:pPr>
        <w:ind w:left="284" w:hanging="284"/>
        <w:rPr>
          <w:i/>
          <w:iCs/>
        </w:rPr>
      </w:pPr>
      <w:r w:rsidRPr="00E72017">
        <w:rPr>
          <w:i/>
          <w:iCs/>
        </w:rPr>
        <w:t>Conoscenza e comprensione</w:t>
      </w:r>
    </w:p>
    <w:p w14:paraId="543B4189" w14:textId="77777777" w:rsidR="00E72017" w:rsidRPr="00E72017" w:rsidRDefault="00E72017" w:rsidP="00E72017">
      <w:pPr>
        <w:ind w:left="284" w:hanging="284"/>
        <w:rPr>
          <w:i/>
          <w:iCs/>
        </w:rPr>
      </w:pPr>
    </w:p>
    <w:p w14:paraId="4D6A8E28" w14:textId="77777777" w:rsidR="00E72017" w:rsidRPr="00E72017" w:rsidRDefault="00E72017" w:rsidP="00E72017">
      <w:pPr>
        <w:ind w:left="284" w:hanging="284"/>
      </w:pPr>
      <w:r w:rsidRPr="00E72017">
        <w:t>Al termine del corso, lo studente/la studentessa sarà in grado di:</w:t>
      </w:r>
    </w:p>
    <w:p w14:paraId="0BDC83A7" w14:textId="77777777" w:rsidR="00E72017" w:rsidRPr="00E72017" w:rsidRDefault="00E72017" w:rsidP="00E72017">
      <w:pPr>
        <w:numPr>
          <w:ilvl w:val="0"/>
          <w:numId w:val="10"/>
        </w:numPr>
      </w:pPr>
      <w:r w:rsidRPr="00E72017">
        <w:t>Comprendere il carattere empirico della sociologia e il ruolo della ricerca sociale nella costruzione del sapere sociologico.</w:t>
      </w:r>
    </w:p>
    <w:p w14:paraId="25B35F75" w14:textId="77777777" w:rsidR="00E72017" w:rsidRPr="00E72017" w:rsidRDefault="00E72017" w:rsidP="00E72017">
      <w:pPr>
        <w:numPr>
          <w:ilvl w:val="0"/>
          <w:numId w:val="10"/>
        </w:numPr>
      </w:pPr>
      <w:r w:rsidRPr="00E72017">
        <w:t>Conoscere i principali problemi epistemologici, teorici e metodologici relativi alla produzione della conoscenza nelle scienze sociali.</w:t>
      </w:r>
    </w:p>
    <w:p w14:paraId="6D61D169" w14:textId="77777777" w:rsidR="00E72017" w:rsidRPr="00E72017" w:rsidRDefault="00E72017" w:rsidP="00E72017">
      <w:pPr>
        <w:numPr>
          <w:ilvl w:val="0"/>
          <w:numId w:val="10"/>
        </w:numPr>
      </w:pPr>
      <w:r w:rsidRPr="00E72017">
        <w:t>Comprendere il rapporto tra teoria, metodo e dato empirico, riconoscendo che ogni percorso di ricerca implica specifiche scelte concettuali e operative.</w:t>
      </w:r>
    </w:p>
    <w:p w14:paraId="5CAB950A" w14:textId="77777777" w:rsidR="00E72017" w:rsidRPr="00E72017" w:rsidRDefault="00E72017" w:rsidP="00E72017">
      <w:pPr>
        <w:numPr>
          <w:ilvl w:val="0"/>
          <w:numId w:val="10"/>
        </w:numPr>
      </w:pPr>
      <w:r w:rsidRPr="00E72017">
        <w:t>Conoscere i principali modelli di pensiero e paradigmi che hanno contribuito alla definizione della sociologia come scienza.</w:t>
      </w:r>
    </w:p>
    <w:p w14:paraId="3D81900D" w14:textId="77777777" w:rsidR="00E72017" w:rsidRDefault="00E72017" w:rsidP="00E72017">
      <w:pPr>
        <w:numPr>
          <w:ilvl w:val="0"/>
          <w:numId w:val="10"/>
        </w:numPr>
      </w:pPr>
      <w:r w:rsidRPr="00E72017">
        <w:t>Comprendere il rapporto tra scienza e società, riconoscendo come i saperi scientifici contribuiscano non solo a descrivere, ma anche a definire e rendere intelligibile la realtà sociale.</w:t>
      </w:r>
    </w:p>
    <w:p w14:paraId="78121F81" w14:textId="77777777" w:rsidR="00E72017" w:rsidRPr="00E72017" w:rsidRDefault="00E72017" w:rsidP="00E72017">
      <w:pPr>
        <w:ind w:left="720"/>
      </w:pPr>
    </w:p>
    <w:p w14:paraId="2E802062" w14:textId="77777777" w:rsidR="00E72017" w:rsidRDefault="00E72017" w:rsidP="00E72017">
      <w:pPr>
        <w:ind w:left="284" w:hanging="284"/>
        <w:rPr>
          <w:i/>
          <w:iCs/>
        </w:rPr>
      </w:pPr>
      <w:r w:rsidRPr="00E72017">
        <w:rPr>
          <w:i/>
          <w:iCs/>
        </w:rPr>
        <w:t>Capacità di applicare conoscenza e comprensione</w:t>
      </w:r>
    </w:p>
    <w:p w14:paraId="49B7C928" w14:textId="77777777" w:rsidR="00E72017" w:rsidRPr="00E72017" w:rsidRDefault="00E72017" w:rsidP="00E72017">
      <w:pPr>
        <w:ind w:left="284" w:hanging="284"/>
        <w:rPr>
          <w:i/>
          <w:iCs/>
        </w:rPr>
      </w:pPr>
    </w:p>
    <w:p w14:paraId="04672B65" w14:textId="77777777" w:rsidR="00E72017" w:rsidRPr="00E72017" w:rsidRDefault="00E72017" w:rsidP="00E72017">
      <w:pPr>
        <w:ind w:left="284" w:hanging="284"/>
      </w:pPr>
      <w:r w:rsidRPr="00E72017">
        <w:t>Al termine del corso, lo studente/la studentessa sarà in grado di:</w:t>
      </w:r>
    </w:p>
    <w:p w14:paraId="04F8625D" w14:textId="77777777" w:rsidR="00E72017" w:rsidRPr="00E72017" w:rsidRDefault="00E72017" w:rsidP="00E72017">
      <w:pPr>
        <w:numPr>
          <w:ilvl w:val="0"/>
          <w:numId w:val="11"/>
        </w:numPr>
      </w:pPr>
      <w:r w:rsidRPr="00E72017">
        <w:t>Analizzare criticamente il modo in cui domande di ricerca, concetti, teorie e metodi orientano la conoscenza della realtà sociale.</w:t>
      </w:r>
    </w:p>
    <w:p w14:paraId="47E244C1" w14:textId="77777777" w:rsidR="00E72017" w:rsidRPr="00E72017" w:rsidRDefault="00E72017" w:rsidP="00E72017">
      <w:pPr>
        <w:numPr>
          <w:ilvl w:val="0"/>
          <w:numId w:val="11"/>
        </w:numPr>
      </w:pPr>
      <w:r w:rsidRPr="00E72017">
        <w:t>Riconoscere i guadagni conoscitivi, i limiti e le riduzioni implicati da differenti approcci teorici e metodologici.</w:t>
      </w:r>
    </w:p>
    <w:p w14:paraId="4E747814" w14:textId="77777777" w:rsidR="00E72017" w:rsidRPr="00E72017" w:rsidRDefault="00E72017" w:rsidP="00E72017">
      <w:pPr>
        <w:numPr>
          <w:ilvl w:val="0"/>
          <w:numId w:val="11"/>
        </w:numPr>
      </w:pPr>
      <w:r w:rsidRPr="00E72017">
        <w:t>Valutare il rapporto tra strumenti di ricerca e dati empirici, comprendendo che il dato non è mai immediato, ma sempre costruito e interpretato.</w:t>
      </w:r>
    </w:p>
    <w:p w14:paraId="652F7A8B" w14:textId="77777777" w:rsidR="00E72017" w:rsidRPr="00E72017" w:rsidRDefault="00E72017" w:rsidP="00E72017">
      <w:pPr>
        <w:numPr>
          <w:ilvl w:val="0"/>
          <w:numId w:val="11"/>
        </w:numPr>
      </w:pPr>
      <w:r w:rsidRPr="00E72017">
        <w:t>Applicare una prospettiva riflessiva alla lettura di ricerche sociologiche, individuandone presupposti, scelte metodologiche e criteri di legittimazione.</w:t>
      </w:r>
    </w:p>
    <w:p w14:paraId="697D1A2F" w14:textId="77777777" w:rsidR="00E72017" w:rsidRPr="00E72017" w:rsidRDefault="00E72017" w:rsidP="00E72017">
      <w:pPr>
        <w:numPr>
          <w:ilvl w:val="0"/>
          <w:numId w:val="11"/>
        </w:numPr>
      </w:pPr>
      <w:r w:rsidRPr="00E72017">
        <w:t>Interrogare criticamente i dati e i risultati della ricerca sociale, distinguendo tra ciò che gli strumenti sociologici permettono di conoscere e ciò che lasciano sullo sfondo.</w:t>
      </w:r>
    </w:p>
    <w:p w14:paraId="785AAE50" w14:textId="77777777" w:rsidR="00E72017" w:rsidRPr="005922FB" w:rsidRDefault="00E72017" w:rsidP="003E7D51">
      <w:pPr>
        <w:ind w:left="284" w:hanging="284"/>
      </w:pPr>
    </w:p>
    <w:p w14:paraId="135E3AB7" w14:textId="77777777" w:rsidR="00740869" w:rsidRDefault="00740869" w:rsidP="00740869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20FF4657" w14:textId="77777777" w:rsidR="00740869" w:rsidRPr="002F1371" w:rsidRDefault="00740869" w:rsidP="00F5046F">
      <w:pPr>
        <w:spacing w:line="240" w:lineRule="exact"/>
      </w:pPr>
      <w:r w:rsidRPr="002F1371">
        <w:rPr>
          <w:smallCaps/>
          <w:sz w:val="18"/>
        </w:rPr>
        <w:t>Prima parte</w:t>
      </w:r>
      <w:r w:rsidRPr="002F1371">
        <w:t xml:space="preserve">: </w:t>
      </w:r>
      <w:r w:rsidRPr="000F11FD">
        <w:rPr>
          <w:i/>
        </w:rPr>
        <w:t>I modelli della conoscenza scientifica</w:t>
      </w:r>
    </w:p>
    <w:p w14:paraId="7C3A327F" w14:textId="0CCD8372" w:rsidR="00740869" w:rsidRDefault="00740869" w:rsidP="00F5046F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3"/>
      </w:pPr>
      <w:r>
        <w:t xml:space="preserve">I paradigmi della conoscenza scientifica </w:t>
      </w:r>
      <w:r w:rsidR="003E2602">
        <w:t xml:space="preserve">in Sociologia e </w:t>
      </w:r>
      <w:r>
        <w:t>le loro implicazioni per la ricerca sociale.</w:t>
      </w:r>
    </w:p>
    <w:p w14:paraId="5FB0297F" w14:textId="65C633DC" w:rsidR="00740869" w:rsidRDefault="00740869" w:rsidP="00F5046F">
      <w:pPr>
        <w:pStyle w:val="Paragrafoelenco"/>
        <w:numPr>
          <w:ilvl w:val="0"/>
          <w:numId w:val="1"/>
        </w:numPr>
        <w:ind w:left="284" w:hanging="283"/>
      </w:pPr>
      <w:r>
        <w:t>I</w:t>
      </w:r>
      <w:r w:rsidRPr="002B46C4">
        <w:t xml:space="preserve">l </w:t>
      </w:r>
      <w:r w:rsidR="003E2602">
        <w:t>P</w:t>
      </w:r>
      <w:r w:rsidRPr="002B46C4">
        <w:t>ositivismo</w:t>
      </w:r>
      <w:r>
        <w:t xml:space="preserve"> e i suoi sviluppi.</w:t>
      </w:r>
    </w:p>
    <w:p w14:paraId="0434D49E" w14:textId="77777777" w:rsidR="00740869" w:rsidRDefault="00740869" w:rsidP="00F5046F">
      <w:pPr>
        <w:pStyle w:val="Paragrafoelenco"/>
        <w:numPr>
          <w:ilvl w:val="0"/>
          <w:numId w:val="1"/>
        </w:numPr>
        <w:ind w:left="284" w:hanging="283"/>
      </w:pPr>
      <w:r>
        <w:t>La sociologia comprendente e i suoi sviluppi.</w:t>
      </w:r>
    </w:p>
    <w:p w14:paraId="0C7AC449" w14:textId="7457CC31" w:rsidR="00EB67BF" w:rsidRDefault="00EB67BF" w:rsidP="00F5046F">
      <w:pPr>
        <w:pStyle w:val="Paragrafoelenco"/>
        <w:numPr>
          <w:ilvl w:val="0"/>
          <w:numId w:val="1"/>
        </w:numPr>
        <w:ind w:left="284" w:hanging="283"/>
      </w:pPr>
      <w:r>
        <w:t>La “svolta linguistica”</w:t>
      </w:r>
    </w:p>
    <w:p w14:paraId="0639845C" w14:textId="10095606" w:rsidR="001002FA" w:rsidRDefault="001002FA" w:rsidP="00F5046F">
      <w:pPr>
        <w:pStyle w:val="Paragrafoelenco"/>
        <w:numPr>
          <w:ilvl w:val="0"/>
          <w:numId w:val="1"/>
        </w:numPr>
        <w:ind w:left="284" w:hanging="283"/>
      </w:pPr>
      <w:r>
        <w:t>Il “paradigma” della Complessità</w:t>
      </w:r>
    </w:p>
    <w:p w14:paraId="2E16EB60" w14:textId="0D76CFB2" w:rsidR="001002FA" w:rsidRPr="003E2602" w:rsidRDefault="003E2602" w:rsidP="00F5046F">
      <w:pPr>
        <w:pStyle w:val="Paragrafoelenco"/>
        <w:numPr>
          <w:ilvl w:val="0"/>
          <w:numId w:val="1"/>
        </w:numPr>
        <w:ind w:left="284" w:hanging="283"/>
      </w:pPr>
      <w:r w:rsidRPr="003E2602">
        <w:lastRenderedPageBreak/>
        <w:t>La Sociologia della conoscenza</w:t>
      </w:r>
      <w:r>
        <w:t>, della scienza e della tecnica</w:t>
      </w:r>
    </w:p>
    <w:p w14:paraId="79CD5EF4" w14:textId="77777777" w:rsidR="00740869" w:rsidRPr="002F1371" w:rsidRDefault="00740869" w:rsidP="00F5046F">
      <w:pPr>
        <w:spacing w:before="120" w:line="240" w:lineRule="exact"/>
      </w:pPr>
      <w:r w:rsidRPr="002F1371">
        <w:rPr>
          <w:smallCaps/>
          <w:sz w:val="18"/>
        </w:rPr>
        <w:t>Seconda parte</w:t>
      </w:r>
      <w:r w:rsidRPr="002F1371">
        <w:t xml:space="preserve">: </w:t>
      </w:r>
      <w:r w:rsidRPr="000F11FD">
        <w:rPr>
          <w:i/>
        </w:rPr>
        <w:t>il metodo della ricerca e le sue strategie</w:t>
      </w:r>
    </w:p>
    <w:p w14:paraId="56C0A143" w14:textId="1A12E4DE" w:rsidR="00740869" w:rsidRDefault="003E2602" w:rsidP="00F5046F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3"/>
      </w:pPr>
      <w:r>
        <w:t>La formulazione delle domande di ricerca</w:t>
      </w:r>
    </w:p>
    <w:p w14:paraId="36F77376" w14:textId="77777777" w:rsidR="00740869" w:rsidRDefault="00740869" w:rsidP="00F5046F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3"/>
      </w:pPr>
      <w:r>
        <w:t>Osservazione, concettualizzazione, costruzione della teoria.</w:t>
      </w:r>
    </w:p>
    <w:p w14:paraId="733FC5D7" w14:textId="3859D1B4" w:rsidR="00F0441B" w:rsidRDefault="00F0441B" w:rsidP="00F5046F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3"/>
      </w:pPr>
      <w:r>
        <w:t>Concetti, tipologie, tassonomie, mapping</w:t>
      </w:r>
    </w:p>
    <w:p w14:paraId="4E1553D4" w14:textId="77777777" w:rsidR="00740869" w:rsidRDefault="00740869" w:rsidP="00F5046F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3"/>
      </w:pPr>
      <w:r>
        <w:t>I concetti di metodologia, metodo e tecnica.</w:t>
      </w:r>
    </w:p>
    <w:p w14:paraId="52F8C08E" w14:textId="771E9F97" w:rsidR="003E2602" w:rsidRDefault="003E2602" w:rsidP="00F5046F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3"/>
      </w:pPr>
      <w:r>
        <w:t>La conoscenza empirica e la sua validazione: approccio quantitativo e approccio qualitativo</w:t>
      </w:r>
    </w:p>
    <w:p w14:paraId="5835F156" w14:textId="1AEC60E9" w:rsidR="003E2602" w:rsidRDefault="003E2602" w:rsidP="00F5046F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3"/>
      </w:pPr>
      <w:r>
        <w:t>Il “dato sociologico” e la sua costruzione</w:t>
      </w:r>
    </w:p>
    <w:p w14:paraId="287A79C4" w14:textId="6BA38AE6" w:rsidR="00740869" w:rsidRDefault="00740869" w:rsidP="00740869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E82DD9">
        <w:rPr>
          <w:rStyle w:val="Rimandonotaapidipagina"/>
          <w:b/>
          <w:i/>
          <w:sz w:val="18"/>
        </w:rPr>
        <w:footnoteReference w:id="1"/>
      </w:r>
    </w:p>
    <w:p w14:paraId="18BA127F" w14:textId="77777777" w:rsidR="00986497" w:rsidRPr="00E21808" w:rsidRDefault="00986497" w:rsidP="00E21808">
      <w:pPr>
        <w:pStyle w:val="Paragrafoelenco"/>
        <w:numPr>
          <w:ilvl w:val="0"/>
          <w:numId w:val="9"/>
        </w:numPr>
        <w:spacing w:before="240" w:after="120"/>
        <w:rPr>
          <w:rFonts w:ascii="Times" w:hAnsi="Times"/>
          <w:noProof/>
          <w:sz w:val="18"/>
          <w:szCs w:val="20"/>
        </w:rPr>
      </w:pPr>
      <w:r w:rsidRPr="00E21808">
        <w:rPr>
          <w:rFonts w:ascii="Times" w:hAnsi="Times"/>
          <w:noProof/>
          <w:sz w:val="18"/>
          <w:szCs w:val="20"/>
        </w:rPr>
        <w:t>Appunti del corso (a cura dello studente/della studentessa)</w:t>
      </w:r>
    </w:p>
    <w:p w14:paraId="63D7DDCF" w14:textId="6D11AA11" w:rsidR="00986497" w:rsidRPr="00E21808" w:rsidRDefault="00986497" w:rsidP="00E21808">
      <w:pPr>
        <w:pStyle w:val="Paragrafoelenco"/>
        <w:numPr>
          <w:ilvl w:val="0"/>
          <w:numId w:val="9"/>
        </w:numPr>
        <w:spacing w:before="240" w:after="120"/>
        <w:rPr>
          <w:rFonts w:ascii="Times" w:hAnsi="Times"/>
          <w:noProof/>
          <w:sz w:val="18"/>
          <w:szCs w:val="20"/>
        </w:rPr>
      </w:pPr>
      <w:r w:rsidRPr="00E21808">
        <w:rPr>
          <w:rFonts w:ascii="Times" w:hAnsi="Times"/>
          <w:noProof/>
          <w:sz w:val="18"/>
          <w:szCs w:val="20"/>
        </w:rPr>
        <w:t>Slides del corso</w:t>
      </w:r>
    </w:p>
    <w:p w14:paraId="3329296B" w14:textId="6C685680" w:rsidR="00740869" w:rsidRPr="00E21808" w:rsidRDefault="00986497" w:rsidP="00E21808">
      <w:pPr>
        <w:pStyle w:val="Paragrafoelenco"/>
        <w:numPr>
          <w:ilvl w:val="0"/>
          <w:numId w:val="9"/>
        </w:numPr>
        <w:spacing w:before="240" w:after="120"/>
        <w:rPr>
          <w:sz w:val="18"/>
          <w:szCs w:val="22"/>
        </w:rPr>
      </w:pPr>
      <w:r w:rsidRPr="00E21808">
        <w:rPr>
          <w:rFonts w:ascii="Times" w:hAnsi="Times"/>
          <w:smallCaps/>
          <w:noProof/>
          <w:sz w:val="18"/>
          <w:szCs w:val="20"/>
        </w:rPr>
        <w:t>M. Bucchi</w:t>
      </w:r>
      <w:r w:rsidR="00740869" w:rsidRPr="00E21808">
        <w:rPr>
          <w:sz w:val="18"/>
          <w:szCs w:val="22"/>
        </w:rPr>
        <w:t xml:space="preserve">, </w:t>
      </w:r>
      <w:r w:rsidRPr="00E21808">
        <w:rPr>
          <w:i/>
          <w:iCs/>
          <w:sz w:val="18"/>
          <w:szCs w:val="22"/>
        </w:rPr>
        <w:t>Scienza e società. Introduzione alla sociologia della scienza</w:t>
      </w:r>
      <w:r w:rsidR="00E21808">
        <w:rPr>
          <w:sz w:val="18"/>
          <w:szCs w:val="22"/>
        </w:rPr>
        <w:t>, Cortina, Milano</w:t>
      </w:r>
      <w:r w:rsidR="007D40DC" w:rsidRPr="00E21808">
        <w:rPr>
          <w:sz w:val="18"/>
          <w:szCs w:val="22"/>
        </w:rPr>
        <w:t xml:space="preserve"> (le parti da preparare verranno indicate a lezione, all’inizio del corso)</w:t>
      </w:r>
      <w:r w:rsidR="000C1127" w:rsidRPr="00E21808">
        <w:rPr>
          <w:sz w:val="18"/>
          <w:szCs w:val="22"/>
        </w:rPr>
        <w:t>.</w:t>
      </w:r>
      <w:r w:rsidR="00D22855">
        <w:rPr>
          <w:sz w:val="18"/>
          <w:szCs w:val="22"/>
        </w:rPr>
        <w:t xml:space="preserve"> </w:t>
      </w:r>
      <w:bookmarkStart w:id="0" w:name="_Hlk170391661"/>
      <w:r w:rsidR="00D22855">
        <w:rPr>
          <w:i/>
          <w:color w:val="0070C0"/>
          <w:sz w:val="18"/>
          <w:szCs w:val="18"/>
        </w:rPr>
        <w:fldChar w:fldCharType="begin"/>
      </w:r>
      <w:r w:rsidR="00D22855">
        <w:rPr>
          <w:i/>
          <w:color w:val="0070C0"/>
          <w:sz w:val="18"/>
          <w:szCs w:val="18"/>
        </w:rPr>
        <w:instrText>HYPERLINK "https://librerie.unicatt.it/scheda-libro/massimiano-bucchi/scienza-e-societa-introduzione-alla-sociologia-della-scienza-9788860303448-294890.html"</w:instrText>
      </w:r>
      <w:r w:rsidR="00D22855">
        <w:rPr>
          <w:i/>
          <w:color w:val="0070C0"/>
          <w:sz w:val="18"/>
          <w:szCs w:val="18"/>
        </w:rPr>
      </w:r>
      <w:r w:rsidR="00D22855">
        <w:rPr>
          <w:i/>
          <w:color w:val="0070C0"/>
          <w:sz w:val="18"/>
          <w:szCs w:val="18"/>
        </w:rPr>
        <w:fldChar w:fldCharType="separate"/>
      </w:r>
      <w:r w:rsidR="00D22855" w:rsidRPr="00D22855">
        <w:rPr>
          <w:rStyle w:val="Collegamentoipertestuale"/>
          <w:i/>
          <w:sz w:val="18"/>
          <w:szCs w:val="18"/>
        </w:rPr>
        <w:t>Acquista da VP</w:t>
      </w:r>
      <w:bookmarkEnd w:id="0"/>
      <w:r w:rsidR="00D22855">
        <w:rPr>
          <w:i/>
          <w:color w:val="0070C0"/>
          <w:sz w:val="18"/>
          <w:szCs w:val="18"/>
        </w:rPr>
        <w:fldChar w:fldCharType="end"/>
      </w:r>
    </w:p>
    <w:p w14:paraId="47A28100" w14:textId="3D81ADAD" w:rsidR="00732DE0" w:rsidRDefault="00732DE0" w:rsidP="00E21808">
      <w:pPr>
        <w:pStyle w:val="Testo1"/>
        <w:numPr>
          <w:ilvl w:val="0"/>
          <w:numId w:val="9"/>
        </w:numPr>
        <w:spacing w:before="0"/>
      </w:pPr>
      <w:r w:rsidRPr="009B6E57">
        <w:rPr>
          <w:smallCaps/>
        </w:rPr>
        <w:t>F. Introini</w:t>
      </w:r>
      <w:r>
        <w:t xml:space="preserve">, </w:t>
      </w:r>
      <w:r w:rsidRPr="009B6E57">
        <w:rPr>
          <w:i/>
          <w:iCs/>
        </w:rPr>
        <w:t>Un mondo aperto. Itinerari nella sociologia della complessità</w:t>
      </w:r>
      <w:r>
        <w:t>, FrancoAngeli, Milano, 2017.</w:t>
      </w:r>
      <w:r w:rsidR="00E82DD9">
        <w:t xml:space="preserve"> </w:t>
      </w:r>
      <w:hyperlink r:id="rId8" w:history="1">
        <w:r w:rsidR="00E82DD9" w:rsidRPr="00E82DD9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0638E1EF" w14:textId="18E0DDB8" w:rsidR="008C5488" w:rsidRDefault="008C5488" w:rsidP="008C5488">
      <w:pPr>
        <w:pStyle w:val="Testo1"/>
        <w:spacing w:before="0"/>
      </w:pPr>
    </w:p>
    <w:p w14:paraId="556BA463" w14:textId="6459AA45" w:rsidR="00986497" w:rsidRDefault="00986497" w:rsidP="008C5488">
      <w:pPr>
        <w:pStyle w:val="Testo1"/>
        <w:spacing w:before="0"/>
      </w:pPr>
      <w:r>
        <w:t xml:space="preserve">NB: Ulteriori letture e/o materiali da preparare e portare all’esame verranno assegnate dal docente all’inizio e durante lo svolgimento del corso. </w:t>
      </w:r>
    </w:p>
    <w:p w14:paraId="63649C7C" w14:textId="77777777" w:rsidR="00986497" w:rsidRDefault="00986497" w:rsidP="008C5488">
      <w:pPr>
        <w:pStyle w:val="Testo1"/>
        <w:spacing w:before="0"/>
      </w:pPr>
    </w:p>
    <w:p w14:paraId="6194FC23" w14:textId="77777777" w:rsidR="00740869" w:rsidRDefault="00740869" w:rsidP="00740869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B99A634" w14:textId="4142E032" w:rsidR="00740869" w:rsidRDefault="00740869" w:rsidP="00740869">
      <w:pPr>
        <w:pStyle w:val="Testo2"/>
      </w:pPr>
      <w:r w:rsidRPr="00753B48">
        <w:t>Lezioni in aula</w:t>
      </w:r>
      <w:r>
        <w:t>, esercitazioni</w:t>
      </w:r>
      <w:r w:rsidR="00E21808">
        <w:t>, assignment individuali e/o di gruppo,</w:t>
      </w:r>
      <w:r w:rsidR="001002FA">
        <w:t xml:space="preserve"> lezioni partecipate</w:t>
      </w:r>
      <w:r w:rsidRPr="00753B48">
        <w:t>.</w:t>
      </w:r>
      <w:r>
        <w:t xml:space="preserve"> </w:t>
      </w:r>
    </w:p>
    <w:p w14:paraId="4089EA6A" w14:textId="205DB381" w:rsidR="00740869" w:rsidRDefault="00740869" w:rsidP="00740869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EA9D3BA" w14:textId="2C7EE9F6" w:rsidR="00D61118" w:rsidRPr="00D61118" w:rsidRDefault="00144A7D" w:rsidP="00D61118">
      <w:pPr>
        <w:pStyle w:val="Testo2"/>
        <w:spacing w:before="120"/>
        <w:ind w:firstLine="0"/>
        <w:rPr>
          <w:rFonts w:cs="Times"/>
          <w:iCs/>
          <w:szCs w:val="18"/>
        </w:rPr>
      </w:pPr>
      <w:r>
        <w:rPr>
          <w:rFonts w:cs="Times"/>
          <w:iCs/>
          <w:szCs w:val="18"/>
        </w:rPr>
        <w:tab/>
      </w:r>
      <w:r w:rsidR="00D61118" w:rsidRPr="00D61118">
        <w:rPr>
          <w:rFonts w:cs="Times"/>
          <w:iCs/>
          <w:szCs w:val="18"/>
        </w:rPr>
        <w:t xml:space="preserve">La valutazione complessiva dell’esame </w:t>
      </w:r>
      <w:r w:rsidR="00E21808">
        <w:rPr>
          <w:rFonts w:cs="Times"/>
          <w:iCs/>
          <w:szCs w:val="18"/>
        </w:rPr>
        <w:t>avverà secondo le seguenti modalità:</w:t>
      </w:r>
    </w:p>
    <w:p w14:paraId="20811135" w14:textId="63764DBB" w:rsidR="00D61118" w:rsidRPr="00D61118" w:rsidRDefault="00D61118" w:rsidP="00D61118">
      <w:pPr>
        <w:pStyle w:val="Testo2"/>
        <w:numPr>
          <w:ilvl w:val="0"/>
          <w:numId w:val="4"/>
        </w:numPr>
        <w:spacing w:before="120"/>
        <w:rPr>
          <w:rFonts w:cs="Times"/>
          <w:iCs/>
          <w:szCs w:val="18"/>
        </w:rPr>
      </w:pPr>
      <w:r w:rsidRPr="003D3EC9">
        <w:rPr>
          <w:rFonts w:cs="Times"/>
          <w:b/>
          <w:bCs/>
          <w:iCs/>
          <w:szCs w:val="18"/>
        </w:rPr>
        <w:t>Prova scritta a risposte chiuse</w:t>
      </w:r>
      <w:r w:rsidRPr="00D61118">
        <w:rPr>
          <w:rFonts w:cs="Times"/>
          <w:iCs/>
          <w:szCs w:val="18"/>
        </w:rPr>
        <w:t>. La prova</w:t>
      </w:r>
      <w:r w:rsidR="00E21808">
        <w:rPr>
          <w:rFonts w:cs="Times"/>
          <w:iCs/>
          <w:szCs w:val="18"/>
        </w:rPr>
        <w:t>, svolta in maniera integralmente corretta</w:t>
      </w:r>
      <w:r w:rsidRPr="00D61118">
        <w:rPr>
          <w:rFonts w:cs="Times"/>
          <w:iCs/>
          <w:szCs w:val="18"/>
        </w:rPr>
        <w:t xml:space="preserve"> assegnerà</w:t>
      </w:r>
      <w:r w:rsidR="00E21808">
        <w:rPr>
          <w:rFonts w:cs="Times"/>
          <w:iCs/>
          <w:szCs w:val="18"/>
        </w:rPr>
        <w:t xml:space="preserve"> fino a 31/30.</w:t>
      </w:r>
      <w:r w:rsidR="008C5488">
        <w:rPr>
          <w:rFonts w:cs="Times"/>
          <w:iCs/>
          <w:szCs w:val="18"/>
        </w:rPr>
        <w:t xml:space="preserve"> La prova riguarderà i</w:t>
      </w:r>
      <w:r w:rsidR="00986497">
        <w:rPr>
          <w:rFonts w:cs="Times"/>
          <w:iCs/>
          <w:szCs w:val="18"/>
        </w:rPr>
        <w:t xml:space="preserve"> testi e i materiali indicati nella bibliografia (cfr sopra) e dal docente durante il corso. Le indicazioni fornite durante il corso verranno tempestivamente segnalate anche tramite Blackboard.</w:t>
      </w:r>
      <w:r w:rsidR="00E21808">
        <w:rPr>
          <w:rFonts w:cs="Times"/>
          <w:iCs/>
          <w:szCs w:val="18"/>
        </w:rPr>
        <w:t xml:space="preserve"> La prova sarà costituita da domande </w:t>
      </w:r>
      <w:r w:rsidR="001559B3">
        <w:rPr>
          <w:rFonts w:cs="Times"/>
          <w:iCs/>
          <w:szCs w:val="18"/>
        </w:rPr>
        <w:t xml:space="preserve">a risposte </w:t>
      </w:r>
      <w:r w:rsidR="00E21808">
        <w:rPr>
          <w:rFonts w:cs="Times"/>
          <w:iCs/>
          <w:szCs w:val="18"/>
        </w:rPr>
        <w:t xml:space="preserve">chiuse nella modalità “Vero/Falso” e avrà una durata di 50 minuti. </w:t>
      </w:r>
    </w:p>
    <w:p w14:paraId="530E9F0D" w14:textId="2131BA6F" w:rsidR="00D61118" w:rsidRPr="003D3EC9" w:rsidRDefault="00986497" w:rsidP="00D61118">
      <w:pPr>
        <w:pStyle w:val="Testo2"/>
        <w:numPr>
          <w:ilvl w:val="0"/>
          <w:numId w:val="4"/>
        </w:numPr>
        <w:spacing w:before="120"/>
        <w:rPr>
          <w:rFonts w:cs="Times"/>
          <w:iCs/>
          <w:szCs w:val="18"/>
        </w:rPr>
      </w:pPr>
      <w:r>
        <w:rPr>
          <w:rFonts w:cs="Times"/>
          <w:b/>
          <w:bCs/>
          <w:iCs/>
          <w:szCs w:val="18"/>
        </w:rPr>
        <w:lastRenderedPageBreak/>
        <w:t>Assignment</w:t>
      </w:r>
      <w:r w:rsidR="00D61118" w:rsidRPr="003D3EC9">
        <w:rPr>
          <w:rFonts w:cs="Times"/>
          <w:iCs/>
          <w:szCs w:val="18"/>
        </w:rPr>
        <w:t xml:space="preserve">: </w:t>
      </w:r>
      <w:r w:rsidR="00144A7D">
        <w:rPr>
          <w:rFonts w:cs="Times"/>
          <w:iCs/>
          <w:szCs w:val="18"/>
        </w:rPr>
        <w:t>Il corso adotterà una metodologia di active learning, proponedo attività da svolgere in aula individualmente o a piccoli gruppi. In particolare, gli studenti e le studentesse dovranno svolgere alcuni assignment</w:t>
      </w:r>
      <w:r w:rsidR="001559B3">
        <w:rPr>
          <w:rFonts w:cs="Times"/>
          <w:iCs/>
          <w:szCs w:val="18"/>
        </w:rPr>
        <w:t xml:space="preserve"> che verranno conferiti in aula</w:t>
      </w:r>
      <w:r w:rsidR="00144A7D">
        <w:rPr>
          <w:rFonts w:cs="Times"/>
          <w:iCs/>
          <w:szCs w:val="18"/>
        </w:rPr>
        <w:t xml:space="preserve">. Ne sono previsti 6 di cui gli studenti dovranno svolgerne almeno 4. Ogni assignment verrà valuato con punteggio pari a 1 se svolto correttamente e pari a 0 se non soddisfa le richieste della consegna. </w:t>
      </w:r>
      <w:r w:rsidR="00E21808">
        <w:rPr>
          <w:rFonts w:cs="Times"/>
          <w:iCs/>
          <w:szCs w:val="18"/>
        </w:rPr>
        <w:t xml:space="preserve">Anche senza assignment è possibile arrivare al punteggio di 31/30 con la sola prova scritta; d’altro canto i punti eventualmente accumulati tramite assignment potranno essere valutati come ulteriore punteggio da aggiungere a quello riportato nella prova. </w:t>
      </w:r>
    </w:p>
    <w:p w14:paraId="3C93DC58" w14:textId="5BC15062" w:rsidR="001F7432" w:rsidRPr="00144A7D" w:rsidRDefault="00144A7D" w:rsidP="00144A7D">
      <w:pPr>
        <w:pStyle w:val="Testo2"/>
        <w:spacing w:before="120"/>
        <w:ind w:left="284" w:hanging="284"/>
        <w:rPr>
          <w:rFonts w:cs="Times"/>
          <w:iCs/>
          <w:szCs w:val="18"/>
        </w:rPr>
      </w:pPr>
      <w:r>
        <w:rPr>
          <w:rFonts w:cs="Times"/>
          <w:iCs/>
          <w:szCs w:val="18"/>
        </w:rPr>
        <w:tab/>
      </w:r>
      <w:r w:rsidRPr="00144A7D">
        <w:rPr>
          <w:rFonts w:cs="Times"/>
          <w:iCs/>
          <w:szCs w:val="18"/>
        </w:rPr>
        <w:t xml:space="preserve">Il voto complessivo finale sarà quindi dato dal punteggio ottenuto nella prova scritta e dal corretto svolgimento di (almeno) 4 assignment. </w:t>
      </w:r>
    </w:p>
    <w:p w14:paraId="0AE55E87" w14:textId="77777777" w:rsidR="00144A7D" w:rsidRPr="004D4BA8" w:rsidRDefault="00144A7D" w:rsidP="00144A7D">
      <w:pPr>
        <w:pStyle w:val="Testo2"/>
        <w:spacing w:before="120"/>
        <w:ind w:firstLine="0"/>
        <w:rPr>
          <w:rFonts w:cs="Times"/>
          <w:i/>
          <w:szCs w:val="18"/>
        </w:rPr>
      </w:pPr>
    </w:p>
    <w:p w14:paraId="615B5036" w14:textId="77777777" w:rsidR="00740869" w:rsidRDefault="00740869" w:rsidP="00740869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7210D26" w14:textId="4F036328" w:rsidR="00740869" w:rsidRDefault="00740869" w:rsidP="00F5046F">
      <w:pPr>
        <w:pStyle w:val="Testo2"/>
      </w:pPr>
      <w:r w:rsidRPr="00F5046F">
        <w:t xml:space="preserve">Il corso </w:t>
      </w:r>
      <w:r w:rsidR="001559B3">
        <w:t>pre</w:t>
      </w:r>
      <w:r w:rsidRPr="00F5046F">
        <w:t>suppone la conoscenza di base dei fondamenti teorici, concettuali e categoriali della sociologia</w:t>
      </w:r>
      <w:r w:rsidR="001559B3">
        <w:t xml:space="preserve"> generale che gli studenti ricevono nel corso del primo anno di studi nel Corso di Laurea in Sociologia. </w:t>
      </w:r>
    </w:p>
    <w:p w14:paraId="63E96804" w14:textId="0A4A3B06" w:rsidR="00A616E4" w:rsidRDefault="00A616E4" w:rsidP="004931FF">
      <w:pPr>
        <w:pStyle w:val="Testo2"/>
        <w:rPr>
          <w:iCs/>
        </w:rPr>
      </w:pPr>
      <w:r w:rsidRPr="00792A2B">
        <w:rPr>
          <w:iCs/>
          <w:u w:val="single"/>
        </w:rPr>
        <w:t>La piattaforma digitale Blackboard</w:t>
      </w:r>
      <w:r>
        <w:rPr>
          <w:iCs/>
        </w:rPr>
        <w:t xml:space="preserve"> costituisce uno strumento fondamentale per lo svolgimento del corso, in particolare come supporto per </w:t>
      </w:r>
      <w:r w:rsidR="00E21808">
        <w:rPr>
          <w:iCs/>
        </w:rPr>
        <w:t>l’assegnazione</w:t>
      </w:r>
      <w:r>
        <w:rPr>
          <w:iCs/>
        </w:rPr>
        <w:t xml:space="preserve"> di documenti (anche relativi al programma d’esame) e come principale strumento di comunucazione tra il docente e gli studenti del corso. Gli studenti saranno pertanto tenuti a monitorarla costantemente durante il corso dell’Anno Accademico.</w:t>
      </w:r>
    </w:p>
    <w:p w14:paraId="13596018" w14:textId="57431FAD" w:rsidR="0028083D" w:rsidRDefault="0028083D" w:rsidP="004931FF">
      <w:pPr>
        <w:pStyle w:val="Testo2"/>
        <w:rPr>
          <w:iCs/>
        </w:rPr>
      </w:pPr>
      <w:r>
        <w:rPr>
          <w:iCs/>
        </w:rPr>
        <w:t xml:space="preserve">La frequenza alle lezioni è </w:t>
      </w:r>
      <w:r w:rsidR="001559B3">
        <w:rPr>
          <w:iCs/>
        </w:rPr>
        <w:t>fortemente</w:t>
      </w:r>
      <w:r>
        <w:rPr>
          <w:iCs/>
        </w:rPr>
        <w:t xml:space="preserve"> </w:t>
      </w:r>
      <w:r w:rsidR="001559B3">
        <w:rPr>
          <w:iCs/>
        </w:rPr>
        <w:t>raccomandata</w:t>
      </w:r>
      <w:r>
        <w:rPr>
          <w:iCs/>
        </w:rPr>
        <w:t xml:space="preserve">. </w:t>
      </w:r>
    </w:p>
    <w:p w14:paraId="3431C6BA" w14:textId="77777777" w:rsidR="00E21808" w:rsidRPr="00A616E4" w:rsidRDefault="00E21808" w:rsidP="004931FF">
      <w:pPr>
        <w:pStyle w:val="Testo2"/>
        <w:rPr>
          <w:iCs/>
        </w:rPr>
      </w:pPr>
    </w:p>
    <w:p w14:paraId="5F0599AE" w14:textId="77777777" w:rsidR="00740869" w:rsidRPr="00F5046F" w:rsidRDefault="00740869" w:rsidP="00F5046F">
      <w:pPr>
        <w:pStyle w:val="Testo2"/>
        <w:spacing w:before="120"/>
        <w:rPr>
          <w:i/>
        </w:rPr>
      </w:pPr>
      <w:r w:rsidRPr="00F5046F">
        <w:rPr>
          <w:i/>
        </w:rPr>
        <w:t>Orario e luogo di ricevimento</w:t>
      </w:r>
    </w:p>
    <w:p w14:paraId="74E58A84" w14:textId="1346F803" w:rsidR="00740869" w:rsidRPr="00F5046F" w:rsidRDefault="00F5046F" w:rsidP="00F5046F">
      <w:pPr>
        <w:pStyle w:val="Testo2"/>
      </w:pPr>
      <w:r>
        <w:t>Il</w:t>
      </w:r>
      <w:r w:rsidR="00740869" w:rsidRPr="00F5046F">
        <w:t xml:space="preserve"> Prof. </w:t>
      </w:r>
      <w:r w:rsidR="00503760">
        <w:t xml:space="preserve">Fabio Introini </w:t>
      </w:r>
      <w:r w:rsidR="00740869" w:rsidRPr="00F5046F">
        <w:t>riceve gli studenti presso il Dipartimento di Sociologia</w:t>
      </w:r>
      <w:r w:rsidR="00503760">
        <w:t xml:space="preserve"> (Edificio Franciscanum, III piano ammezzato) su appuntamento, da concordarsi via e</w:t>
      </w:r>
      <w:r w:rsidR="00740869" w:rsidRPr="00F5046F">
        <w:t>-mail</w:t>
      </w:r>
      <w:r w:rsidR="00503760">
        <w:t xml:space="preserve"> scrivendo a </w:t>
      </w:r>
      <w:hyperlink r:id="rId9" w:history="1">
        <w:r w:rsidR="00503760" w:rsidRPr="0014481F">
          <w:rPr>
            <w:rStyle w:val="Collegamentoipertestuale"/>
          </w:rPr>
          <w:t>fabio.introini@unicatt.it</w:t>
        </w:r>
      </w:hyperlink>
      <w:r w:rsidR="00503760">
        <w:t xml:space="preserve">. Il docente è disponibile ad effettuare i colloqui di ricevimento anche tramite la piattaforma MS Teams, previo appuntamento fissato via mail o a lezione. </w:t>
      </w:r>
    </w:p>
    <w:sectPr w:rsidR="00740869" w:rsidRPr="00F5046F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CE381" w14:textId="77777777" w:rsidR="00E618A5" w:rsidRDefault="00E618A5" w:rsidP="00797490">
      <w:pPr>
        <w:spacing w:line="240" w:lineRule="auto"/>
      </w:pPr>
      <w:r>
        <w:separator/>
      </w:r>
    </w:p>
  </w:endnote>
  <w:endnote w:type="continuationSeparator" w:id="0">
    <w:p w14:paraId="65FCE486" w14:textId="77777777" w:rsidR="00E618A5" w:rsidRDefault="00E618A5" w:rsidP="007974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9FCAB" w14:textId="77777777" w:rsidR="00E618A5" w:rsidRDefault="00E618A5" w:rsidP="00797490">
      <w:pPr>
        <w:spacing w:line="240" w:lineRule="auto"/>
      </w:pPr>
      <w:r>
        <w:separator/>
      </w:r>
    </w:p>
  </w:footnote>
  <w:footnote w:type="continuationSeparator" w:id="0">
    <w:p w14:paraId="1A7496BF" w14:textId="77777777" w:rsidR="00E618A5" w:rsidRDefault="00E618A5" w:rsidP="00797490">
      <w:pPr>
        <w:spacing w:line="240" w:lineRule="auto"/>
      </w:pPr>
      <w:r>
        <w:continuationSeparator/>
      </w:r>
    </w:p>
  </w:footnote>
  <w:footnote w:id="1">
    <w:p w14:paraId="7C149C60" w14:textId="4D373CF5" w:rsidR="00E82DD9" w:rsidRDefault="00E82DD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23D5A"/>
    <w:multiLevelType w:val="hybridMultilevel"/>
    <w:tmpl w:val="23DAB7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23E5F"/>
    <w:multiLevelType w:val="hybridMultilevel"/>
    <w:tmpl w:val="2766CF2A"/>
    <w:lvl w:ilvl="0" w:tplc="FE4EAD7C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E634A3D"/>
    <w:multiLevelType w:val="multilevel"/>
    <w:tmpl w:val="887C9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0464A5"/>
    <w:multiLevelType w:val="hybridMultilevel"/>
    <w:tmpl w:val="FBA6C13A"/>
    <w:lvl w:ilvl="0" w:tplc="EEA0FDD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5A2F24"/>
    <w:multiLevelType w:val="hybridMultilevel"/>
    <w:tmpl w:val="1C78A3F2"/>
    <w:lvl w:ilvl="0" w:tplc="FE4EAD7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CF1DA9"/>
    <w:multiLevelType w:val="hybridMultilevel"/>
    <w:tmpl w:val="2BDA9FEA"/>
    <w:lvl w:ilvl="0" w:tplc="FE4EAD7C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6EC0051"/>
    <w:multiLevelType w:val="hybridMultilevel"/>
    <w:tmpl w:val="F57E6892"/>
    <w:lvl w:ilvl="0" w:tplc="C060A8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15860BA"/>
    <w:multiLevelType w:val="hybridMultilevel"/>
    <w:tmpl w:val="F1D406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724B1"/>
    <w:multiLevelType w:val="multilevel"/>
    <w:tmpl w:val="B8144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C57456"/>
    <w:multiLevelType w:val="hybridMultilevel"/>
    <w:tmpl w:val="B03ECA2C"/>
    <w:lvl w:ilvl="0" w:tplc="FE4EAD7C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F930772"/>
    <w:multiLevelType w:val="hybridMultilevel"/>
    <w:tmpl w:val="3894FA82"/>
    <w:lvl w:ilvl="0" w:tplc="B4E8B542">
      <w:start w:val="6"/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539666128">
    <w:abstractNumId w:val="4"/>
  </w:num>
  <w:num w:numId="2" w16cid:durableId="16546886">
    <w:abstractNumId w:val="6"/>
  </w:num>
  <w:num w:numId="3" w16cid:durableId="2140611231">
    <w:abstractNumId w:val="3"/>
  </w:num>
  <w:num w:numId="4" w16cid:durableId="764423190">
    <w:abstractNumId w:val="0"/>
  </w:num>
  <w:num w:numId="5" w16cid:durableId="1306742287">
    <w:abstractNumId w:val="10"/>
  </w:num>
  <w:num w:numId="6" w16cid:durableId="1282612919">
    <w:abstractNumId w:val="9"/>
  </w:num>
  <w:num w:numId="7" w16cid:durableId="405886471">
    <w:abstractNumId w:val="1"/>
  </w:num>
  <w:num w:numId="8" w16cid:durableId="1210532142">
    <w:abstractNumId w:val="5"/>
  </w:num>
  <w:num w:numId="9" w16cid:durableId="799541650">
    <w:abstractNumId w:val="7"/>
  </w:num>
  <w:num w:numId="10" w16cid:durableId="1936984185">
    <w:abstractNumId w:val="8"/>
  </w:num>
  <w:num w:numId="11" w16cid:durableId="1895190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08"/>
    <w:rsid w:val="000C1127"/>
    <w:rsid w:val="000C71EF"/>
    <w:rsid w:val="000D7164"/>
    <w:rsid w:val="001002FA"/>
    <w:rsid w:val="00144A7D"/>
    <w:rsid w:val="001559B3"/>
    <w:rsid w:val="00157597"/>
    <w:rsid w:val="00160A41"/>
    <w:rsid w:val="001775D4"/>
    <w:rsid w:val="00187B99"/>
    <w:rsid w:val="00197AE1"/>
    <w:rsid w:val="001E0671"/>
    <w:rsid w:val="001F7432"/>
    <w:rsid w:val="002014DD"/>
    <w:rsid w:val="00210D85"/>
    <w:rsid w:val="0028083D"/>
    <w:rsid w:val="002A14F8"/>
    <w:rsid w:val="002D5E17"/>
    <w:rsid w:val="00357310"/>
    <w:rsid w:val="0036005A"/>
    <w:rsid w:val="003818D8"/>
    <w:rsid w:val="00390240"/>
    <w:rsid w:val="00393F9A"/>
    <w:rsid w:val="003C1F08"/>
    <w:rsid w:val="003C5390"/>
    <w:rsid w:val="003D3EC9"/>
    <w:rsid w:val="003D6543"/>
    <w:rsid w:val="003E2602"/>
    <w:rsid w:val="003E7D51"/>
    <w:rsid w:val="003F2BD4"/>
    <w:rsid w:val="00401B32"/>
    <w:rsid w:val="004729F8"/>
    <w:rsid w:val="00482C5F"/>
    <w:rsid w:val="0049087C"/>
    <w:rsid w:val="004931FF"/>
    <w:rsid w:val="004C0AF8"/>
    <w:rsid w:val="004D1217"/>
    <w:rsid w:val="004D6008"/>
    <w:rsid w:val="004D6B28"/>
    <w:rsid w:val="00503760"/>
    <w:rsid w:val="005037B6"/>
    <w:rsid w:val="00505942"/>
    <w:rsid w:val="00525F79"/>
    <w:rsid w:val="0054386E"/>
    <w:rsid w:val="00546504"/>
    <w:rsid w:val="005D651B"/>
    <w:rsid w:val="005E63C1"/>
    <w:rsid w:val="00600C6F"/>
    <w:rsid w:val="00640794"/>
    <w:rsid w:val="00650255"/>
    <w:rsid w:val="006552D6"/>
    <w:rsid w:val="00676385"/>
    <w:rsid w:val="006825B6"/>
    <w:rsid w:val="00691ADE"/>
    <w:rsid w:val="006F1772"/>
    <w:rsid w:val="00710483"/>
    <w:rsid w:val="00715794"/>
    <w:rsid w:val="00732DE0"/>
    <w:rsid w:val="0073562A"/>
    <w:rsid w:val="00740869"/>
    <w:rsid w:val="00761BEE"/>
    <w:rsid w:val="00774304"/>
    <w:rsid w:val="00792A2B"/>
    <w:rsid w:val="00797490"/>
    <w:rsid w:val="007C65F4"/>
    <w:rsid w:val="007D40DC"/>
    <w:rsid w:val="007F3E7E"/>
    <w:rsid w:val="007F4146"/>
    <w:rsid w:val="008020F0"/>
    <w:rsid w:val="00820AFC"/>
    <w:rsid w:val="00853FF7"/>
    <w:rsid w:val="00856334"/>
    <w:rsid w:val="00861762"/>
    <w:rsid w:val="008942E7"/>
    <w:rsid w:val="008A1204"/>
    <w:rsid w:val="008C5488"/>
    <w:rsid w:val="00900CCA"/>
    <w:rsid w:val="00924B77"/>
    <w:rsid w:val="00940DA2"/>
    <w:rsid w:val="00960E4E"/>
    <w:rsid w:val="00986497"/>
    <w:rsid w:val="009B1B25"/>
    <w:rsid w:val="009B6E57"/>
    <w:rsid w:val="009E013E"/>
    <w:rsid w:val="009E055C"/>
    <w:rsid w:val="00A135F6"/>
    <w:rsid w:val="00A17E8F"/>
    <w:rsid w:val="00A42D13"/>
    <w:rsid w:val="00A505B1"/>
    <w:rsid w:val="00A616E4"/>
    <w:rsid w:val="00A61D76"/>
    <w:rsid w:val="00A74F6F"/>
    <w:rsid w:val="00AD7557"/>
    <w:rsid w:val="00AE0322"/>
    <w:rsid w:val="00B2168B"/>
    <w:rsid w:val="00B27E29"/>
    <w:rsid w:val="00B50C5D"/>
    <w:rsid w:val="00B51253"/>
    <w:rsid w:val="00B525CC"/>
    <w:rsid w:val="00B73DB8"/>
    <w:rsid w:val="00C11780"/>
    <w:rsid w:val="00C27480"/>
    <w:rsid w:val="00CB6BFD"/>
    <w:rsid w:val="00D0539E"/>
    <w:rsid w:val="00D22855"/>
    <w:rsid w:val="00D36930"/>
    <w:rsid w:val="00D404F2"/>
    <w:rsid w:val="00D61118"/>
    <w:rsid w:val="00D87560"/>
    <w:rsid w:val="00D925D4"/>
    <w:rsid w:val="00DA01BD"/>
    <w:rsid w:val="00DC66EF"/>
    <w:rsid w:val="00E21808"/>
    <w:rsid w:val="00E50FE9"/>
    <w:rsid w:val="00E607E6"/>
    <w:rsid w:val="00E618A5"/>
    <w:rsid w:val="00E61C70"/>
    <w:rsid w:val="00E72017"/>
    <w:rsid w:val="00E730D8"/>
    <w:rsid w:val="00E82DD9"/>
    <w:rsid w:val="00E848F7"/>
    <w:rsid w:val="00EB67BF"/>
    <w:rsid w:val="00F02CC8"/>
    <w:rsid w:val="00F0441B"/>
    <w:rsid w:val="00F5046F"/>
    <w:rsid w:val="00F6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1F799"/>
  <w15:docId w15:val="{14458ACE-4533-48D6-81AE-015FE2D9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740869"/>
    <w:pPr>
      <w:spacing w:line="240" w:lineRule="exact"/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79749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97490"/>
  </w:style>
  <w:style w:type="character" w:styleId="Rimandonotaapidipagina">
    <w:name w:val="footnote reference"/>
    <w:basedOn w:val="Carpredefinitoparagrafo"/>
    <w:rsid w:val="00797490"/>
    <w:rPr>
      <w:vertAlign w:val="superscript"/>
    </w:rPr>
  </w:style>
  <w:style w:type="character" w:styleId="Collegamentoipertestuale">
    <w:name w:val="Hyperlink"/>
    <w:basedOn w:val="Carpredefinitoparagrafo"/>
    <w:rsid w:val="0079749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376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E72017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E72017"/>
    <w:rPr>
      <w:szCs w:val="24"/>
    </w:rPr>
  </w:style>
  <w:style w:type="paragraph" w:styleId="Pidipagina">
    <w:name w:val="footer"/>
    <w:basedOn w:val="Normale"/>
    <w:link w:val="PidipaginaCarattere"/>
    <w:unhideWhenUsed/>
    <w:rsid w:val="00E72017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72017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fabio-introini/un-mondo-aperto-itinerari-nella-sociologia-della-complessita-9788891750600-527708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abio.introini@unicatt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etro.guglielmetti\Desktop\PROG_COR_2003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15F7E-D46E-4DEE-BE78-456B04912C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PROG_COR_2003.dotx</Template>
  <TotalTime>7</TotalTime>
  <Pages>4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Guglielmetti Pietro</dc:creator>
  <cp:keywords/>
  <dc:description/>
  <cp:lastModifiedBy>Rolli Andrea</cp:lastModifiedBy>
  <cp:revision>4</cp:revision>
  <cp:lastPrinted>2019-05-16T08:22:00Z</cp:lastPrinted>
  <dcterms:created xsi:type="dcterms:W3CDTF">2026-07-03T13:53:00Z</dcterms:created>
  <dcterms:modified xsi:type="dcterms:W3CDTF">2026-07-09T12:30:00Z</dcterms:modified>
</cp:coreProperties>
</file>