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17E56" w14:textId="77777777" w:rsidR="00EE1C7C" w:rsidRPr="00DF3A04" w:rsidRDefault="00EE1C7C" w:rsidP="00D004DA">
      <w:pPr>
        <w:pStyle w:val="Titolo1"/>
      </w:pPr>
      <w:r w:rsidRPr="00DF3A04">
        <w:t>Governance per l’impresa</w:t>
      </w:r>
    </w:p>
    <w:p w14:paraId="2DA852D4" w14:textId="3A08B13A" w:rsidR="00EE1C7C" w:rsidRPr="00611F00" w:rsidRDefault="00EE1C7C" w:rsidP="00D004DA">
      <w:pPr>
        <w:pStyle w:val="Titolo2"/>
      </w:pPr>
      <w:r w:rsidRPr="00DF3A04">
        <w:t>Prof. Michele Riccardi; Prof. Massimiliano Carpino; Prof. Giuseppe Garzillo</w:t>
      </w:r>
      <w:r w:rsidRPr="00C352F7">
        <w:t>; Prof.</w:t>
      </w:r>
      <w:r w:rsidR="00A41422">
        <w:t xml:space="preserve">ssa </w:t>
      </w:r>
      <w:r w:rsidRPr="00611F00">
        <w:t>Barbara Boschetti</w:t>
      </w:r>
    </w:p>
    <w:p w14:paraId="12C16322" w14:textId="77777777" w:rsidR="002638D2" w:rsidRPr="00BC38D5" w:rsidRDefault="002638D2" w:rsidP="00D004DA">
      <w:pPr>
        <w:spacing w:before="240" w:after="120" w:line="240" w:lineRule="exact"/>
        <w:ind w:left="0" w:firstLine="0"/>
        <w:rPr>
          <w:rFonts w:ascii="Times" w:hAnsi="Times" w:cs="Times"/>
          <w:szCs w:val="20"/>
          <w:lang w:val="en-US"/>
        </w:rPr>
      </w:pPr>
      <w:r w:rsidRPr="00BC38D5">
        <w:rPr>
          <w:rFonts w:ascii="Times" w:hAnsi="Times" w:cs="Times"/>
          <w:smallCaps/>
          <w:sz w:val="18"/>
          <w:szCs w:val="18"/>
          <w:lang w:val="en-US"/>
        </w:rPr>
        <w:t xml:space="preserve">I Modulo: </w:t>
      </w:r>
      <w:r w:rsidRPr="00BC38D5">
        <w:rPr>
          <w:rFonts w:ascii="Times" w:hAnsi="Times" w:cs="Times"/>
          <w:i/>
          <w:szCs w:val="20"/>
          <w:lang w:val="en-US"/>
        </w:rPr>
        <w:t xml:space="preserve">Analysis of financial and business information </w:t>
      </w:r>
      <w:r w:rsidRPr="00BC38D5">
        <w:rPr>
          <w:rFonts w:ascii="Times" w:hAnsi="Times" w:cs="Times"/>
          <w:szCs w:val="20"/>
          <w:lang w:val="en-US"/>
        </w:rPr>
        <w:t>(Prof. Michele Riccardi)</w:t>
      </w:r>
    </w:p>
    <w:p w14:paraId="2004CE5E" w14:textId="77777777" w:rsidR="002638D2" w:rsidRDefault="002638D2" w:rsidP="00D004DA">
      <w:pPr>
        <w:spacing w:before="240" w:after="120" w:line="240" w:lineRule="exact"/>
        <w:ind w:left="0" w:firstLine="0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736DBCC5" w14:textId="73BC01C2" w:rsidR="002638D2" w:rsidRPr="00DF3A04" w:rsidRDefault="002638D2" w:rsidP="00D004DA">
      <w:pPr>
        <w:spacing w:line="240" w:lineRule="exact"/>
        <w:ind w:left="0" w:firstLine="0"/>
      </w:pPr>
      <w:r w:rsidRPr="00DF3A04">
        <w:t>Il modulo ha l’obiettivo di formare lo studente sui concetti di trasparenza</w:t>
      </w:r>
      <w:r>
        <w:t xml:space="preserve">, legalità e </w:t>
      </w:r>
      <w:r w:rsidRPr="00DF3A04">
        <w:t xml:space="preserve">sicurezza nella gestione </w:t>
      </w:r>
      <w:r>
        <w:t>aziendale</w:t>
      </w:r>
      <w:r w:rsidRPr="00DF3A04">
        <w:t>. In particolare inten</w:t>
      </w:r>
      <w:r>
        <w:t>de fornire allo studente gli str</w:t>
      </w:r>
      <w:r w:rsidRPr="00DF3A04">
        <w:t>umenti fondamentali per: (a) con</w:t>
      </w:r>
      <w:r>
        <w:t>oscere le principali fonti dell’ informazione societaria</w:t>
      </w:r>
      <w:r w:rsidRPr="00DF3A04">
        <w:t xml:space="preserve"> e finanziar</w:t>
      </w:r>
      <w:r>
        <w:t>ia</w:t>
      </w:r>
      <w:r w:rsidRPr="00DF3A04">
        <w:t>; (b) leggere e capire le principali voci del bilancio di una società; (c) analizzare il bilancio di una società in relazione al suo contesto (concorrenti, creditori, borsa e mercati finanziari, autorità</w:t>
      </w:r>
      <w:r>
        <w:t xml:space="preserve"> di vigilanza</w:t>
      </w:r>
      <w:r w:rsidRPr="00DF3A04">
        <w:t>); (d) conoscere le motivazioni e le tipologie delle più</w:t>
      </w:r>
      <w:r>
        <w:t xml:space="preserve"> comuni falsificazioni dell’informazione societaria</w:t>
      </w:r>
      <w:r w:rsidRPr="00DF3A04">
        <w:t>; (e)</w:t>
      </w:r>
      <w:r>
        <w:t xml:space="preserve"> conoscere i </w:t>
      </w:r>
      <w:r w:rsidRPr="00542885">
        <w:rPr>
          <w:i/>
        </w:rPr>
        <w:t>drivers</w:t>
      </w:r>
      <w:r>
        <w:t xml:space="preserve"> e le modalità più comuni di infiltrazione criminale in azienda e di coinvolgimento di aziende in reati di criminalità organizzata e finanziaria; (f)</w:t>
      </w:r>
      <w:r w:rsidRPr="00DF3A04">
        <w:t xml:space="preserve"> individuare, tramite l’analisi del bilancio e del contesto societario, i segnali d’allarme che possono nascondere</w:t>
      </w:r>
      <w:r>
        <w:t xml:space="preserve"> infiltrazioni criminali,</w:t>
      </w:r>
      <w:r w:rsidRPr="00DF3A04">
        <w:t xml:space="preserve"> falsificazioni contabili e altre frodi </w:t>
      </w:r>
      <w:r>
        <w:t>societarie.</w:t>
      </w:r>
    </w:p>
    <w:p w14:paraId="53EFBC7D" w14:textId="77777777" w:rsidR="002638D2" w:rsidRDefault="002638D2" w:rsidP="00D004DA">
      <w:pPr>
        <w:spacing w:line="240" w:lineRule="exact"/>
        <w:ind w:left="0" w:firstLine="0"/>
      </w:pPr>
      <w:r w:rsidRPr="00DF3A04">
        <w:t xml:space="preserve">Durante il corso saranno analizzati </w:t>
      </w:r>
      <w:r>
        <w:t>numerosi</w:t>
      </w:r>
      <w:r w:rsidRPr="00DF3A04">
        <w:t xml:space="preserve"> casi studio di </w:t>
      </w:r>
      <w:r>
        <w:t>frode e infiltrazione della criminalità organizzata in azienda</w:t>
      </w:r>
      <w:r w:rsidRPr="00DF3A04">
        <w:t xml:space="preserve">, </w:t>
      </w:r>
      <w:r>
        <w:t>in ambito italiano ed europeo</w:t>
      </w:r>
      <w:r w:rsidRPr="00DF3A04">
        <w:t>.</w:t>
      </w:r>
    </w:p>
    <w:p w14:paraId="2F1EE90B" w14:textId="77777777" w:rsidR="002638D2" w:rsidRDefault="002638D2" w:rsidP="00D004DA">
      <w:pPr>
        <w:spacing w:line="240" w:lineRule="exact"/>
        <w:ind w:left="0" w:firstLine="0"/>
      </w:pPr>
      <w:r>
        <w:t xml:space="preserve">Al termine del corso, lo studente sarà in grado di dimostrare conoscenza operativa sui principali aspetti della gestione aziendale e dell’analisi dell’informazione societaria e finanziaria, e di individuare le principali </w:t>
      </w:r>
      <w:r w:rsidRPr="00290E3B">
        <w:rPr>
          <w:i/>
        </w:rPr>
        <w:t>red-flag</w:t>
      </w:r>
      <w:r>
        <w:t xml:space="preserve"> a livello contabile e di governance societaria che possono segnalare attività illecite da parte dell’azienda o rischi di infiltrazione criminale. Inoltre, avrà acquisito elementi fondamentali sulla disciplina anti-riciclaggio e anti-frode.</w:t>
      </w:r>
    </w:p>
    <w:p w14:paraId="4FDF1879" w14:textId="77777777" w:rsidR="002638D2" w:rsidRDefault="002638D2" w:rsidP="00D004DA">
      <w:pPr>
        <w:spacing w:before="240" w:after="120" w:line="240" w:lineRule="exact"/>
        <w:ind w:left="0" w:firstLine="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3CBAACC1" w14:textId="77777777" w:rsidR="002638D2" w:rsidRDefault="002638D2" w:rsidP="00D004DA">
      <w:pPr>
        <w:spacing w:line="240" w:lineRule="exact"/>
        <w:ind w:left="0" w:firstLine="0"/>
      </w:pPr>
      <w:r>
        <w:t>La prima parte del corso sarà dedicata allo studio del concetto di informazione societaria (IS), del relativo quadro normativo, a livello italiano ed europeo, e delle principali fonti dell’IS. Quindi si passerà – con l’ausilio di numerosi esempi e casi studio – allo studio del bilancio (cos’è, come si costruisce, come si legge), dei principali indici e ratio e di altre informazioni rilevanti per l’analisi di un’azienda (es. informazioni sull’assetto proprietario e sul mercato di riferimento).</w:t>
      </w:r>
    </w:p>
    <w:p w14:paraId="608236F0" w14:textId="77777777" w:rsidR="002638D2" w:rsidRDefault="002638D2" w:rsidP="00D004DA">
      <w:pPr>
        <w:spacing w:line="240" w:lineRule="exact"/>
        <w:ind w:left="0" w:firstLine="0"/>
      </w:pPr>
      <w:r>
        <w:t xml:space="preserve">La seconda parte del corso sarà dedicata allo studio di frodi, falsificazioni contabili e delle principali tecniche e dinamiche dell’infiltrazione della criminalità organizzata </w:t>
      </w:r>
      <w:r>
        <w:lastRenderedPageBreak/>
        <w:t>(mafiosa e non) in azienda. Si faranno numerosi riferimenti alla principale letteratura scientifica in questo ambito, a casi studio e esempi anche tratti dall’attualità.</w:t>
      </w:r>
    </w:p>
    <w:p w14:paraId="7E827252" w14:textId="30D111CC" w:rsidR="002638D2" w:rsidRPr="00893BB5" w:rsidRDefault="002638D2" w:rsidP="00D004DA">
      <w:pPr>
        <w:spacing w:before="240" w:after="120" w:line="240" w:lineRule="exact"/>
        <w:ind w:left="0" w:firstLine="0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FE2DB7">
        <w:rPr>
          <w:rStyle w:val="Rimandonotaapidipagina"/>
          <w:b/>
          <w:i/>
          <w:sz w:val="18"/>
        </w:rPr>
        <w:footnoteReference w:id="1"/>
      </w:r>
    </w:p>
    <w:p w14:paraId="6D68AB86" w14:textId="77777777" w:rsidR="002638D2" w:rsidRPr="00DF3A04" w:rsidRDefault="002638D2" w:rsidP="00D004DA">
      <w:pPr>
        <w:pStyle w:val="Testo1"/>
        <w:spacing w:line="240" w:lineRule="exact"/>
      </w:pPr>
      <w:r w:rsidRPr="00EE1C7C">
        <w:t>La bibliografia sarà presentata dal docente durante la prima lezione. Durante il corso saranno possibili aggiunte e variazioni che verranno comunicate agli studenti, in aula e su</w:t>
      </w:r>
      <w:r w:rsidRPr="00DF3A04">
        <w:t xml:space="preserve"> </w:t>
      </w:r>
      <w:r w:rsidRPr="00E970A4">
        <w:rPr>
          <w:i/>
        </w:rPr>
        <w:t>B</w:t>
      </w:r>
      <w:r w:rsidRPr="00756DFB">
        <w:rPr>
          <w:i/>
        </w:rPr>
        <w:t>lackboard</w:t>
      </w:r>
      <w:r w:rsidRPr="00DF3A04">
        <w:t>, ed aggiornate nel syllabus.</w:t>
      </w:r>
    </w:p>
    <w:p w14:paraId="638917B5" w14:textId="77777777" w:rsidR="002638D2" w:rsidRDefault="002638D2" w:rsidP="00D004DA">
      <w:pPr>
        <w:spacing w:before="240" w:after="120" w:line="240" w:lineRule="exact"/>
        <w:ind w:left="0" w:firstLine="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1D5F677A" w14:textId="77777777" w:rsidR="002638D2" w:rsidRPr="00DF3A04" w:rsidRDefault="002638D2" w:rsidP="00D004DA">
      <w:pPr>
        <w:pStyle w:val="Testo2"/>
        <w:spacing w:line="240" w:lineRule="exact"/>
      </w:pPr>
      <w:r w:rsidRPr="000523E7">
        <w:t>Lezioni in aula ed esercitazioni pratiche</w:t>
      </w:r>
      <w:r w:rsidRPr="00DF3A04">
        <w:t>.</w:t>
      </w:r>
    </w:p>
    <w:p w14:paraId="70117C4C" w14:textId="77777777" w:rsidR="002638D2" w:rsidRDefault="002638D2" w:rsidP="00D004DA">
      <w:pPr>
        <w:spacing w:before="240" w:after="120" w:line="240" w:lineRule="exact"/>
        <w:ind w:left="0" w:firstLine="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69DA6CAA" w14:textId="77777777" w:rsidR="002638D2" w:rsidRDefault="002638D2" w:rsidP="00D004DA">
      <w:pPr>
        <w:pStyle w:val="Testo2"/>
        <w:spacing w:line="240" w:lineRule="exact"/>
      </w:pPr>
      <w:r>
        <w:t>La valutazione sarà effettuata tramite:</w:t>
      </w:r>
    </w:p>
    <w:p w14:paraId="7B8795BD" w14:textId="77777777" w:rsidR="002638D2" w:rsidRDefault="002638D2" w:rsidP="00D004DA">
      <w:pPr>
        <w:pStyle w:val="Testo2"/>
        <w:numPr>
          <w:ilvl w:val="0"/>
          <w:numId w:val="1"/>
        </w:numPr>
        <w:tabs>
          <w:tab w:val="clear" w:pos="284"/>
          <w:tab w:val="left" w:pos="567"/>
        </w:tabs>
        <w:spacing w:line="240" w:lineRule="exact"/>
        <w:ind w:left="567" w:hanging="284"/>
      </w:pPr>
      <w:r>
        <w:t>Un e</w:t>
      </w:r>
      <w:r w:rsidRPr="00DF3A04">
        <w:t xml:space="preserve">same </w:t>
      </w:r>
      <w:r>
        <w:t>orale</w:t>
      </w:r>
      <w:r w:rsidRPr="00DF3A04">
        <w:t xml:space="preserve"> finale, </w:t>
      </w:r>
      <w:r>
        <w:t xml:space="preserve">obbligatorio ed </w:t>
      </w:r>
      <w:r w:rsidRPr="00DF3A04">
        <w:t xml:space="preserve">identico per studenti </w:t>
      </w:r>
      <w:r w:rsidRPr="00756DFB">
        <w:rPr>
          <w:i/>
        </w:rPr>
        <w:t>frequentanti</w:t>
      </w:r>
      <w:r w:rsidRPr="00DF3A04">
        <w:t xml:space="preserve"> e </w:t>
      </w:r>
      <w:r w:rsidRPr="00756DFB">
        <w:rPr>
          <w:i/>
        </w:rPr>
        <w:t>non frequentanti</w:t>
      </w:r>
      <w:r>
        <w:t>, basato sui temi affrontati a lezione (es. concetto di informazione societaria, quadro normativo italiano ed europeo, frodi societarie e infiltrazione della criminalità organizzata in azienda, analisi di bilancio).</w:t>
      </w:r>
    </w:p>
    <w:p w14:paraId="1B8867A7" w14:textId="77777777" w:rsidR="002638D2" w:rsidRDefault="002638D2" w:rsidP="00D004DA">
      <w:pPr>
        <w:pStyle w:val="Testo2"/>
        <w:numPr>
          <w:ilvl w:val="0"/>
          <w:numId w:val="1"/>
        </w:numPr>
        <w:tabs>
          <w:tab w:val="clear" w:pos="284"/>
          <w:tab w:val="left" w:pos="567"/>
        </w:tabs>
        <w:spacing w:line="240" w:lineRule="exact"/>
        <w:ind w:left="567" w:hanging="284"/>
      </w:pPr>
      <w:r>
        <w:t>Un elaborato, facoltativo, su un tema comunicato dal docente durante il corso, e riguardante l’analisi di una o più società, quotate o non quotate.</w:t>
      </w:r>
    </w:p>
    <w:p w14:paraId="5AFD2C09" w14:textId="77777777" w:rsidR="002638D2" w:rsidRDefault="002638D2" w:rsidP="00D004DA">
      <w:pPr>
        <w:pStyle w:val="Testo2"/>
        <w:spacing w:before="120" w:line="240" w:lineRule="exact"/>
        <w:ind w:firstLine="0"/>
      </w:pPr>
      <w:r>
        <w:t>Il voto dell’esame scritto obbligatorio sarà espresso in 30/30 (più eventuale lode). L’elaborato facoltativo permetterà di ricevere fino a 2 punti aggiuntivi rispetto all’esame scritto finale. Il voto complessivo sarà espresso in 30/30 (più eventuale lode).</w:t>
      </w:r>
    </w:p>
    <w:p w14:paraId="3D8F4237" w14:textId="77777777" w:rsidR="002638D2" w:rsidRDefault="002638D2" w:rsidP="00D004DA">
      <w:pPr>
        <w:pStyle w:val="Testo2"/>
        <w:spacing w:before="120" w:line="240" w:lineRule="exact"/>
        <w:ind w:firstLine="0"/>
      </w:pPr>
      <w:r>
        <w:t>In entrambe le prove lo studente dovrà dimostrare capacità di comprensione ed esposizione dei principali temi trattati a lezione, capacità di ragionamento, e requisiti base di lettura e analisi di un bilancio, con il calcolo di alcuni semplici indici illustrati a lezione.</w:t>
      </w:r>
    </w:p>
    <w:p w14:paraId="3BEC15DE" w14:textId="77777777" w:rsidR="002638D2" w:rsidRDefault="002638D2" w:rsidP="00D004DA">
      <w:pPr>
        <w:spacing w:before="240" w:after="120" w:line="240" w:lineRule="exact"/>
        <w:ind w:left="0" w:firstLine="0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6B0FAFFA" w14:textId="77777777" w:rsidR="002638D2" w:rsidRDefault="002638D2" w:rsidP="00D004DA">
      <w:pPr>
        <w:pStyle w:val="Testo2"/>
        <w:spacing w:line="240" w:lineRule="exact"/>
      </w:pPr>
      <w:r w:rsidRPr="00DF3A04">
        <w:t xml:space="preserve">Programma aggiornato, bibliografia, istruzioni e altri documenti saranno pubblicati sulla pagina </w:t>
      </w:r>
      <w:r>
        <w:rPr>
          <w:i/>
        </w:rPr>
        <w:t>B</w:t>
      </w:r>
      <w:r w:rsidRPr="00756DFB">
        <w:rPr>
          <w:i/>
        </w:rPr>
        <w:t>lackboard</w:t>
      </w:r>
      <w:r w:rsidRPr="00DF3A04">
        <w:t xml:space="preserve"> del corso. La </w:t>
      </w:r>
      <w:r>
        <w:rPr>
          <w:i/>
        </w:rPr>
        <w:t>B</w:t>
      </w:r>
      <w:r w:rsidRPr="00756DFB">
        <w:rPr>
          <w:i/>
        </w:rPr>
        <w:t>lackboard</w:t>
      </w:r>
      <w:r w:rsidRPr="00DF3A04">
        <w:t xml:space="preserve"> sarà anche lo strumento per comunicare cambi di orari, informazioni sugli esami ed altro. Tutti gli studenti (frequentanti e non, in corso e fuori corso) sono invitati ad iscriversi al corso in </w:t>
      </w:r>
      <w:r>
        <w:rPr>
          <w:i/>
        </w:rPr>
        <w:t>B</w:t>
      </w:r>
      <w:r w:rsidRPr="00756DFB">
        <w:rPr>
          <w:i/>
        </w:rPr>
        <w:t>lackboard</w:t>
      </w:r>
      <w:r w:rsidRPr="00DF3A04">
        <w:t xml:space="preserve"> e a tenersi aggiornati (inserendo gentilmente in blackboard un proprio indirizzo e-mail che indichi chiaramente nome e cognome).</w:t>
      </w:r>
    </w:p>
    <w:p w14:paraId="53DEEADA" w14:textId="77777777" w:rsidR="002638D2" w:rsidRDefault="002638D2" w:rsidP="00D004DA">
      <w:pPr>
        <w:tabs>
          <w:tab w:val="clear" w:pos="284"/>
        </w:tabs>
        <w:spacing w:before="120" w:line="240" w:lineRule="exact"/>
        <w:ind w:left="0" w:firstLine="284"/>
        <w:rPr>
          <w:rFonts w:ascii="Times" w:hAnsi="Times" w:cs="Times"/>
          <w:i/>
          <w:noProof/>
          <w:sz w:val="18"/>
          <w:szCs w:val="20"/>
        </w:rPr>
      </w:pPr>
      <w:r w:rsidRPr="00290E3B">
        <w:rPr>
          <w:rFonts w:ascii="Times" w:hAnsi="Times" w:cs="Times"/>
          <w:i/>
          <w:noProof/>
          <w:sz w:val="18"/>
          <w:szCs w:val="20"/>
        </w:rPr>
        <w:t xml:space="preserve">Prerequisiti: </w:t>
      </w:r>
    </w:p>
    <w:p w14:paraId="29E48FBA" w14:textId="77777777" w:rsidR="002638D2" w:rsidRDefault="002638D2" w:rsidP="00D004DA">
      <w:pPr>
        <w:tabs>
          <w:tab w:val="clear" w:pos="284"/>
        </w:tabs>
        <w:spacing w:line="240" w:lineRule="exact"/>
        <w:ind w:left="0" w:firstLine="284"/>
        <w:rPr>
          <w:rFonts w:ascii="Times" w:hAnsi="Times" w:cs="Times"/>
          <w:noProof/>
          <w:sz w:val="18"/>
          <w:szCs w:val="20"/>
        </w:rPr>
      </w:pPr>
      <w:r>
        <w:rPr>
          <w:rFonts w:ascii="Times" w:hAnsi="Times" w:cs="Times"/>
          <w:noProof/>
          <w:sz w:val="18"/>
          <w:szCs w:val="20"/>
        </w:rPr>
        <w:lastRenderedPageBreak/>
        <w:t>Nessuno.</w:t>
      </w:r>
    </w:p>
    <w:p w14:paraId="406AA6F1" w14:textId="77777777" w:rsidR="002638D2" w:rsidRPr="00DF3A04" w:rsidRDefault="002638D2" w:rsidP="00D004DA">
      <w:pPr>
        <w:tabs>
          <w:tab w:val="clear" w:pos="284"/>
        </w:tabs>
        <w:spacing w:before="120" w:line="240" w:lineRule="exact"/>
        <w:ind w:left="0" w:firstLine="284"/>
        <w:rPr>
          <w:rFonts w:ascii="Times" w:hAnsi="Times" w:cs="Times"/>
          <w:i/>
          <w:noProof/>
          <w:sz w:val="18"/>
          <w:szCs w:val="20"/>
          <w:highlight w:val="red"/>
        </w:rPr>
      </w:pPr>
      <w:r w:rsidRPr="00DF3A04">
        <w:rPr>
          <w:rFonts w:ascii="Times" w:hAnsi="Times" w:cs="Times"/>
          <w:i/>
          <w:noProof/>
          <w:sz w:val="18"/>
          <w:szCs w:val="20"/>
        </w:rPr>
        <w:t xml:space="preserve">Orario e luogo di ricevimento </w:t>
      </w:r>
    </w:p>
    <w:p w14:paraId="56933342" w14:textId="77777777" w:rsidR="002638D2" w:rsidRPr="00EE1C7C" w:rsidRDefault="002638D2" w:rsidP="00D004DA">
      <w:pPr>
        <w:tabs>
          <w:tab w:val="clear" w:pos="284"/>
        </w:tabs>
        <w:spacing w:line="240" w:lineRule="exact"/>
        <w:ind w:left="0" w:firstLine="284"/>
        <w:rPr>
          <w:rFonts w:ascii="Times" w:hAnsi="Times" w:cs="Times"/>
          <w:noProof/>
          <w:sz w:val="18"/>
          <w:szCs w:val="20"/>
        </w:rPr>
      </w:pPr>
      <w:r w:rsidRPr="00DF3A04">
        <w:rPr>
          <w:rFonts w:ascii="Times" w:hAnsi="Times" w:cs="Times"/>
          <w:noProof/>
          <w:sz w:val="18"/>
          <w:szCs w:val="20"/>
        </w:rPr>
        <w:t>Il Prof. Michele Riccardi riceve gli studenti press</w:t>
      </w:r>
      <w:r>
        <w:rPr>
          <w:rFonts w:ascii="Times" w:hAnsi="Times" w:cs="Times"/>
          <w:noProof/>
          <w:sz w:val="18"/>
          <w:szCs w:val="20"/>
        </w:rPr>
        <w:t>o la sede del Centro Transcrime</w:t>
      </w:r>
      <w:r w:rsidRPr="00DF3A04">
        <w:rPr>
          <w:rFonts w:ascii="Times" w:hAnsi="Times" w:cs="Times"/>
          <w:noProof/>
          <w:sz w:val="18"/>
          <w:szCs w:val="20"/>
        </w:rPr>
        <w:t xml:space="preserve"> previo appuntamento scrivendo una e-mail a: </w:t>
      </w:r>
      <w:r w:rsidRPr="00893BB5">
        <w:rPr>
          <w:rFonts w:ascii="Times" w:eastAsia="Trebuchet MS" w:hAnsi="Times" w:cs="Times"/>
          <w:i/>
          <w:noProof/>
          <w:sz w:val="18"/>
          <w:szCs w:val="20"/>
        </w:rPr>
        <w:t>michele.riccardi@unicatt.it</w:t>
      </w:r>
      <w:r>
        <w:rPr>
          <w:rFonts w:ascii="Times" w:hAnsi="Times" w:cs="Times"/>
          <w:noProof/>
          <w:sz w:val="18"/>
          <w:szCs w:val="20"/>
        </w:rPr>
        <w:t>.</w:t>
      </w:r>
    </w:p>
    <w:p w14:paraId="647297C6" w14:textId="04B66527" w:rsidR="00DE06E9" w:rsidRPr="008A6AED" w:rsidRDefault="00893BB5" w:rsidP="00D004DA">
      <w:pPr>
        <w:pStyle w:val="Corpo"/>
        <w:tabs>
          <w:tab w:val="left" w:pos="284"/>
          <w:tab w:val="left" w:pos="568"/>
          <w:tab w:val="left" w:pos="852"/>
          <w:tab w:val="left" w:pos="1136"/>
          <w:tab w:val="left" w:pos="1420"/>
          <w:tab w:val="left" w:pos="1704"/>
          <w:tab w:val="left" w:pos="1988"/>
          <w:tab w:val="left" w:pos="2272"/>
          <w:tab w:val="left" w:pos="2556"/>
          <w:tab w:val="left" w:pos="2840"/>
          <w:tab w:val="left" w:pos="3124"/>
          <w:tab w:val="left" w:pos="3408"/>
          <w:tab w:val="left" w:pos="3692"/>
          <w:tab w:val="left" w:pos="3976"/>
          <w:tab w:val="left" w:pos="4260"/>
          <w:tab w:val="left" w:pos="4544"/>
          <w:tab w:val="left" w:pos="4828"/>
          <w:tab w:val="left" w:pos="5112"/>
          <w:tab w:val="left" w:pos="5396"/>
          <w:tab w:val="left" w:pos="5680"/>
          <w:tab w:val="left" w:pos="5964"/>
          <w:tab w:val="left" w:pos="6248"/>
          <w:tab w:val="left" w:pos="6532"/>
          <w:tab w:val="left" w:pos="6816"/>
          <w:tab w:val="left" w:pos="7100"/>
          <w:tab w:val="left" w:pos="7384"/>
          <w:tab w:val="left" w:pos="7668"/>
          <w:tab w:val="left" w:pos="7952"/>
          <w:tab w:val="left" w:pos="8236"/>
          <w:tab w:val="left" w:pos="8520"/>
          <w:tab w:val="left" w:pos="8804"/>
          <w:tab w:val="left" w:pos="9088"/>
          <w:tab w:val="left" w:pos="9132"/>
        </w:tabs>
        <w:spacing w:before="240" w:after="120" w:line="240" w:lineRule="exact"/>
        <w:ind w:left="284" w:hanging="284"/>
        <w:jc w:val="both"/>
        <w:rPr>
          <w:sz w:val="20"/>
        </w:rPr>
      </w:pPr>
      <w:r>
        <w:rPr>
          <w:smallCaps/>
          <w:sz w:val="18"/>
        </w:rPr>
        <w:t>II</w:t>
      </w:r>
      <w:r w:rsidR="00DE06E9" w:rsidRPr="008A6AED">
        <w:rPr>
          <w:smallCaps/>
          <w:sz w:val="18"/>
        </w:rPr>
        <w:t xml:space="preserve"> Modulo</w:t>
      </w:r>
      <w:r w:rsidR="00DE06E9" w:rsidRPr="008A6AED">
        <w:rPr>
          <w:smallCaps/>
          <w:sz w:val="20"/>
        </w:rPr>
        <w:t xml:space="preserve">: </w:t>
      </w:r>
      <w:r w:rsidR="00DE06E9" w:rsidRPr="008A6AED">
        <w:rPr>
          <w:i/>
          <w:iCs/>
          <w:smallCaps/>
          <w:sz w:val="20"/>
        </w:rPr>
        <w:t>D</w:t>
      </w:r>
      <w:r w:rsidR="00DE06E9" w:rsidRPr="008A6AED">
        <w:rPr>
          <w:i/>
          <w:iCs/>
          <w:sz w:val="20"/>
        </w:rPr>
        <w:t xml:space="preserve">iritto alla protezione dei dati personali </w:t>
      </w:r>
      <w:r w:rsidR="00DE06E9" w:rsidRPr="008A6AED">
        <w:rPr>
          <w:sz w:val="20"/>
        </w:rPr>
        <w:t>(Prof. Massimiliano Carpino)</w:t>
      </w:r>
    </w:p>
    <w:p w14:paraId="1B35706E" w14:textId="77777777" w:rsidR="00506ACB" w:rsidRDefault="00DE06E9" w:rsidP="00D004DA">
      <w:pPr>
        <w:spacing w:before="240" w:after="120" w:line="240" w:lineRule="exact"/>
        <w:ind w:left="0" w:firstLine="0"/>
        <w:rPr>
          <w:b/>
          <w:noProof/>
          <w:sz w:val="18"/>
        </w:rPr>
      </w:pPr>
      <w:r>
        <w:rPr>
          <w:b/>
          <w:i/>
          <w:noProof/>
          <w:sz w:val="18"/>
        </w:rPr>
        <w:t>OBIETTIVO DEL CORSO E RISULTATI DI APPRENDIMENTO ATTESI</w:t>
      </w:r>
    </w:p>
    <w:p w14:paraId="0D31E6FA" w14:textId="77777777" w:rsidR="00566976" w:rsidRPr="00566976" w:rsidRDefault="00566976" w:rsidP="00D004DA">
      <w:pPr>
        <w:tabs>
          <w:tab w:val="clear" w:pos="284"/>
        </w:tabs>
        <w:spacing w:line="240" w:lineRule="exact"/>
        <w:ind w:left="0" w:firstLine="0"/>
        <w:rPr>
          <w:szCs w:val="20"/>
        </w:rPr>
      </w:pPr>
      <w:r w:rsidRPr="00566976">
        <w:rPr>
          <w:szCs w:val="20"/>
        </w:rPr>
        <w:t>L’insegnamento si propone di fornire agli studenti le nozioni di base del Regolamento (UE) sulla Protezione dei Dati Personali 2016/679 (GDPR) e del Codice in materia di protezione dei dati personali (c.d. Codice Privacy) novellato dal Decreto legislativo 10 agosto 2018 n° 101.</w:t>
      </w:r>
    </w:p>
    <w:p w14:paraId="4E76CABA" w14:textId="77777777" w:rsidR="00566976" w:rsidRPr="00566976" w:rsidRDefault="00566976" w:rsidP="00D004DA">
      <w:pPr>
        <w:tabs>
          <w:tab w:val="clear" w:pos="284"/>
        </w:tabs>
        <w:spacing w:line="240" w:lineRule="exact"/>
        <w:ind w:left="0" w:firstLine="0"/>
        <w:rPr>
          <w:szCs w:val="20"/>
        </w:rPr>
      </w:pPr>
      <w:r w:rsidRPr="00566976">
        <w:rPr>
          <w:szCs w:val="20"/>
        </w:rPr>
        <w:t xml:space="preserve">Il GDPR ha introdotto una serie di principi e precetti dal forte impatto aziendale, sia dal punto di vista culturale che operativo; in particolare i principi di accountability, di privacy by design e privacy by default statuiscono il dovere complessivo del titolare del trattamento di dimostrare che tutte le scelte effettuate siano state rispettose del Regolamento. </w:t>
      </w:r>
    </w:p>
    <w:p w14:paraId="3E4C2D78" w14:textId="77777777" w:rsidR="00566976" w:rsidRPr="00566976" w:rsidRDefault="00566976" w:rsidP="00D004DA">
      <w:pPr>
        <w:tabs>
          <w:tab w:val="clear" w:pos="284"/>
        </w:tabs>
        <w:spacing w:line="240" w:lineRule="exact"/>
        <w:ind w:left="0" w:firstLine="0"/>
        <w:rPr>
          <w:szCs w:val="20"/>
        </w:rPr>
      </w:pPr>
      <w:r w:rsidRPr="00566976">
        <w:rPr>
          <w:szCs w:val="20"/>
        </w:rPr>
        <w:t xml:space="preserve">Da ciò consegue un approccio aziendale necessariamente basato sulla valutazione dei rischi avente ad oggetto i diritti e le libertà delle persone fisiche come prerequisito per l’individuazione e l’implementazione di tutte le misure tecniche e organizzative adeguate al corretto trattamento dei dati personali. </w:t>
      </w:r>
    </w:p>
    <w:p w14:paraId="0B791DA7" w14:textId="77777777" w:rsidR="00566976" w:rsidRPr="00566976" w:rsidRDefault="00566976" w:rsidP="00D004DA">
      <w:pPr>
        <w:tabs>
          <w:tab w:val="clear" w:pos="284"/>
        </w:tabs>
        <w:spacing w:line="240" w:lineRule="exact"/>
        <w:ind w:left="0" w:firstLine="0"/>
        <w:rPr>
          <w:szCs w:val="20"/>
        </w:rPr>
      </w:pPr>
      <w:r w:rsidRPr="00566976">
        <w:rPr>
          <w:szCs w:val="20"/>
        </w:rPr>
        <w:t xml:space="preserve">Coerentemente con le finalità del curriculum </w:t>
      </w:r>
      <w:r w:rsidRPr="00566976">
        <w:rPr>
          <w:i/>
          <w:iCs/>
          <w:szCs w:val="20"/>
        </w:rPr>
        <w:t>Crime &amp; Security Analysis</w:t>
      </w:r>
      <w:r w:rsidRPr="00566976">
        <w:rPr>
          <w:szCs w:val="20"/>
        </w:rPr>
        <w:t xml:space="preserve"> della laurea magistrale verrà posta particolare attenzione al tema della prevenzione e dell’accertamento dei comportamenti illeciti sia quando il titolare del trattamento dei dati è un soggetto privato e sia quando è un’autorità di polizia giudiziaria.</w:t>
      </w:r>
    </w:p>
    <w:p w14:paraId="407346F7" w14:textId="77777777" w:rsidR="00566976" w:rsidRPr="00566976" w:rsidRDefault="00566976" w:rsidP="00D004DA">
      <w:pPr>
        <w:tabs>
          <w:tab w:val="clear" w:pos="284"/>
        </w:tabs>
        <w:spacing w:before="120" w:line="240" w:lineRule="exact"/>
        <w:ind w:left="0" w:firstLine="0"/>
        <w:rPr>
          <w:szCs w:val="20"/>
        </w:rPr>
      </w:pPr>
      <w:r w:rsidRPr="00566976">
        <w:rPr>
          <w:szCs w:val="20"/>
        </w:rPr>
        <w:t>Al termine dell’insegnamento lo studente sarà in grado di conoscere e comprendere i principi e i precetti del contesto normativo europeo e nazionale in materia di trattamento dei dati personali secondo un approccio multidisciplinare: legale, compliance, security e organizzativo.</w:t>
      </w:r>
    </w:p>
    <w:p w14:paraId="03C6AA9D" w14:textId="21764D85" w:rsidR="00C71A2D" w:rsidRPr="00566976" w:rsidRDefault="00566976" w:rsidP="00D004DA">
      <w:pPr>
        <w:tabs>
          <w:tab w:val="clear" w:pos="284"/>
        </w:tabs>
        <w:spacing w:line="240" w:lineRule="exact"/>
        <w:ind w:left="0" w:firstLine="0"/>
        <w:rPr>
          <w:szCs w:val="20"/>
        </w:rPr>
      </w:pPr>
      <w:r w:rsidRPr="00566976">
        <w:rPr>
          <w:szCs w:val="20"/>
        </w:rPr>
        <w:t>Saprà altresì cogliere il significato e l’impatto operativo di quei principi e precetti individuando le modalità migliori per declinarli in modo efficace ed efficiente all’interno dei processi aziendali</w:t>
      </w:r>
      <w:r w:rsidR="00C71A2D" w:rsidRPr="00566976">
        <w:rPr>
          <w:szCs w:val="20"/>
        </w:rPr>
        <w:t xml:space="preserve">.  </w:t>
      </w:r>
    </w:p>
    <w:p w14:paraId="778C0C2B" w14:textId="77777777" w:rsidR="00DE06E9" w:rsidRPr="00C71A2D" w:rsidRDefault="00DE06E9" w:rsidP="00D004DA">
      <w:pPr>
        <w:spacing w:before="240" w:after="120" w:line="240" w:lineRule="exact"/>
        <w:ind w:left="0" w:firstLine="0"/>
        <w:rPr>
          <w:b/>
          <w:noProof/>
          <w:sz w:val="18"/>
        </w:rPr>
      </w:pPr>
      <w:r w:rsidRPr="00C71A2D">
        <w:rPr>
          <w:b/>
          <w:noProof/>
          <w:sz w:val="18"/>
        </w:rPr>
        <w:t>PROGRAMMA DEL CORSO</w:t>
      </w:r>
    </w:p>
    <w:p w14:paraId="0EDEA920" w14:textId="77777777" w:rsidR="00566976" w:rsidRPr="00F071F0" w:rsidRDefault="00566976" w:rsidP="00D004DA">
      <w:pPr>
        <w:spacing w:line="240" w:lineRule="exact"/>
        <w:ind w:left="0" w:firstLine="0"/>
        <w:rPr>
          <w:i/>
          <w:szCs w:val="20"/>
        </w:rPr>
      </w:pPr>
      <w:r w:rsidRPr="00F071F0">
        <w:rPr>
          <w:i/>
          <w:szCs w:val="20"/>
        </w:rPr>
        <w:t xml:space="preserve">Normativa di riferimento. I diritti fondamentali della CEDU e della Carta di Nizza. </w:t>
      </w:r>
    </w:p>
    <w:p w14:paraId="0F0AD75E" w14:textId="77777777" w:rsidR="00566976" w:rsidRPr="00F071F0" w:rsidRDefault="00566976" w:rsidP="00D004DA">
      <w:pPr>
        <w:spacing w:before="120" w:line="240" w:lineRule="exact"/>
        <w:rPr>
          <w:i/>
          <w:szCs w:val="20"/>
        </w:rPr>
      </w:pPr>
      <w:r w:rsidRPr="00F071F0">
        <w:rPr>
          <w:i/>
          <w:szCs w:val="20"/>
        </w:rPr>
        <w:t>Il GDPR, le origini e il contesto:</w:t>
      </w:r>
    </w:p>
    <w:p w14:paraId="2DF4E11B" w14:textId="77777777" w:rsidR="00566976" w:rsidRPr="00F071F0" w:rsidRDefault="00566976" w:rsidP="00D004DA">
      <w:pPr>
        <w:spacing w:line="240" w:lineRule="exact"/>
        <w:rPr>
          <w:szCs w:val="20"/>
        </w:rPr>
      </w:pPr>
      <w:r w:rsidRPr="00F071F0">
        <w:rPr>
          <w:szCs w:val="20"/>
        </w:rPr>
        <w:t>-</w:t>
      </w:r>
      <w:r w:rsidRPr="00F071F0">
        <w:rPr>
          <w:szCs w:val="20"/>
        </w:rPr>
        <w:tab/>
        <w:t>La normativa nazionale ed europea;</w:t>
      </w:r>
    </w:p>
    <w:p w14:paraId="266C85E1" w14:textId="77777777" w:rsidR="00566976" w:rsidRPr="00F071F0" w:rsidRDefault="00566976" w:rsidP="00D004DA">
      <w:pPr>
        <w:spacing w:line="240" w:lineRule="exact"/>
        <w:rPr>
          <w:szCs w:val="20"/>
        </w:rPr>
      </w:pPr>
      <w:r w:rsidRPr="00F071F0">
        <w:rPr>
          <w:szCs w:val="20"/>
        </w:rPr>
        <w:t>-</w:t>
      </w:r>
      <w:r w:rsidRPr="00F071F0">
        <w:rPr>
          <w:szCs w:val="20"/>
        </w:rPr>
        <w:tab/>
        <w:t>Il Regolamento Europeo e l’adeguamento nazionale;</w:t>
      </w:r>
    </w:p>
    <w:p w14:paraId="2C58BDA4" w14:textId="77777777" w:rsidR="00566976" w:rsidRPr="00F071F0" w:rsidRDefault="00566976" w:rsidP="00D004DA">
      <w:pPr>
        <w:spacing w:line="240" w:lineRule="exact"/>
        <w:rPr>
          <w:szCs w:val="20"/>
        </w:rPr>
      </w:pPr>
      <w:r w:rsidRPr="00F071F0">
        <w:rPr>
          <w:szCs w:val="20"/>
        </w:rPr>
        <w:lastRenderedPageBreak/>
        <w:t>-</w:t>
      </w:r>
      <w:r w:rsidRPr="00F071F0">
        <w:rPr>
          <w:szCs w:val="20"/>
        </w:rPr>
        <w:tab/>
        <w:t>I principi generali del trattamento di dati personali e i diritti dell’interessato;</w:t>
      </w:r>
    </w:p>
    <w:p w14:paraId="636FF931" w14:textId="77777777" w:rsidR="00566976" w:rsidRPr="00F071F0" w:rsidRDefault="00566976" w:rsidP="00D004DA">
      <w:pPr>
        <w:spacing w:line="240" w:lineRule="exact"/>
        <w:rPr>
          <w:szCs w:val="20"/>
        </w:rPr>
      </w:pPr>
      <w:r w:rsidRPr="00F071F0">
        <w:rPr>
          <w:szCs w:val="20"/>
        </w:rPr>
        <w:t>-</w:t>
      </w:r>
      <w:r w:rsidRPr="00F071F0">
        <w:rPr>
          <w:szCs w:val="20"/>
        </w:rPr>
        <w:tab/>
        <w:t>Il consenso come condizione di liceità.</w:t>
      </w:r>
    </w:p>
    <w:p w14:paraId="59B7CAFB" w14:textId="77777777" w:rsidR="00566976" w:rsidRPr="00F071F0" w:rsidRDefault="00566976" w:rsidP="00D004DA">
      <w:pPr>
        <w:spacing w:before="120" w:line="240" w:lineRule="exact"/>
        <w:rPr>
          <w:i/>
          <w:szCs w:val="20"/>
        </w:rPr>
      </w:pPr>
      <w:r w:rsidRPr="00F071F0">
        <w:rPr>
          <w:i/>
          <w:szCs w:val="20"/>
        </w:rPr>
        <w:t>I soggetti privacy:</w:t>
      </w:r>
    </w:p>
    <w:p w14:paraId="7AF2D486" w14:textId="77777777" w:rsidR="00566976" w:rsidRPr="00F071F0" w:rsidRDefault="00566976" w:rsidP="00D004DA">
      <w:pPr>
        <w:spacing w:line="240" w:lineRule="exact"/>
        <w:rPr>
          <w:szCs w:val="20"/>
        </w:rPr>
      </w:pPr>
      <w:r w:rsidRPr="00F071F0">
        <w:rPr>
          <w:szCs w:val="20"/>
        </w:rPr>
        <w:t>-</w:t>
      </w:r>
      <w:r w:rsidRPr="00F071F0">
        <w:rPr>
          <w:szCs w:val="20"/>
        </w:rPr>
        <w:tab/>
        <w:t>I soggetti previsti dal GDPR;</w:t>
      </w:r>
    </w:p>
    <w:p w14:paraId="50D0149C" w14:textId="77777777" w:rsidR="00566976" w:rsidRPr="00F071F0" w:rsidRDefault="00566976" w:rsidP="00D004DA">
      <w:pPr>
        <w:spacing w:line="240" w:lineRule="exact"/>
        <w:rPr>
          <w:szCs w:val="20"/>
        </w:rPr>
      </w:pPr>
      <w:r w:rsidRPr="00F071F0">
        <w:rPr>
          <w:szCs w:val="20"/>
        </w:rPr>
        <w:t>-</w:t>
      </w:r>
      <w:r w:rsidRPr="00F071F0">
        <w:rPr>
          <w:szCs w:val="20"/>
        </w:rPr>
        <w:tab/>
        <w:t>Il titolare del trattamento;</w:t>
      </w:r>
    </w:p>
    <w:p w14:paraId="59B38F4B" w14:textId="77777777" w:rsidR="00566976" w:rsidRPr="00F071F0" w:rsidRDefault="00566976" w:rsidP="00D004DA">
      <w:pPr>
        <w:spacing w:line="240" w:lineRule="exact"/>
        <w:rPr>
          <w:szCs w:val="20"/>
        </w:rPr>
      </w:pPr>
      <w:r w:rsidRPr="00F071F0">
        <w:rPr>
          <w:szCs w:val="20"/>
        </w:rPr>
        <w:t>-</w:t>
      </w:r>
      <w:r w:rsidRPr="00F071F0">
        <w:rPr>
          <w:szCs w:val="20"/>
        </w:rPr>
        <w:tab/>
        <w:t>Il responsabile del trattamento;</w:t>
      </w:r>
    </w:p>
    <w:p w14:paraId="588D1C4B" w14:textId="77777777" w:rsidR="00566976" w:rsidRPr="00F071F0" w:rsidRDefault="00566976" w:rsidP="00D004DA">
      <w:pPr>
        <w:spacing w:line="240" w:lineRule="exact"/>
        <w:rPr>
          <w:szCs w:val="20"/>
        </w:rPr>
      </w:pPr>
      <w:r w:rsidRPr="00F071F0">
        <w:rPr>
          <w:szCs w:val="20"/>
        </w:rPr>
        <w:t>-</w:t>
      </w:r>
      <w:r w:rsidRPr="00F071F0">
        <w:rPr>
          <w:szCs w:val="20"/>
        </w:rPr>
        <w:tab/>
        <w:t>Il Responsabile della protezione dei dati personali (DPO);</w:t>
      </w:r>
    </w:p>
    <w:p w14:paraId="3883403D" w14:textId="77777777" w:rsidR="00566976" w:rsidRPr="00F071F0" w:rsidRDefault="00566976" w:rsidP="00D004DA">
      <w:pPr>
        <w:spacing w:line="240" w:lineRule="exact"/>
        <w:rPr>
          <w:szCs w:val="20"/>
        </w:rPr>
      </w:pPr>
      <w:r w:rsidRPr="00F071F0">
        <w:rPr>
          <w:szCs w:val="20"/>
        </w:rPr>
        <w:t>-</w:t>
      </w:r>
      <w:r w:rsidRPr="00F071F0">
        <w:rPr>
          <w:szCs w:val="20"/>
        </w:rPr>
        <w:tab/>
        <w:t>L’interessato.</w:t>
      </w:r>
    </w:p>
    <w:p w14:paraId="1E443995" w14:textId="77777777" w:rsidR="00566976" w:rsidRPr="00F071F0" w:rsidRDefault="00566976" w:rsidP="00D004DA">
      <w:pPr>
        <w:spacing w:before="120" w:line="240" w:lineRule="exact"/>
        <w:rPr>
          <w:i/>
          <w:szCs w:val="20"/>
        </w:rPr>
      </w:pPr>
      <w:r w:rsidRPr="00F071F0">
        <w:rPr>
          <w:i/>
          <w:szCs w:val="20"/>
        </w:rPr>
        <w:t>I diritti degli interessati</w:t>
      </w:r>
    </w:p>
    <w:p w14:paraId="3A61BF4D" w14:textId="77777777" w:rsidR="00566976" w:rsidRPr="00F071F0" w:rsidRDefault="00566976" w:rsidP="00D004DA">
      <w:pPr>
        <w:spacing w:before="120" w:line="240" w:lineRule="exact"/>
        <w:ind w:left="0" w:firstLine="0"/>
        <w:rPr>
          <w:i/>
          <w:szCs w:val="20"/>
        </w:rPr>
      </w:pPr>
      <w:r w:rsidRPr="00F071F0">
        <w:rPr>
          <w:i/>
          <w:szCs w:val="20"/>
        </w:rPr>
        <w:t>Il Registro dei Trattamenti</w:t>
      </w:r>
    </w:p>
    <w:p w14:paraId="52F4D353" w14:textId="77777777" w:rsidR="00566976" w:rsidRPr="00F071F0" w:rsidRDefault="00566976" w:rsidP="00D004DA">
      <w:pPr>
        <w:spacing w:before="120" w:line="240" w:lineRule="exact"/>
        <w:rPr>
          <w:i/>
          <w:szCs w:val="20"/>
        </w:rPr>
      </w:pPr>
      <w:r w:rsidRPr="00F071F0">
        <w:rPr>
          <w:i/>
          <w:szCs w:val="20"/>
        </w:rPr>
        <w:t>La responsabilità e la sicurezza del trattamento:</w:t>
      </w:r>
    </w:p>
    <w:p w14:paraId="155BF5A4" w14:textId="77777777" w:rsidR="00566976" w:rsidRPr="00F071F0" w:rsidRDefault="00566976" w:rsidP="00D004DA">
      <w:pPr>
        <w:spacing w:line="240" w:lineRule="exact"/>
        <w:rPr>
          <w:szCs w:val="20"/>
        </w:rPr>
      </w:pPr>
      <w:r w:rsidRPr="00F071F0">
        <w:rPr>
          <w:szCs w:val="20"/>
        </w:rPr>
        <w:t>-</w:t>
      </w:r>
      <w:r w:rsidRPr="00F071F0">
        <w:rPr>
          <w:szCs w:val="20"/>
        </w:rPr>
        <w:tab/>
        <w:t>Il titolare, il contitolare e il responsabile del trattamento;</w:t>
      </w:r>
    </w:p>
    <w:p w14:paraId="03EB49EE" w14:textId="77777777" w:rsidR="00566976" w:rsidRPr="00F071F0" w:rsidRDefault="00566976" w:rsidP="00D004DA">
      <w:pPr>
        <w:spacing w:line="240" w:lineRule="exact"/>
        <w:rPr>
          <w:szCs w:val="20"/>
        </w:rPr>
      </w:pPr>
      <w:r w:rsidRPr="00F071F0">
        <w:rPr>
          <w:szCs w:val="20"/>
        </w:rPr>
        <w:t>-</w:t>
      </w:r>
      <w:r w:rsidRPr="00F071F0">
        <w:rPr>
          <w:szCs w:val="20"/>
        </w:rPr>
        <w:tab/>
        <w:t>Il responsabile della protezione dei dati (RPD o DPO);</w:t>
      </w:r>
    </w:p>
    <w:p w14:paraId="747FEF86" w14:textId="77777777" w:rsidR="00566976" w:rsidRPr="00F071F0" w:rsidRDefault="00566976" w:rsidP="00D004DA">
      <w:pPr>
        <w:spacing w:line="240" w:lineRule="exact"/>
        <w:rPr>
          <w:szCs w:val="20"/>
          <w:lang w:val="en-US"/>
        </w:rPr>
      </w:pPr>
      <w:r w:rsidRPr="00F071F0">
        <w:rPr>
          <w:szCs w:val="20"/>
          <w:lang w:val="en-US"/>
        </w:rPr>
        <w:t>-</w:t>
      </w:r>
      <w:r w:rsidRPr="00F071F0">
        <w:rPr>
          <w:szCs w:val="20"/>
          <w:lang w:val="en-US"/>
        </w:rPr>
        <w:tab/>
      </w:r>
      <w:r w:rsidRPr="00F071F0">
        <w:rPr>
          <w:i/>
          <w:szCs w:val="20"/>
          <w:lang w:val="en-US"/>
        </w:rPr>
        <w:t>Privacy by design e privacy by default</w:t>
      </w:r>
      <w:r w:rsidRPr="00F071F0">
        <w:rPr>
          <w:szCs w:val="20"/>
          <w:lang w:val="en-US"/>
        </w:rPr>
        <w:t>;</w:t>
      </w:r>
    </w:p>
    <w:p w14:paraId="6B14CD21" w14:textId="77777777" w:rsidR="00566976" w:rsidRPr="00F071F0" w:rsidRDefault="00566976" w:rsidP="00D004DA">
      <w:pPr>
        <w:spacing w:line="240" w:lineRule="exact"/>
        <w:rPr>
          <w:szCs w:val="20"/>
        </w:rPr>
      </w:pPr>
      <w:r w:rsidRPr="00F071F0">
        <w:rPr>
          <w:szCs w:val="20"/>
        </w:rPr>
        <w:t>-</w:t>
      </w:r>
      <w:r w:rsidRPr="00F071F0">
        <w:rPr>
          <w:szCs w:val="20"/>
        </w:rPr>
        <w:tab/>
      </w:r>
      <w:r w:rsidRPr="00F071F0">
        <w:rPr>
          <w:i/>
          <w:iCs/>
          <w:szCs w:val="20"/>
        </w:rPr>
        <w:t>Data Protection Impact Assessment</w:t>
      </w:r>
      <w:r w:rsidRPr="00F071F0">
        <w:rPr>
          <w:szCs w:val="20"/>
        </w:rPr>
        <w:t xml:space="preserve"> (DPIA): valutazione d’impatto e consultazione preventiva.</w:t>
      </w:r>
    </w:p>
    <w:p w14:paraId="180E6918" w14:textId="77777777" w:rsidR="00566976" w:rsidRPr="00F071F0" w:rsidRDefault="00566976" w:rsidP="00D004DA">
      <w:pPr>
        <w:spacing w:before="120" w:line="240" w:lineRule="exact"/>
        <w:rPr>
          <w:i/>
          <w:szCs w:val="20"/>
        </w:rPr>
      </w:pPr>
      <w:r w:rsidRPr="00F071F0">
        <w:rPr>
          <w:i/>
          <w:szCs w:val="20"/>
        </w:rPr>
        <w:t>La tutela della riservatezza dei dati sensibili</w:t>
      </w:r>
    </w:p>
    <w:p w14:paraId="7BE28C2A" w14:textId="77777777" w:rsidR="00566976" w:rsidRPr="00F071F0" w:rsidRDefault="00566976" w:rsidP="00D004DA">
      <w:pPr>
        <w:spacing w:before="120" w:line="240" w:lineRule="exact"/>
        <w:ind w:left="0" w:firstLine="0"/>
        <w:rPr>
          <w:i/>
          <w:szCs w:val="20"/>
        </w:rPr>
      </w:pPr>
      <w:r w:rsidRPr="00F071F0">
        <w:rPr>
          <w:i/>
          <w:szCs w:val="20"/>
        </w:rPr>
        <w:t>GDPR e rapporto di lavoro: le inevitabili intersezioni tra diritti fondamentali, Codice privacy e Statuto dei Lavoratori</w:t>
      </w:r>
    </w:p>
    <w:p w14:paraId="49843FEC" w14:textId="77777777" w:rsidR="00566976" w:rsidRPr="00F071F0" w:rsidRDefault="00566976" w:rsidP="00D004DA">
      <w:pPr>
        <w:spacing w:before="120" w:line="240" w:lineRule="exact"/>
        <w:rPr>
          <w:i/>
          <w:szCs w:val="20"/>
        </w:rPr>
      </w:pPr>
      <w:r w:rsidRPr="00F071F0">
        <w:rPr>
          <w:i/>
          <w:szCs w:val="20"/>
        </w:rPr>
        <w:t>Profilazione e trattamento di dati personali:</w:t>
      </w:r>
    </w:p>
    <w:p w14:paraId="71950A50" w14:textId="77777777" w:rsidR="00566976" w:rsidRPr="00F071F0" w:rsidRDefault="00566976" w:rsidP="00D004DA">
      <w:pPr>
        <w:spacing w:line="240" w:lineRule="exact"/>
        <w:rPr>
          <w:szCs w:val="20"/>
        </w:rPr>
      </w:pPr>
      <w:r w:rsidRPr="00F071F0">
        <w:rPr>
          <w:szCs w:val="20"/>
        </w:rPr>
        <w:t>-</w:t>
      </w:r>
      <w:r w:rsidRPr="00F071F0">
        <w:rPr>
          <w:szCs w:val="20"/>
        </w:rPr>
        <w:tab/>
        <w:t>Previsioni generali applicabili in materia di profilazione e di processi decisionali automatizza-ti;</w:t>
      </w:r>
    </w:p>
    <w:p w14:paraId="7DB98722" w14:textId="77777777" w:rsidR="00566976" w:rsidRPr="00F071F0" w:rsidRDefault="00566976" w:rsidP="00D004DA">
      <w:pPr>
        <w:spacing w:line="240" w:lineRule="exact"/>
        <w:rPr>
          <w:szCs w:val="20"/>
        </w:rPr>
      </w:pPr>
      <w:r w:rsidRPr="00F071F0">
        <w:rPr>
          <w:szCs w:val="20"/>
        </w:rPr>
        <w:t>-</w:t>
      </w:r>
      <w:r w:rsidRPr="00F071F0">
        <w:rPr>
          <w:szCs w:val="20"/>
        </w:rPr>
        <w:tab/>
        <w:t>Processi decisionali esclusivamente automatizzati, compresa la profilazione;</w:t>
      </w:r>
    </w:p>
    <w:p w14:paraId="51822F18" w14:textId="77777777" w:rsidR="00566976" w:rsidRPr="00F071F0" w:rsidRDefault="00566976" w:rsidP="00D004DA">
      <w:pPr>
        <w:spacing w:line="240" w:lineRule="exact"/>
        <w:rPr>
          <w:szCs w:val="20"/>
        </w:rPr>
      </w:pPr>
      <w:r w:rsidRPr="00F071F0">
        <w:rPr>
          <w:szCs w:val="20"/>
        </w:rPr>
        <w:t>-</w:t>
      </w:r>
      <w:r w:rsidRPr="00F071F0">
        <w:rPr>
          <w:szCs w:val="20"/>
        </w:rPr>
        <w:tab/>
        <w:t>Valutazione di impatto e responsabile della protezione dei dati;</w:t>
      </w:r>
    </w:p>
    <w:p w14:paraId="0A557C6C" w14:textId="77777777" w:rsidR="00566976" w:rsidRPr="00F071F0" w:rsidRDefault="00566976" w:rsidP="00D004DA">
      <w:pPr>
        <w:spacing w:line="240" w:lineRule="exact"/>
        <w:rPr>
          <w:szCs w:val="20"/>
        </w:rPr>
      </w:pPr>
      <w:r w:rsidRPr="00F071F0">
        <w:rPr>
          <w:szCs w:val="20"/>
        </w:rPr>
        <w:t>-</w:t>
      </w:r>
      <w:r w:rsidRPr="00F071F0">
        <w:rPr>
          <w:szCs w:val="20"/>
        </w:rPr>
        <w:tab/>
        <w:t>Profilazione e minori;</w:t>
      </w:r>
    </w:p>
    <w:p w14:paraId="0C92E067" w14:textId="77777777" w:rsidR="00566976" w:rsidRPr="00F071F0" w:rsidRDefault="00566976" w:rsidP="00D004DA">
      <w:pPr>
        <w:spacing w:line="240" w:lineRule="exact"/>
        <w:rPr>
          <w:szCs w:val="20"/>
        </w:rPr>
      </w:pPr>
      <w:r w:rsidRPr="00F071F0">
        <w:rPr>
          <w:szCs w:val="20"/>
        </w:rPr>
        <w:t>-</w:t>
      </w:r>
      <w:r w:rsidRPr="00F071F0">
        <w:rPr>
          <w:szCs w:val="20"/>
        </w:rPr>
        <w:tab/>
        <w:t>Profilazione avente ad oggetto dati raccolti on-line e disciplina di dettaglio applicabile</w:t>
      </w:r>
    </w:p>
    <w:p w14:paraId="79B7867D" w14:textId="77777777" w:rsidR="00566976" w:rsidRPr="00F071F0" w:rsidRDefault="00566976" w:rsidP="00D004DA">
      <w:pPr>
        <w:spacing w:before="120" w:line="240" w:lineRule="exact"/>
        <w:ind w:left="0" w:firstLine="0"/>
        <w:rPr>
          <w:i/>
          <w:szCs w:val="20"/>
        </w:rPr>
      </w:pPr>
      <w:r w:rsidRPr="00F071F0">
        <w:rPr>
          <w:i/>
          <w:szCs w:val="20"/>
        </w:rPr>
        <w:t>Il trattamento dei dati personali per finalità di prevenzione, indagine, accertamento e perseguimento di reati</w:t>
      </w:r>
    </w:p>
    <w:p w14:paraId="10AF56A9" w14:textId="77777777" w:rsidR="00566976" w:rsidRPr="00F071F0" w:rsidRDefault="00566976" w:rsidP="00D004DA">
      <w:pPr>
        <w:pStyle w:val="Paragrafoelenco"/>
        <w:numPr>
          <w:ilvl w:val="0"/>
          <w:numId w:val="9"/>
        </w:numPr>
        <w:tabs>
          <w:tab w:val="clear" w:pos="284"/>
        </w:tabs>
        <w:spacing w:after="120" w:line="240" w:lineRule="exact"/>
        <w:ind w:left="714" w:hanging="357"/>
        <w:jc w:val="left"/>
        <w:rPr>
          <w:iCs/>
          <w:szCs w:val="20"/>
        </w:rPr>
      </w:pPr>
      <w:r w:rsidRPr="00F071F0">
        <w:rPr>
          <w:iCs/>
          <w:szCs w:val="20"/>
        </w:rPr>
        <w:t>Il diritto del Consiglio d’Europa: la Convenzione 108 e la Raccomandazione R (87) 15</w:t>
      </w:r>
    </w:p>
    <w:p w14:paraId="319C3E94" w14:textId="77777777" w:rsidR="00566976" w:rsidRPr="00F071F0" w:rsidRDefault="00566976" w:rsidP="00D004DA">
      <w:pPr>
        <w:pStyle w:val="Paragrafoelenco"/>
        <w:numPr>
          <w:ilvl w:val="0"/>
          <w:numId w:val="9"/>
        </w:numPr>
        <w:tabs>
          <w:tab w:val="clear" w:pos="284"/>
        </w:tabs>
        <w:spacing w:after="120" w:line="240" w:lineRule="exact"/>
        <w:ind w:left="714" w:hanging="357"/>
        <w:jc w:val="left"/>
        <w:rPr>
          <w:iCs/>
          <w:szCs w:val="20"/>
        </w:rPr>
      </w:pPr>
      <w:r w:rsidRPr="00F071F0">
        <w:rPr>
          <w:iCs/>
          <w:szCs w:val="20"/>
        </w:rPr>
        <w:t>La direttiva (UE) 2016/680 (c.d. Direttiva Polizia);</w:t>
      </w:r>
    </w:p>
    <w:p w14:paraId="52197B8C" w14:textId="77777777" w:rsidR="00566976" w:rsidRPr="00F071F0" w:rsidRDefault="00566976" w:rsidP="00D004DA">
      <w:pPr>
        <w:pStyle w:val="Paragrafoelenco"/>
        <w:numPr>
          <w:ilvl w:val="0"/>
          <w:numId w:val="9"/>
        </w:numPr>
        <w:tabs>
          <w:tab w:val="clear" w:pos="284"/>
        </w:tabs>
        <w:spacing w:after="120" w:line="240" w:lineRule="exact"/>
        <w:ind w:left="714" w:hanging="357"/>
        <w:jc w:val="left"/>
        <w:rPr>
          <w:iCs/>
          <w:szCs w:val="20"/>
        </w:rPr>
      </w:pPr>
      <w:r w:rsidRPr="00F071F0">
        <w:rPr>
          <w:iCs/>
          <w:szCs w:val="20"/>
        </w:rPr>
        <w:t>La giurisprudenza della Corte di Giustizia europea e della Corte europea dei diritti dell’uomo: la lotta alla criminalità nel difficile equilibrio tra ingerenze nei diritti fondamentali e sicurezza pubblica</w:t>
      </w:r>
    </w:p>
    <w:p w14:paraId="36A58426" w14:textId="77777777" w:rsidR="00566976" w:rsidRPr="00F071F0" w:rsidRDefault="00566976" w:rsidP="00D004DA">
      <w:pPr>
        <w:spacing w:before="120" w:line="240" w:lineRule="exact"/>
        <w:ind w:left="0" w:firstLine="0"/>
        <w:rPr>
          <w:i/>
          <w:szCs w:val="20"/>
        </w:rPr>
      </w:pPr>
      <w:r w:rsidRPr="00F071F0">
        <w:rPr>
          <w:i/>
          <w:szCs w:val="20"/>
        </w:rPr>
        <w:t xml:space="preserve">Il sistema di Data Protection Governance: </w:t>
      </w:r>
    </w:p>
    <w:p w14:paraId="473796C3" w14:textId="77777777" w:rsidR="00566976" w:rsidRPr="00F071F0" w:rsidRDefault="00566976" w:rsidP="00D004DA">
      <w:pPr>
        <w:spacing w:before="120" w:line="240" w:lineRule="exact"/>
        <w:rPr>
          <w:szCs w:val="20"/>
        </w:rPr>
      </w:pPr>
      <w:r w:rsidRPr="00F071F0">
        <w:rPr>
          <w:i/>
          <w:szCs w:val="20"/>
        </w:rPr>
        <w:lastRenderedPageBreak/>
        <w:t xml:space="preserve">La notificazione e la comunicazione di un data </w:t>
      </w:r>
      <w:proofErr w:type="spellStart"/>
      <w:r w:rsidRPr="00F071F0">
        <w:rPr>
          <w:i/>
          <w:szCs w:val="20"/>
        </w:rPr>
        <w:t>breach</w:t>
      </w:r>
      <w:proofErr w:type="spellEnd"/>
    </w:p>
    <w:p w14:paraId="3A9F8750" w14:textId="77777777" w:rsidR="00566976" w:rsidRPr="00F071F0" w:rsidRDefault="00566976" w:rsidP="00D004DA">
      <w:pPr>
        <w:spacing w:before="120" w:line="240" w:lineRule="exact"/>
        <w:ind w:left="0" w:firstLine="0"/>
        <w:rPr>
          <w:i/>
          <w:szCs w:val="20"/>
        </w:rPr>
      </w:pPr>
      <w:r w:rsidRPr="00F071F0">
        <w:rPr>
          <w:i/>
          <w:szCs w:val="20"/>
        </w:rPr>
        <w:t>Il trasferimento di dati personali verso paesi terzi o organizzazioni internazionali</w:t>
      </w:r>
    </w:p>
    <w:p w14:paraId="1516E50D" w14:textId="77777777" w:rsidR="00566976" w:rsidRPr="00F071F0" w:rsidRDefault="00566976" w:rsidP="00D004DA">
      <w:pPr>
        <w:spacing w:before="120" w:line="240" w:lineRule="exact"/>
        <w:rPr>
          <w:i/>
          <w:szCs w:val="20"/>
        </w:rPr>
      </w:pPr>
      <w:r w:rsidRPr="00F071F0">
        <w:rPr>
          <w:i/>
          <w:szCs w:val="20"/>
        </w:rPr>
        <w:t>La responsabilità civile e il danno da trattamento illecito dei dati:</w:t>
      </w:r>
    </w:p>
    <w:p w14:paraId="2A5DE729" w14:textId="77777777" w:rsidR="00566976" w:rsidRPr="00F071F0" w:rsidRDefault="00566976" w:rsidP="00D004DA">
      <w:pPr>
        <w:spacing w:line="240" w:lineRule="exact"/>
        <w:rPr>
          <w:szCs w:val="20"/>
        </w:rPr>
      </w:pPr>
      <w:r w:rsidRPr="00F071F0">
        <w:rPr>
          <w:szCs w:val="20"/>
        </w:rPr>
        <w:t>-</w:t>
      </w:r>
      <w:r w:rsidRPr="00F071F0">
        <w:rPr>
          <w:szCs w:val="20"/>
        </w:rPr>
        <w:tab/>
        <w:t>L’articolo 82 del GDPR (danno risarcibile, soggetti responsabili, il decreto legislativo attua-</w:t>
      </w:r>
      <w:proofErr w:type="spellStart"/>
      <w:r w:rsidRPr="00F071F0">
        <w:rPr>
          <w:szCs w:val="20"/>
        </w:rPr>
        <w:t>tivo</w:t>
      </w:r>
      <w:proofErr w:type="spellEnd"/>
      <w:r w:rsidRPr="00F071F0">
        <w:rPr>
          <w:szCs w:val="20"/>
        </w:rPr>
        <w:t>);</w:t>
      </w:r>
    </w:p>
    <w:p w14:paraId="6F79D5A6" w14:textId="77777777" w:rsidR="00566976" w:rsidRPr="00F071F0" w:rsidRDefault="00566976" w:rsidP="00D004DA">
      <w:pPr>
        <w:spacing w:line="240" w:lineRule="exact"/>
        <w:rPr>
          <w:szCs w:val="20"/>
        </w:rPr>
      </w:pPr>
      <w:r w:rsidRPr="00F071F0">
        <w:rPr>
          <w:szCs w:val="20"/>
        </w:rPr>
        <w:t>-</w:t>
      </w:r>
      <w:r w:rsidRPr="00F071F0">
        <w:rPr>
          <w:szCs w:val="20"/>
        </w:rPr>
        <w:tab/>
        <w:t>La tutela giurisdizionale.</w:t>
      </w:r>
    </w:p>
    <w:p w14:paraId="63CC885B" w14:textId="77777777" w:rsidR="00566976" w:rsidRPr="00F071F0" w:rsidRDefault="00566976" w:rsidP="00D004DA">
      <w:pPr>
        <w:spacing w:before="240" w:after="120" w:line="240" w:lineRule="exact"/>
        <w:ind w:left="0" w:firstLine="0"/>
        <w:rPr>
          <w:i/>
          <w:szCs w:val="20"/>
        </w:rPr>
      </w:pPr>
      <w:r w:rsidRPr="00F071F0">
        <w:rPr>
          <w:i/>
          <w:szCs w:val="20"/>
        </w:rPr>
        <w:t>Sanzioni e responsabilità amministrative e penali</w:t>
      </w:r>
    </w:p>
    <w:p w14:paraId="2EA2CF1D" w14:textId="46FF0745" w:rsidR="00DE06E9" w:rsidRPr="00893BB5" w:rsidRDefault="00DE06E9" w:rsidP="00D004DA">
      <w:pPr>
        <w:spacing w:before="240" w:after="120" w:line="240" w:lineRule="exact"/>
        <w:ind w:left="0" w:firstLine="0"/>
        <w:rPr>
          <w:b/>
          <w:i/>
          <w:noProof/>
          <w:sz w:val="18"/>
        </w:rPr>
      </w:pPr>
      <w:r>
        <w:rPr>
          <w:b/>
          <w:i/>
          <w:noProof/>
          <w:sz w:val="18"/>
        </w:rPr>
        <w:t>BIBLIOGRAFIA</w:t>
      </w:r>
      <w:r w:rsidR="00FE2DB7">
        <w:rPr>
          <w:rStyle w:val="Rimandonotaapidipagina"/>
          <w:b/>
          <w:i/>
          <w:noProof/>
          <w:sz w:val="18"/>
        </w:rPr>
        <w:footnoteReference w:id="2"/>
      </w:r>
    </w:p>
    <w:p w14:paraId="6428D11C" w14:textId="2C7396E5" w:rsidR="005265AF" w:rsidRPr="005C3C2C" w:rsidRDefault="005265AF" w:rsidP="00D004DA">
      <w:pPr>
        <w:pStyle w:val="Testo1"/>
        <w:spacing w:line="240" w:lineRule="exact"/>
      </w:pPr>
      <w:r w:rsidRPr="00452055">
        <w:t>L. Califano-C. Colapietro</w:t>
      </w:r>
      <w:r w:rsidRPr="005C3C2C">
        <w:t xml:space="preserve">, </w:t>
      </w:r>
      <w:r w:rsidRPr="00452055">
        <w:t>Innovazione tecnologica e valore della persona – il diritto alla protezione dei dati personali nel Regolamento UE 2016/679</w:t>
      </w:r>
      <w:r w:rsidRPr="005C3C2C">
        <w:t>, Editoriale Scientifica, 2018 (Capitoli II, III, IV, V, VII, XIV, XVI).</w:t>
      </w:r>
      <w:r w:rsidR="00FE2DB7">
        <w:t xml:space="preserve"> </w:t>
      </w:r>
      <w:hyperlink r:id="rId8" w:history="1">
        <w:r w:rsidR="00FE2DB7" w:rsidRPr="00FE2DB7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0CEB02D4" w14:textId="35933ADC" w:rsidR="005265AF" w:rsidRPr="005C3C2C" w:rsidRDefault="005265AF" w:rsidP="00D004DA">
      <w:pPr>
        <w:pStyle w:val="Testo1"/>
        <w:spacing w:line="240" w:lineRule="exact"/>
      </w:pPr>
      <w:r w:rsidRPr="00452055">
        <w:t>L. Bolognini-E. Pelino</w:t>
      </w:r>
      <w:r w:rsidRPr="005C3C2C">
        <w:t xml:space="preserve">, </w:t>
      </w:r>
      <w:r w:rsidRPr="00452055">
        <w:t>Codice della disciplina privacy</w:t>
      </w:r>
      <w:r w:rsidRPr="005C3C2C">
        <w:t>, Giuffrè, 2024</w:t>
      </w:r>
      <w:r>
        <w:t>.</w:t>
      </w:r>
      <w:r w:rsidR="00FE2DB7">
        <w:t xml:space="preserve"> </w:t>
      </w:r>
      <w:hyperlink r:id="rId9" w:history="1">
        <w:r w:rsidR="00FE2DB7" w:rsidRPr="00FE2DB7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2ED848D2" w14:textId="1AE3F336" w:rsidR="005265AF" w:rsidRPr="005C3C2C" w:rsidRDefault="005265AF" w:rsidP="00D004DA">
      <w:pPr>
        <w:pStyle w:val="Testo1"/>
        <w:spacing w:line="240" w:lineRule="exact"/>
      </w:pPr>
      <w:r w:rsidRPr="00452055">
        <w:t>M. Càrpino</w:t>
      </w:r>
      <w:r w:rsidRPr="005C3C2C">
        <w:t xml:space="preserve">, </w:t>
      </w:r>
      <w:r w:rsidRPr="00452055">
        <w:t>Il trattamento dei dati personali per finalità di prevenzione, indagine, accertamento e perseguimento di reati, G. Giappichelli, 2024.</w:t>
      </w:r>
      <w:r w:rsidR="00FE2DB7">
        <w:t xml:space="preserve"> </w:t>
      </w:r>
      <w:hyperlink r:id="rId10" w:history="1">
        <w:r w:rsidR="00FE2DB7" w:rsidRPr="00FE2DB7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51AE083A" w14:textId="77777777" w:rsidR="00C71A2D" w:rsidRPr="00C71A2D" w:rsidRDefault="00C71A2D" w:rsidP="00D004DA">
      <w:pPr>
        <w:spacing w:before="240" w:after="120" w:line="240" w:lineRule="exact"/>
        <w:ind w:left="0" w:firstLine="0"/>
        <w:rPr>
          <w:b/>
          <w:i/>
          <w:noProof/>
          <w:sz w:val="18"/>
        </w:rPr>
      </w:pPr>
      <w:r w:rsidRPr="00C71A2D">
        <w:rPr>
          <w:b/>
          <w:i/>
          <w:noProof/>
          <w:sz w:val="18"/>
        </w:rPr>
        <w:t>DIDATTICA DEL CORSO</w:t>
      </w:r>
    </w:p>
    <w:p w14:paraId="1C7E6BCB" w14:textId="77777777" w:rsidR="00DE06E9" w:rsidRDefault="00DE06E9" w:rsidP="00D004DA">
      <w:pPr>
        <w:pStyle w:val="Testo1"/>
        <w:spacing w:line="240" w:lineRule="exact"/>
      </w:pPr>
      <w:r>
        <w:t>Lezioni in aula.</w:t>
      </w:r>
    </w:p>
    <w:p w14:paraId="38FA129A" w14:textId="77777777" w:rsidR="00DE06E9" w:rsidRDefault="00DE06E9" w:rsidP="00D004DA">
      <w:pPr>
        <w:spacing w:before="240" w:after="120" w:line="240" w:lineRule="exact"/>
        <w:ind w:left="0" w:firstLine="0"/>
        <w:rPr>
          <w:b/>
          <w:i/>
          <w:noProof/>
          <w:sz w:val="18"/>
        </w:rPr>
      </w:pPr>
      <w:r>
        <w:rPr>
          <w:b/>
          <w:i/>
          <w:noProof/>
          <w:sz w:val="18"/>
        </w:rPr>
        <w:t>METODO E CRITERI DI VALUTAZIONE</w:t>
      </w:r>
    </w:p>
    <w:p w14:paraId="1D9C4214" w14:textId="77777777" w:rsidR="00566976" w:rsidRPr="00566976" w:rsidRDefault="00566976" w:rsidP="00D004DA">
      <w:pPr>
        <w:pStyle w:val="Testo2"/>
        <w:spacing w:line="240" w:lineRule="exact"/>
      </w:pPr>
      <w:r w:rsidRPr="00566976">
        <w:t>L’esame si svolge in due parti:</w:t>
      </w:r>
    </w:p>
    <w:p w14:paraId="0E9FAC72" w14:textId="77777777" w:rsidR="00566976" w:rsidRPr="00566976" w:rsidRDefault="00566976" w:rsidP="00D004DA">
      <w:pPr>
        <w:pStyle w:val="Testo2"/>
        <w:spacing w:line="240" w:lineRule="exact"/>
      </w:pPr>
      <w:r w:rsidRPr="00566976">
        <w:t>un questionario a risposta multipla al fine di accedere all’esame scritto;</w:t>
      </w:r>
    </w:p>
    <w:p w14:paraId="1EA74737" w14:textId="77777777" w:rsidR="00566976" w:rsidRPr="00566976" w:rsidRDefault="00566976" w:rsidP="00D004DA">
      <w:pPr>
        <w:pStyle w:val="Testo2"/>
        <w:spacing w:line="240" w:lineRule="exact"/>
      </w:pPr>
      <w:r w:rsidRPr="00566976">
        <w:t>un esame scritto con domande aperte.</w:t>
      </w:r>
    </w:p>
    <w:p w14:paraId="1263CC7E" w14:textId="77777777" w:rsidR="00566976" w:rsidRPr="00566976" w:rsidRDefault="00566976" w:rsidP="00D004DA">
      <w:pPr>
        <w:pStyle w:val="Testo2"/>
        <w:spacing w:line="240" w:lineRule="exact"/>
      </w:pPr>
      <w:r w:rsidRPr="00566976">
        <w:t>Mediante il questionario a risposta multipla gli studenti dovranno dimostrare di conoscere i principi generali della normativa europea e nazionale in materia di protezione dei dati personali.</w:t>
      </w:r>
    </w:p>
    <w:p w14:paraId="19A8CA81" w14:textId="77777777" w:rsidR="00566976" w:rsidRPr="00566976" w:rsidRDefault="00566976" w:rsidP="00D004DA">
      <w:pPr>
        <w:pStyle w:val="Testo2"/>
        <w:spacing w:line="240" w:lineRule="exact"/>
      </w:pPr>
      <w:r w:rsidRPr="00566976">
        <w:t>L’esame scritto con domande aperte richiederà agli studenti di dimostrare una conoscenza organica e di dettaglio dei principi e precetti normativi in tema di data protection nonché la capacità di declinazione nei processi operativi aziendali.</w:t>
      </w:r>
    </w:p>
    <w:p w14:paraId="7B6D6A56" w14:textId="77777777" w:rsidR="00566976" w:rsidRPr="00566976" w:rsidRDefault="00566976" w:rsidP="00D004DA">
      <w:pPr>
        <w:pStyle w:val="Testo2"/>
        <w:spacing w:line="240" w:lineRule="exact"/>
      </w:pPr>
      <w:r w:rsidRPr="00566976">
        <w:t>Sarà inoltre valutata:</w:t>
      </w:r>
    </w:p>
    <w:p w14:paraId="2F955D47" w14:textId="77777777" w:rsidR="00566976" w:rsidRPr="00566976" w:rsidRDefault="00566976" w:rsidP="00D004DA">
      <w:pPr>
        <w:pStyle w:val="Testo2"/>
        <w:spacing w:line="240" w:lineRule="exact"/>
      </w:pPr>
      <w:r w:rsidRPr="00566976">
        <w:t>1)</w:t>
      </w:r>
      <w:r w:rsidRPr="00566976">
        <w:tab/>
        <w:t>la comprensione dell'esatto perimetro oggetto della domanda;</w:t>
      </w:r>
    </w:p>
    <w:p w14:paraId="10284656" w14:textId="77777777" w:rsidR="00566976" w:rsidRPr="00566976" w:rsidRDefault="00566976" w:rsidP="00D004DA">
      <w:pPr>
        <w:pStyle w:val="Testo2"/>
        <w:spacing w:line="240" w:lineRule="exact"/>
      </w:pPr>
      <w:r w:rsidRPr="00566976">
        <w:lastRenderedPageBreak/>
        <w:t>2)</w:t>
      </w:r>
      <w:r w:rsidRPr="00566976">
        <w:tab/>
        <w:t>l'utilizzo di una corretta sintassi grammaticale e di uno stile espositivo chiaro formulando una breve premessa, sviluppando il tema per chiudere con delle considerazioni conclusive;</w:t>
      </w:r>
    </w:p>
    <w:p w14:paraId="0AFF63CF" w14:textId="60CC4BCE" w:rsidR="001F2DFC" w:rsidRPr="001F2DFC" w:rsidRDefault="00566976" w:rsidP="00D004DA">
      <w:pPr>
        <w:pStyle w:val="Testo2"/>
        <w:spacing w:line="240" w:lineRule="exact"/>
      </w:pPr>
      <w:r w:rsidRPr="00566976">
        <w:t>4)</w:t>
      </w:r>
      <w:r w:rsidRPr="00566976">
        <w:tab/>
        <w:t>la capacità di collegare e/o comparare (se opportuno e/o richiesto) istituti giuridici.</w:t>
      </w:r>
    </w:p>
    <w:p w14:paraId="232F10BE" w14:textId="77777777" w:rsidR="00357FE1" w:rsidRPr="00357FE1" w:rsidRDefault="00357FE1" w:rsidP="00D004DA">
      <w:pPr>
        <w:spacing w:before="240" w:after="120" w:line="240" w:lineRule="exact"/>
        <w:rPr>
          <w:color w:val="000000"/>
          <w:sz w:val="18"/>
          <w:szCs w:val="18"/>
        </w:rPr>
      </w:pPr>
      <w:r w:rsidRPr="00357FE1">
        <w:rPr>
          <w:b/>
          <w:bCs/>
          <w:i/>
          <w:iCs/>
          <w:color w:val="000000"/>
          <w:sz w:val="18"/>
          <w:szCs w:val="18"/>
        </w:rPr>
        <w:t>AVVERTENZE E PREREQUISITI</w:t>
      </w:r>
    </w:p>
    <w:p w14:paraId="39914074" w14:textId="77777777" w:rsidR="001F2DFC" w:rsidRPr="001F2DFC" w:rsidRDefault="001F2DFC" w:rsidP="00D004DA">
      <w:pPr>
        <w:pStyle w:val="Testo2"/>
        <w:spacing w:line="240" w:lineRule="exact"/>
        <w:rPr>
          <w:i/>
          <w:iCs/>
          <w:shd w:val="clear" w:color="auto" w:fill="FF0000"/>
        </w:rPr>
      </w:pPr>
      <w:r w:rsidRPr="001F2DFC">
        <w:rPr>
          <w:i/>
          <w:iCs/>
        </w:rPr>
        <w:t xml:space="preserve">Orario e luogo di ricevimento </w:t>
      </w:r>
    </w:p>
    <w:p w14:paraId="14626F2B" w14:textId="221AE7EF" w:rsidR="001F2DFC" w:rsidRDefault="001F2DFC" w:rsidP="00D004DA">
      <w:pPr>
        <w:pStyle w:val="Testo2"/>
        <w:spacing w:line="240" w:lineRule="exact"/>
      </w:pPr>
      <w:r w:rsidRPr="003047FA">
        <w:t>Il Prof. Massimiliano C</w:t>
      </w:r>
      <w:r>
        <w:t>à</w:t>
      </w:r>
      <w:r w:rsidRPr="003047FA">
        <w:t xml:space="preserve">rpino riceve gli studenti al termine di ogni lezione previo appuntamento scrivendo una e-mail a: </w:t>
      </w:r>
      <w:hyperlink r:id="rId11" w:history="1">
        <w:r w:rsidR="00D004DA" w:rsidRPr="000E709B">
          <w:rPr>
            <w:rStyle w:val="Collegamentoipertestuale"/>
          </w:rPr>
          <w:t>massimiliano.carpino@unicatt.it</w:t>
        </w:r>
      </w:hyperlink>
      <w:r w:rsidRPr="003047FA">
        <w:t>.</w:t>
      </w:r>
    </w:p>
    <w:p w14:paraId="19DCB9FF" w14:textId="77777777" w:rsidR="00D004DA" w:rsidRDefault="00D004DA" w:rsidP="00D004DA">
      <w:pPr>
        <w:spacing w:before="360" w:line="240" w:lineRule="exact"/>
        <w:ind w:left="0" w:firstLine="0"/>
        <w:rPr>
          <w:rFonts w:ascii="Times" w:hAnsi="Times" w:cs="Times"/>
          <w:szCs w:val="20"/>
        </w:rPr>
      </w:pPr>
      <w:bookmarkStart w:id="0" w:name="_Hlk104973487"/>
      <w:r w:rsidRPr="00C74D08">
        <w:rPr>
          <w:rFonts w:ascii="Times" w:hAnsi="Times" w:cs="Times"/>
          <w:smallCaps/>
          <w:sz w:val="18"/>
          <w:szCs w:val="20"/>
        </w:rPr>
        <w:t>III Modulo</w:t>
      </w:r>
      <w:r w:rsidRPr="00C74D08">
        <w:rPr>
          <w:rFonts w:ascii="Times" w:hAnsi="Times" w:cs="Times"/>
          <w:szCs w:val="20"/>
        </w:rPr>
        <w:t xml:space="preserve">: </w:t>
      </w:r>
      <w:r w:rsidRPr="00C74D08">
        <w:rPr>
          <w:rFonts w:ascii="Times" w:hAnsi="Times" w:cs="Times"/>
          <w:i/>
          <w:szCs w:val="20"/>
        </w:rPr>
        <w:t>Governance, Controllo Interno e Compliance</w:t>
      </w:r>
      <w:r w:rsidRPr="00C74D08">
        <w:rPr>
          <w:rFonts w:ascii="Times" w:hAnsi="Times" w:cs="Times"/>
          <w:szCs w:val="20"/>
        </w:rPr>
        <w:t xml:space="preserve"> (Prof. Giuseppe Garzillo)</w:t>
      </w:r>
    </w:p>
    <w:p w14:paraId="43D818BE" w14:textId="77777777" w:rsidR="00D004DA" w:rsidRPr="00C74D08" w:rsidRDefault="00D004DA" w:rsidP="00D004DA">
      <w:pPr>
        <w:spacing w:before="240" w:after="120" w:line="240" w:lineRule="exact"/>
        <w:ind w:left="0" w:firstLine="0"/>
        <w:rPr>
          <w:rFonts w:ascii="Times" w:hAnsi="Times" w:cs="Times"/>
          <w:b/>
          <w:sz w:val="18"/>
          <w:szCs w:val="20"/>
        </w:rPr>
      </w:pPr>
      <w:r w:rsidRPr="00C74D08">
        <w:rPr>
          <w:b/>
          <w:i/>
          <w:noProof/>
          <w:sz w:val="18"/>
        </w:rPr>
        <w:t>OBIETTIVO DEL CORSO E RISULTATI DI APPRENDIMENTO ATTESI</w:t>
      </w:r>
    </w:p>
    <w:p w14:paraId="543A1833" w14:textId="77777777" w:rsidR="00D004DA" w:rsidRPr="00C74D08" w:rsidRDefault="00D004DA" w:rsidP="00D004DA">
      <w:pPr>
        <w:spacing w:line="240" w:lineRule="exact"/>
        <w:ind w:left="0" w:firstLine="0"/>
        <w:rPr>
          <w:rFonts w:ascii="Times" w:hAnsi="Times" w:cs="Times"/>
          <w:szCs w:val="20"/>
        </w:rPr>
      </w:pPr>
      <w:r w:rsidRPr="00C74D08">
        <w:t>Il modulo ha l’obiettivo di formare lo studente su</w:t>
      </w:r>
      <w:r w:rsidRPr="00C74D08">
        <w:rPr>
          <w:rFonts w:ascii="Times" w:hAnsi="Times" w:cs="Times"/>
          <w:szCs w:val="20"/>
        </w:rPr>
        <w:t>gli aspetti fondamentali dei sistemi di gestione e controllo aziendali, partendo dai soggetti della corporate governance, con un focus sull'</w:t>
      </w:r>
      <w:proofErr w:type="spellStart"/>
      <w:r w:rsidRPr="00C74D08">
        <w:rPr>
          <w:rFonts w:ascii="Times" w:hAnsi="Times" w:cs="Times"/>
          <w:szCs w:val="20"/>
        </w:rPr>
        <w:t>Internal</w:t>
      </w:r>
      <w:proofErr w:type="spellEnd"/>
      <w:r w:rsidRPr="00C74D08">
        <w:rPr>
          <w:rFonts w:ascii="Times" w:hAnsi="Times" w:cs="Times"/>
          <w:szCs w:val="20"/>
        </w:rPr>
        <w:t xml:space="preserve"> Audit, attraverso le principali metodologie e standard di riferimento, fino alla declinazione pratica nell'organizzazione e nei processi aziendali della compliance al </w:t>
      </w:r>
      <w:proofErr w:type="spellStart"/>
      <w:r w:rsidRPr="00C74D08">
        <w:rPr>
          <w:rFonts w:ascii="Times" w:hAnsi="Times" w:cs="Times"/>
          <w:szCs w:val="20"/>
        </w:rPr>
        <w:t>D.Lgs.</w:t>
      </w:r>
      <w:proofErr w:type="spellEnd"/>
      <w:r w:rsidRPr="00C74D08">
        <w:rPr>
          <w:rFonts w:ascii="Times" w:hAnsi="Times" w:cs="Times"/>
          <w:szCs w:val="20"/>
        </w:rPr>
        <w:t xml:space="preserve"> 231/01, dei sistemi anticorruzione e della prevenzione delle frodi.</w:t>
      </w:r>
    </w:p>
    <w:p w14:paraId="53BF3AF0" w14:textId="77777777" w:rsidR="00D004DA" w:rsidRPr="00C74D08" w:rsidRDefault="00D004DA" w:rsidP="00D004DA">
      <w:pPr>
        <w:spacing w:line="240" w:lineRule="exact"/>
        <w:ind w:left="0" w:firstLine="0"/>
      </w:pPr>
      <w:r w:rsidRPr="00C74D08">
        <w:t>Al termine del corso, lo studente sarà in grado di comprendere le logiche di funzionamento dei principali sistemi di controllo interno aziendale; sarà, inoltre, in grado di dimostrare conoscenza dei principali soggetti della governance aziendale con funzioni di controllo e di prevenzione della corruzione.</w:t>
      </w:r>
    </w:p>
    <w:p w14:paraId="6A44DDEE" w14:textId="77777777" w:rsidR="00D004DA" w:rsidRPr="00C74D08" w:rsidRDefault="00D004DA" w:rsidP="00D004DA">
      <w:pPr>
        <w:spacing w:before="240" w:after="120" w:line="240" w:lineRule="exact"/>
        <w:ind w:left="0" w:firstLine="0"/>
        <w:rPr>
          <w:rFonts w:ascii="Times" w:hAnsi="Times" w:cs="Times"/>
          <w:b/>
          <w:sz w:val="18"/>
          <w:szCs w:val="20"/>
        </w:rPr>
      </w:pPr>
      <w:r w:rsidRPr="00C74D08">
        <w:rPr>
          <w:rFonts w:ascii="Times" w:hAnsi="Times" w:cs="Times"/>
          <w:b/>
          <w:i/>
          <w:sz w:val="18"/>
          <w:szCs w:val="20"/>
        </w:rPr>
        <w:t>PROGRAMMA DEL CORSO</w:t>
      </w:r>
    </w:p>
    <w:p w14:paraId="6F02DE02" w14:textId="77777777" w:rsidR="00D004DA" w:rsidRPr="00C74D08" w:rsidRDefault="00D004DA" w:rsidP="00D004DA">
      <w:pPr>
        <w:spacing w:line="240" w:lineRule="exact"/>
        <w:ind w:left="0" w:firstLine="0"/>
        <w:rPr>
          <w:rFonts w:ascii="Times" w:hAnsi="Times" w:cs="Times"/>
          <w:szCs w:val="20"/>
        </w:rPr>
      </w:pPr>
      <w:r w:rsidRPr="00C74D08">
        <w:rPr>
          <w:rFonts w:ascii="Times" w:hAnsi="Times" w:cs="Times"/>
          <w:szCs w:val="20"/>
        </w:rPr>
        <w:t>–</w:t>
      </w:r>
      <w:r w:rsidRPr="00C74D08">
        <w:rPr>
          <w:rFonts w:ascii="Times" w:hAnsi="Times" w:cs="Times"/>
          <w:szCs w:val="20"/>
        </w:rPr>
        <w:tab/>
        <w:t>Introduzione alla Corporate Governance.</w:t>
      </w:r>
    </w:p>
    <w:p w14:paraId="5C0BD7CE" w14:textId="77777777" w:rsidR="00D004DA" w:rsidRPr="00C74D08" w:rsidRDefault="00D004DA" w:rsidP="00D004DA">
      <w:pPr>
        <w:spacing w:line="240" w:lineRule="exact"/>
        <w:ind w:left="0" w:firstLine="0"/>
        <w:rPr>
          <w:rFonts w:ascii="Times" w:hAnsi="Times" w:cs="Times"/>
          <w:szCs w:val="20"/>
        </w:rPr>
      </w:pPr>
      <w:r w:rsidRPr="00C74D08">
        <w:rPr>
          <w:rFonts w:ascii="Times" w:hAnsi="Times" w:cs="Times"/>
          <w:szCs w:val="20"/>
        </w:rPr>
        <w:t>–</w:t>
      </w:r>
      <w:r w:rsidRPr="00C74D08">
        <w:rPr>
          <w:rFonts w:ascii="Times" w:hAnsi="Times" w:cs="Times"/>
          <w:szCs w:val="20"/>
        </w:rPr>
        <w:tab/>
        <w:t>Il Sistema di Controllo Interno.</w:t>
      </w:r>
    </w:p>
    <w:p w14:paraId="4D62D506" w14:textId="77777777" w:rsidR="00D004DA" w:rsidRPr="00C74D08" w:rsidRDefault="00D004DA" w:rsidP="00D004DA">
      <w:pPr>
        <w:spacing w:line="240" w:lineRule="exact"/>
        <w:ind w:left="0" w:firstLine="0"/>
        <w:rPr>
          <w:rFonts w:ascii="Times" w:hAnsi="Times" w:cs="Times"/>
          <w:szCs w:val="20"/>
        </w:rPr>
      </w:pPr>
      <w:r w:rsidRPr="00C74D08">
        <w:rPr>
          <w:rFonts w:ascii="Times" w:hAnsi="Times" w:cs="Times"/>
          <w:szCs w:val="20"/>
        </w:rPr>
        <w:t>–</w:t>
      </w:r>
      <w:r w:rsidRPr="00C74D08">
        <w:rPr>
          <w:rFonts w:ascii="Times" w:hAnsi="Times" w:cs="Times"/>
          <w:szCs w:val="20"/>
        </w:rPr>
        <w:tab/>
        <w:t xml:space="preserve">Il </w:t>
      </w:r>
      <w:proofErr w:type="spellStart"/>
      <w:r w:rsidRPr="00C74D08">
        <w:rPr>
          <w:rFonts w:ascii="Times" w:hAnsi="Times" w:cs="Times"/>
          <w:szCs w:val="20"/>
        </w:rPr>
        <w:t>D.Lgs.</w:t>
      </w:r>
      <w:proofErr w:type="spellEnd"/>
      <w:r w:rsidRPr="00C74D08">
        <w:rPr>
          <w:rFonts w:ascii="Times" w:hAnsi="Times" w:cs="Times"/>
          <w:szCs w:val="20"/>
        </w:rPr>
        <w:t xml:space="preserve"> 231/01.</w:t>
      </w:r>
    </w:p>
    <w:p w14:paraId="63932331" w14:textId="77777777" w:rsidR="00D004DA" w:rsidRPr="00C74D08" w:rsidRDefault="00D004DA" w:rsidP="00D004DA">
      <w:pPr>
        <w:spacing w:line="240" w:lineRule="exact"/>
        <w:ind w:left="0" w:firstLine="0"/>
        <w:rPr>
          <w:rFonts w:ascii="Times" w:hAnsi="Times" w:cs="Times"/>
          <w:szCs w:val="20"/>
        </w:rPr>
      </w:pPr>
      <w:r w:rsidRPr="00C74D08">
        <w:rPr>
          <w:rFonts w:ascii="Times" w:hAnsi="Times" w:cs="Times"/>
          <w:szCs w:val="20"/>
        </w:rPr>
        <w:t>–</w:t>
      </w:r>
      <w:r w:rsidRPr="00C74D08">
        <w:rPr>
          <w:rFonts w:ascii="Times" w:hAnsi="Times" w:cs="Times"/>
          <w:szCs w:val="20"/>
        </w:rPr>
        <w:tab/>
        <w:t>La funzione Compliance.</w:t>
      </w:r>
    </w:p>
    <w:p w14:paraId="1EB9EABD" w14:textId="77777777" w:rsidR="00D004DA" w:rsidRPr="00C74D08" w:rsidRDefault="00D004DA" w:rsidP="00D004DA">
      <w:pPr>
        <w:spacing w:line="240" w:lineRule="exact"/>
        <w:ind w:left="0" w:firstLine="0"/>
        <w:rPr>
          <w:rFonts w:ascii="Times" w:hAnsi="Times" w:cs="Times"/>
          <w:szCs w:val="20"/>
        </w:rPr>
      </w:pPr>
      <w:r w:rsidRPr="00C74D08">
        <w:rPr>
          <w:rFonts w:ascii="Times" w:hAnsi="Times" w:cs="Times"/>
          <w:szCs w:val="20"/>
        </w:rPr>
        <w:t>–</w:t>
      </w:r>
      <w:r w:rsidRPr="00C74D08">
        <w:rPr>
          <w:rFonts w:ascii="Times" w:hAnsi="Times" w:cs="Times"/>
          <w:szCs w:val="20"/>
        </w:rPr>
        <w:tab/>
      </w:r>
      <w:proofErr w:type="spellStart"/>
      <w:r w:rsidRPr="00C74D08">
        <w:rPr>
          <w:rFonts w:ascii="Times" w:hAnsi="Times" w:cs="Times"/>
          <w:szCs w:val="20"/>
        </w:rPr>
        <w:t>Overview</w:t>
      </w:r>
      <w:proofErr w:type="spellEnd"/>
      <w:r w:rsidRPr="00C74D08">
        <w:rPr>
          <w:rFonts w:ascii="Times" w:hAnsi="Times" w:cs="Times"/>
          <w:szCs w:val="20"/>
        </w:rPr>
        <w:t xml:space="preserve"> sull'</w:t>
      </w:r>
      <w:proofErr w:type="spellStart"/>
      <w:r w:rsidRPr="00C74D08">
        <w:rPr>
          <w:rFonts w:ascii="Times" w:hAnsi="Times" w:cs="Times"/>
          <w:szCs w:val="20"/>
        </w:rPr>
        <w:t>Internal</w:t>
      </w:r>
      <w:proofErr w:type="spellEnd"/>
      <w:r w:rsidRPr="00C74D08">
        <w:rPr>
          <w:rFonts w:ascii="Times" w:hAnsi="Times" w:cs="Times"/>
          <w:szCs w:val="20"/>
        </w:rPr>
        <w:t xml:space="preserve"> Audit.</w:t>
      </w:r>
    </w:p>
    <w:p w14:paraId="5D6F29A1" w14:textId="77777777" w:rsidR="00D004DA" w:rsidRPr="00C74D08" w:rsidRDefault="00D004DA" w:rsidP="00D004DA">
      <w:pPr>
        <w:spacing w:line="240" w:lineRule="exact"/>
        <w:ind w:left="0" w:firstLine="0"/>
        <w:rPr>
          <w:rFonts w:ascii="Times" w:hAnsi="Times" w:cs="Times"/>
          <w:szCs w:val="20"/>
        </w:rPr>
      </w:pPr>
      <w:r w:rsidRPr="00C74D08">
        <w:rPr>
          <w:rFonts w:ascii="Times" w:hAnsi="Times" w:cs="Times"/>
          <w:szCs w:val="20"/>
        </w:rPr>
        <w:t>–</w:t>
      </w:r>
      <w:r w:rsidRPr="00C74D08">
        <w:rPr>
          <w:rFonts w:ascii="Times" w:hAnsi="Times" w:cs="Times"/>
          <w:szCs w:val="20"/>
        </w:rPr>
        <w:tab/>
        <w:t>I sistemi anticorruzione.</w:t>
      </w:r>
    </w:p>
    <w:p w14:paraId="0C9CDE95" w14:textId="77777777" w:rsidR="00D004DA" w:rsidRPr="00C74D08" w:rsidRDefault="00D004DA" w:rsidP="00D004DA">
      <w:pPr>
        <w:spacing w:line="240" w:lineRule="exact"/>
        <w:ind w:left="0" w:firstLine="0"/>
        <w:rPr>
          <w:rFonts w:ascii="Times" w:hAnsi="Times" w:cs="Times"/>
          <w:szCs w:val="20"/>
        </w:rPr>
      </w:pPr>
      <w:r w:rsidRPr="00C74D08">
        <w:rPr>
          <w:rFonts w:ascii="Times" w:hAnsi="Times" w:cs="Times"/>
          <w:szCs w:val="20"/>
        </w:rPr>
        <w:t>–</w:t>
      </w:r>
      <w:r w:rsidRPr="00C74D08">
        <w:rPr>
          <w:rFonts w:ascii="Times" w:hAnsi="Times" w:cs="Times"/>
          <w:szCs w:val="20"/>
        </w:rPr>
        <w:tab/>
        <w:t>I sistemi di prevenzione delle frodi.</w:t>
      </w:r>
    </w:p>
    <w:p w14:paraId="7913AC7A" w14:textId="0CD5AA8A" w:rsidR="00D004DA" w:rsidRPr="00C74D08" w:rsidRDefault="00D004DA" w:rsidP="00D004DA">
      <w:pPr>
        <w:spacing w:before="240" w:after="120" w:line="240" w:lineRule="exact"/>
        <w:ind w:left="0" w:firstLine="0"/>
        <w:rPr>
          <w:rFonts w:ascii="Times" w:hAnsi="Times" w:cs="Times"/>
          <w:b/>
          <w:i/>
          <w:sz w:val="18"/>
          <w:szCs w:val="20"/>
        </w:rPr>
      </w:pPr>
      <w:r w:rsidRPr="00C74D08">
        <w:rPr>
          <w:rFonts w:ascii="Times" w:hAnsi="Times" w:cs="Times"/>
          <w:b/>
          <w:i/>
          <w:sz w:val="18"/>
          <w:szCs w:val="20"/>
        </w:rPr>
        <w:t>BIBLIOGRAFIA</w:t>
      </w:r>
      <w:r w:rsidR="00FE2DB7">
        <w:rPr>
          <w:rStyle w:val="Rimandonotaapidipagina"/>
          <w:rFonts w:ascii="Times" w:hAnsi="Times" w:cs="Times"/>
          <w:b/>
          <w:i/>
          <w:sz w:val="18"/>
          <w:szCs w:val="20"/>
        </w:rPr>
        <w:footnoteReference w:id="3"/>
      </w:r>
    </w:p>
    <w:p w14:paraId="02CCC6ED" w14:textId="77777777" w:rsidR="00D004DA" w:rsidRPr="00C74D08" w:rsidRDefault="00D004DA" w:rsidP="00452055">
      <w:pPr>
        <w:pStyle w:val="Testo1"/>
        <w:spacing w:before="0" w:line="240" w:lineRule="exact"/>
        <w:ind w:firstLine="0"/>
      </w:pPr>
      <w:r w:rsidRPr="00452055">
        <w:t>Il Sistema di Controllo Interno</w:t>
      </w:r>
      <w:r w:rsidRPr="00C74D08">
        <w:t>, a cura di PricewaterhouseCoopers, ed. Il Sole 24 Ore.</w:t>
      </w:r>
    </w:p>
    <w:p w14:paraId="04F8164B" w14:textId="77777777" w:rsidR="00D004DA" w:rsidRPr="00C74D08" w:rsidRDefault="00D004DA" w:rsidP="00D004DA">
      <w:pPr>
        <w:pStyle w:val="Testo1"/>
        <w:spacing w:before="0" w:line="240" w:lineRule="exact"/>
        <w:ind w:firstLine="0"/>
      </w:pPr>
      <w:r w:rsidRPr="00452055">
        <w:lastRenderedPageBreak/>
        <w:t>Il Codice di Corporate Governance di Borsa Italiana</w:t>
      </w:r>
      <w:r w:rsidRPr="00C74D08">
        <w:t>, scaricabile dal sito di Borsa Italiana.</w:t>
      </w:r>
    </w:p>
    <w:p w14:paraId="3C7BE476" w14:textId="77777777" w:rsidR="00D004DA" w:rsidRPr="00C74D08" w:rsidRDefault="00D004DA" w:rsidP="00D004DA">
      <w:pPr>
        <w:spacing w:before="240" w:after="120" w:line="240" w:lineRule="exact"/>
        <w:ind w:left="0" w:firstLine="0"/>
        <w:rPr>
          <w:rFonts w:ascii="Times" w:hAnsi="Times" w:cs="Times"/>
          <w:b/>
          <w:i/>
          <w:sz w:val="18"/>
          <w:szCs w:val="20"/>
        </w:rPr>
      </w:pPr>
      <w:r w:rsidRPr="00C74D08">
        <w:rPr>
          <w:rFonts w:ascii="Times" w:hAnsi="Times" w:cs="Times"/>
          <w:b/>
          <w:i/>
          <w:sz w:val="18"/>
          <w:szCs w:val="20"/>
        </w:rPr>
        <w:t>DIDATTICA DEL CORSO</w:t>
      </w:r>
    </w:p>
    <w:p w14:paraId="77F84996" w14:textId="77777777" w:rsidR="00D004DA" w:rsidRPr="00C74D08" w:rsidRDefault="00D004DA" w:rsidP="00D004DA">
      <w:pPr>
        <w:pStyle w:val="Testo2"/>
        <w:spacing w:line="240" w:lineRule="exact"/>
      </w:pPr>
      <w:r w:rsidRPr="00C74D08">
        <w:t>Docente in aula, con supporto di slide e ulteriore materiale didattico (documenti, report, ecc.), che saranno distribuiti.</w:t>
      </w:r>
    </w:p>
    <w:p w14:paraId="0B2C0265" w14:textId="77777777" w:rsidR="00D004DA" w:rsidRPr="00C74D08" w:rsidRDefault="00D004DA" w:rsidP="00D004DA">
      <w:pPr>
        <w:spacing w:before="240" w:after="120" w:line="240" w:lineRule="exact"/>
        <w:ind w:left="0" w:firstLine="0"/>
        <w:rPr>
          <w:rFonts w:ascii="Times" w:hAnsi="Times" w:cs="Times"/>
          <w:b/>
          <w:i/>
          <w:sz w:val="18"/>
          <w:szCs w:val="20"/>
        </w:rPr>
      </w:pPr>
      <w:r w:rsidRPr="00C74D08">
        <w:rPr>
          <w:rFonts w:ascii="Times" w:hAnsi="Times" w:cs="Times"/>
          <w:b/>
          <w:i/>
          <w:sz w:val="18"/>
          <w:szCs w:val="20"/>
        </w:rPr>
        <w:t>METODO E CRITERI DI VALUTAZIONE</w:t>
      </w:r>
    </w:p>
    <w:p w14:paraId="32649CC2" w14:textId="77777777" w:rsidR="00D004DA" w:rsidRPr="00C74D08" w:rsidRDefault="00D004DA" w:rsidP="00D004DA">
      <w:pPr>
        <w:pStyle w:val="Testo2"/>
        <w:spacing w:line="240" w:lineRule="exact"/>
      </w:pPr>
      <w:r w:rsidRPr="00C74D08">
        <w:t>L'esame è in forma scritta e si svolge in aula informatica con l’ausilio di un pc. La prova si divide in due parti. Nella prima parte lo studente deve rispondere a 25 domande a risposta multipla in 25 minuti di tempo. Le domande a risposta multipla sono corrette subito dal sistema e lo studente conoscerà immediatamente il voto. Nella seconda parte lo studente deve rispondere a tre domande aperte a cui lo studente dovrà rispondere in un’ora e mezza di tempo a disposizione. Le risposte date saranno corrette dal docente in seguito alla conclusione dell’esame. Il voto della prova è determinato dalla somma dei punteggi totalizzati nelle due parti.</w:t>
      </w:r>
    </w:p>
    <w:p w14:paraId="58DE7D91" w14:textId="77777777" w:rsidR="00D004DA" w:rsidRPr="00C74D08" w:rsidRDefault="00D004DA" w:rsidP="00D004DA">
      <w:pPr>
        <w:spacing w:before="240" w:after="120" w:line="240" w:lineRule="exact"/>
        <w:ind w:left="0" w:firstLine="0"/>
        <w:rPr>
          <w:rFonts w:ascii="Times" w:hAnsi="Times" w:cs="Times"/>
          <w:b/>
          <w:i/>
          <w:sz w:val="18"/>
          <w:szCs w:val="20"/>
        </w:rPr>
      </w:pPr>
      <w:r w:rsidRPr="00C74D08">
        <w:rPr>
          <w:rFonts w:ascii="Times" w:hAnsi="Times" w:cs="Times"/>
          <w:b/>
          <w:i/>
          <w:sz w:val="18"/>
          <w:szCs w:val="20"/>
        </w:rPr>
        <w:t>AVVERTENZE E PREREQUISITI</w:t>
      </w:r>
    </w:p>
    <w:p w14:paraId="6A83FB44" w14:textId="77777777" w:rsidR="00D004DA" w:rsidRPr="00C74D08" w:rsidRDefault="00D004DA" w:rsidP="00D004DA">
      <w:pPr>
        <w:pStyle w:val="Testo2"/>
        <w:spacing w:line="240" w:lineRule="exact"/>
      </w:pPr>
      <w:r w:rsidRPr="00C74D08">
        <w:rPr>
          <w:i/>
        </w:rPr>
        <w:t>Conoscenze di base</w:t>
      </w:r>
      <w:r w:rsidRPr="00C74D08">
        <w:t>:</w:t>
      </w:r>
    </w:p>
    <w:p w14:paraId="644B4681" w14:textId="77777777" w:rsidR="00D004DA" w:rsidRPr="00C74D08" w:rsidRDefault="00D004DA" w:rsidP="00D004DA">
      <w:pPr>
        <w:tabs>
          <w:tab w:val="clear" w:pos="284"/>
        </w:tabs>
        <w:spacing w:line="240" w:lineRule="exact"/>
        <w:ind w:left="0" w:firstLine="284"/>
      </w:pPr>
      <w:r w:rsidRPr="00C74D08">
        <w:t>Il corso richiede la conoscenza di elementi di organizzazione aziendale che verranno comunque ripresi e richiamati nel corso delle lezioni.</w:t>
      </w:r>
    </w:p>
    <w:p w14:paraId="36DCA4CC" w14:textId="77777777" w:rsidR="00D004DA" w:rsidRPr="00C74D08" w:rsidRDefault="00D004DA" w:rsidP="00D004DA">
      <w:pPr>
        <w:tabs>
          <w:tab w:val="clear" w:pos="284"/>
        </w:tabs>
        <w:spacing w:before="120" w:line="240" w:lineRule="exact"/>
        <w:ind w:left="0" w:firstLine="284"/>
        <w:rPr>
          <w:rFonts w:ascii="Times" w:hAnsi="Times" w:cs="Times"/>
          <w:i/>
          <w:noProof/>
          <w:sz w:val="18"/>
          <w:szCs w:val="20"/>
        </w:rPr>
      </w:pPr>
      <w:r w:rsidRPr="00C74D08">
        <w:rPr>
          <w:rFonts w:ascii="Times" w:hAnsi="Times" w:cs="Times"/>
          <w:i/>
          <w:noProof/>
          <w:sz w:val="18"/>
          <w:szCs w:val="20"/>
        </w:rPr>
        <w:t>Orario e luogo di ricevimento</w:t>
      </w:r>
    </w:p>
    <w:p w14:paraId="49AAE918" w14:textId="77777777" w:rsidR="00D004DA" w:rsidRPr="00F071F0" w:rsidRDefault="00D004DA" w:rsidP="00D004DA">
      <w:pPr>
        <w:pStyle w:val="Testo2"/>
        <w:spacing w:line="240" w:lineRule="exact"/>
      </w:pPr>
      <w:r w:rsidRPr="00C74D08">
        <w:t>Il Prof. Giuseppe Garzillo comunicherà a lezione orario e luogo di ricevimento degli studenti.</w:t>
      </w:r>
    </w:p>
    <w:bookmarkEnd w:id="0"/>
    <w:p w14:paraId="3CBD2665" w14:textId="77777777" w:rsidR="00D004DA" w:rsidRDefault="00D004DA" w:rsidP="00D004DA">
      <w:pPr>
        <w:tabs>
          <w:tab w:val="clear" w:pos="284"/>
        </w:tabs>
        <w:spacing w:before="360" w:line="240" w:lineRule="exact"/>
        <w:ind w:left="0" w:firstLine="0"/>
        <w:rPr>
          <w:rFonts w:ascii="Times" w:hAnsi="Times" w:cs="Times"/>
          <w:szCs w:val="20"/>
        </w:rPr>
      </w:pPr>
      <w:r w:rsidRPr="008A6AED">
        <w:rPr>
          <w:rFonts w:ascii="Times" w:hAnsi="Times" w:cs="Times"/>
          <w:smallCaps/>
          <w:sz w:val="18"/>
          <w:szCs w:val="20"/>
        </w:rPr>
        <w:t>IV Modulo</w:t>
      </w:r>
      <w:r w:rsidRPr="008A6AED">
        <w:rPr>
          <w:rFonts w:ascii="Times" w:hAnsi="Times"/>
          <w:noProof/>
          <w:sz w:val="18"/>
          <w:szCs w:val="20"/>
        </w:rPr>
        <w:t xml:space="preserve">: </w:t>
      </w:r>
      <w:r w:rsidRPr="008A6AED">
        <w:rPr>
          <w:rFonts w:ascii="Times" w:hAnsi="Times" w:cs="Times"/>
          <w:i/>
          <w:szCs w:val="20"/>
        </w:rPr>
        <w:t>Elementi di diritto dei contratti pubblici</w:t>
      </w:r>
      <w:r w:rsidRPr="008A6AED">
        <w:rPr>
          <w:rFonts w:ascii="Times" w:hAnsi="Times"/>
          <w:noProof/>
          <w:szCs w:val="20"/>
        </w:rPr>
        <w:t xml:space="preserve"> </w:t>
      </w:r>
      <w:r w:rsidRPr="008A6AED">
        <w:rPr>
          <w:rFonts w:ascii="Times" w:hAnsi="Times" w:cs="Times"/>
          <w:szCs w:val="20"/>
        </w:rPr>
        <w:t>(Prof.</w:t>
      </w:r>
      <w:r>
        <w:rPr>
          <w:rFonts w:ascii="Times" w:hAnsi="Times" w:cs="Times"/>
          <w:szCs w:val="20"/>
        </w:rPr>
        <w:t>ssa</w:t>
      </w:r>
      <w:r w:rsidRPr="008A6AED">
        <w:rPr>
          <w:rFonts w:ascii="Times" w:hAnsi="Times" w:cs="Times"/>
          <w:szCs w:val="20"/>
        </w:rPr>
        <w:t xml:space="preserve"> Barbara Lilla Boschetti)</w:t>
      </w:r>
    </w:p>
    <w:p w14:paraId="3F76C104" w14:textId="77777777" w:rsidR="00D004DA" w:rsidRPr="008A6AED" w:rsidRDefault="00D004DA" w:rsidP="00D004DA">
      <w:pPr>
        <w:spacing w:before="240" w:after="120" w:line="240" w:lineRule="exact"/>
        <w:ind w:left="0" w:firstLine="0"/>
        <w:rPr>
          <w:b/>
          <w:noProof/>
          <w:sz w:val="18"/>
        </w:rPr>
      </w:pPr>
      <w:r w:rsidRPr="008A6AED">
        <w:rPr>
          <w:b/>
          <w:i/>
          <w:noProof/>
          <w:sz w:val="18"/>
        </w:rPr>
        <w:t>OBIETTIVO DEL CORSO E RISULTATI DI APPRENDIMENTO ATTESI</w:t>
      </w:r>
    </w:p>
    <w:p w14:paraId="49D78581" w14:textId="77777777" w:rsidR="00D004DA" w:rsidRPr="008A6AED" w:rsidRDefault="00D004DA" w:rsidP="00D004DA">
      <w:pPr>
        <w:spacing w:line="240" w:lineRule="exact"/>
        <w:ind w:left="0" w:firstLine="0"/>
      </w:pPr>
      <w:r w:rsidRPr="008A6AED">
        <w:t>Il corso si propone di fornire un inquadramento della disciplina in materia di contratti pubblici, chiarendo le giustificazioni economico-giuridiche che ne costituiscono il fondamento; le basi dell’attività contrattuale dell’amministrazione (nazionale e comunitaria) in rapporto alla tutela della concorrenza e della parità tra aspiranti contraenti; l’essenza della procedura a evidenza pubblica; i rapporti tra contratti pubblici e corruzione nonché le tecniche giuridiche di prevenzione e contrasto della corruzione previste dalla normativa sui contratti pubblici e antimafia.</w:t>
      </w:r>
    </w:p>
    <w:p w14:paraId="6C29718A" w14:textId="77777777" w:rsidR="00D004DA" w:rsidRPr="008A6AED" w:rsidRDefault="00D004DA" w:rsidP="00D004DA">
      <w:pPr>
        <w:tabs>
          <w:tab w:val="clear" w:pos="284"/>
        </w:tabs>
        <w:spacing w:line="240" w:lineRule="exact"/>
        <w:ind w:left="0" w:firstLine="0"/>
      </w:pPr>
      <w:r w:rsidRPr="008A6AED">
        <w:rPr>
          <w:rFonts w:ascii="Times" w:hAnsi="Times"/>
          <w:szCs w:val="20"/>
        </w:rPr>
        <w:t xml:space="preserve">Al termine dell’insegnamento, lo studente sarà in grado di </w:t>
      </w:r>
      <w:r w:rsidRPr="008A6AED">
        <w:t xml:space="preserve">gestire il lessico e lo strumentario concettuale e operativo della materia; comprendere il funzionamento </w:t>
      </w:r>
      <w:r w:rsidRPr="008A6AED">
        <w:lastRenderedPageBreak/>
        <w:t xml:space="preserve">dei principali istituti giuridici propri del mercato dei contratti pubblici; comprendere le logiche di funzionamento della prevenzione della corruzione nel mercato dei contratti pubblici e dei meccanismi giuridici attraverso cui la prevenzione opera. </w:t>
      </w:r>
    </w:p>
    <w:p w14:paraId="0CF5A682" w14:textId="77777777" w:rsidR="00D004DA" w:rsidRPr="008A6AED" w:rsidRDefault="00D004DA" w:rsidP="00D004DA">
      <w:pPr>
        <w:spacing w:before="240" w:after="120" w:line="240" w:lineRule="exact"/>
        <w:ind w:left="0" w:firstLine="0"/>
        <w:rPr>
          <w:b/>
          <w:noProof/>
          <w:sz w:val="18"/>
        </w:rPr>
      </w:pPr>
      <w:r w:rsidRPr="008A6AED">
        <w:rPr>
          <w:b/>
          <w:i/>
          <w:noProof/>
          <w:sz w:val="18"/>
        </w:rPr>
        <w:t>PROGRAMMA DEL CORSO</w:t>
      </w:r>
    </w:p>
    <w:p w14:paraId="470187F1" w14:textId="77777777" w:rsidR="00D004DA" w:rsidRPr="008A6AED" w:rsidRDefault="00D004DA" w:rsidP="00D004DA">
      <w:pPr>
        <w:pStyle w:val="Paragrafoelenco"/>
        <w:numPr>
          <w:ilvl w:val="0"/>
          <w:numId w:val="6"/>
        </w:numPr>
        <w:spacing w:line="240" w:lineRule="exact"/>
        <w:ind w:left="284" w:hanging="284"/>
      </w:pPr>
      <w:r w:rsidRPr="008A6AED">
        <w:t>Il mercato dei contratti pubblici.</w:t>
      </w:r>
    </w:p>
    <w:p w14:paraId="20C903AA" w14:textId="77777777" w:rsidR="00D004DA" w:rsidRPr="008A6AED" w:rsidRDefault="00D004DA" w:rsidP="00D004DA">
      <w:pPr>
        <w:pStyle w:val="Paragrafoelenco"/>
        <w:numPr>
          <w:ilvl w:val="0"/>
          <w:numId w:val="6"/>
        </w:numPr>
        <w:spacing w:line="240" w:lineRule="exact"/>
        <w:ind w:left="284" w:hanging="284"/>
      </w:pPr>
      <w:r w:rsidRPr="008A6AED">
        <w:t>La domanda e l’offerta.</w:t>
      </w:r>
    </w:p>
    <w:p w14:paraId="5A9E65CD" w14:textId="77777777" w:rsidR="00D004DA" w:rsidRPr="008A6AED" w:rsidRDefault="00D004DA" w:rsidP="00D004DA">
      <w:pPr>
        <w:pStyle w:val="Paragrafoelenco"/>
        <w:numPr>
          <w:ilvl w:val="0"/>
          <w:numId w:val="6"/>
        </w:numPr>
        <w:spacing w:line="240" w:lineRule="exact"/>
        <w:ind w:left="284" w:hanging="284"/>
      </w:pPr>
      <w:r w:rsidRPr="008A6AED">
        <w:t>La vigilanza sul mercato dei contratti pubblici.</w:t>
      </w:r>
    </w:p>
    <w:p w14:paraId="09B44989" w14:textId="77777777" w:rsidR="00D004DA" w:rsidRPr="008A6AED" w:rsidRDefault="00D004DA" w:rsidP="00D004DA">
      <w:pPr>
        <w:pStyle w:val="Paragrafoelenco"/>
        <w:numPr>
          <w:ilvl w:val="0"/>
          <w:numId w:val="6"/>
        </w:numPr>
        <w:spacing w:line="240" w:lineRule="exact"/>
        <w:ind w:left="284" w:hanging="284"/>
      </w:pPr>
      <w:r w:rsidRPr="008A6AED">
        <w:t>Il ruolo dell’Anac, i controlli antimafia, il commissariamento delle imprese.</w:t>
      </w:r>
    </w:p>
    <w:p w14:paraId="6475BB00" w14:textId="77777777" w:rsidR="00D004DA" w:rsidRPr="008A6AED" w:rsidRDefault="00D004DA" w:rsidP="00D004DA">
      <w:pPr>
        <w:pStyle w:val="Paragrafoelenco"/>
        <w:numPr>
          <w:ilvl w:val="0"/>
          <w:numId w:val="6"/>
        </w:numPr>
        <w:spacing w:line="240" w:lineRule="exact"/>
        <w:ind w:left="284" w:hanging="284"/>
      </w:pPr>
      <w:r w:rsidRPr="008A6AED">
        <w:t>Le fonti del diritto dei contratti pubblici tra UE e ordinamento nazionale.</w:t>
      </w:r>
    </w:p>
    <w:p w14:paraId="1393CB9D" w14:textId="77777777" w:rsidR="00D004DA" w:rsidRPr="008A6AED" w:rsidRDefault="00D004DA" w:rsidP="00D004DA">
      <w:pPr>
        <w:pStyle w:val="Paragrafoelenco"/>
        <w:numPr>
          <w:ilvl w:val="0"/>
          <w:numId w:val="6"/>
        </w:numPr>
        <w:spacing w:line="240" w:lineRule="exact"/>
        <w:ind w:left="284" w:hanging="284"/>
      </w:pPr>
      <w:r w:rsidRPr="008A6AED">
        <w:t>Il processo di aggregazione delle stazioni appaltanti.</w:t>
      </w:r>
    </w:p>
    <w:p w14:paraId="27F70CFE" w14:textId="77777777" w:rsidR="00D004DA" w:rsidRPr="008A6AED" w:rsidRDefault="00D004DA" w:rsidP="00D004DA">
      <w:pPr>
        <w:pStyle w:val="Paragrafoelenco"/>
        <w:numPr>
          <w:ilvl w:val="0"/>
          <w:numId w:val="6"/>
        </w:numPr>
        <w:spacing w:line="240" w:lineRule="exact"/>
        <w:ind w:left="284" w:hanging="284"/>
      </w:pPr>
      <w:r w:rsidRPr="008A6AED">
        <w:t>L’incontro dell’offerta e della domanda: la scelta del contraente: la procedura a evidenza pubblica, modelli e fasi.</w:t>
      </w:r>
    </w:p>
    <w:p w14:paraId="4BBA46A3" w14:textId="77777777" w:rsidR="00D004DA" w:rsidRPr="008A6AED" w:rsidRDefault="00D004DA" w:rsidP="00D004DA">
      <w:pPr>
        <w:pStyle w:val="Paragrafoelenco"/>
        <w:numPr>
          <w:ilvl w:val="0"/>
          <w:numId w:val="6"/>
        </w:numPr>
        <w:spacing w:line="240" w:lineRule="exact"/>
        <w:ind w:left="284" w:hanging="284"/>
      </w:pPr>
      <w:r w:rsidRPr="008A6AED">
        <w:t>Il controllo sui requisiti di partecipazione e l’autocertificazione.</w:t>
      </w:r>
    </w:p>
    <w:p w14:paraId="4434B74D" w14:textId="77777777" w:rsidR="00D004DA" w:rsidRPr="008A6AED" w:rsidRDefault="00D004DA" w:rsidP="00D004DA">
      <w:pPr>
        <w:pStyle w:val="Paragrafoelenco"/>
        <w:numPr>
          <w:ilvl w:val="0"/>
          <w:numId w:val="6"/>
        </w:numPr>
        <w:spacing w:line="240" w:lineRule="exact"/>
        <w:ind w:left="284" w:hanging="284"/>
      </w:pPr>
      <w:r w:rsidRPr="008A6AED">
        <w:t>Criteri di aggiudicazione e offerte anomale.</w:t>
      </w:r>
    </w:p>
    <w:p w14:paraId="3568E7E1" w14:textId="77777777" w:rsidR="00D004DA" w:rsidRPr="008A6AED" w:rsidRDefault="00D004DA" w:rsidP="00D004DA">
      <w:pPr>
        <w:pStyle w:val="Paragrafoelenco"/>
        <w:numPr>
          <w:ilvl w:val="0"/>
          <w:numId w:val="6"/>
        </w:numPr>
        <w:spacing w:line="240" w:lineRule="exact"/>
        <w:ind w:left="284" w:hanging="284"/>
      </w:pPr>
      <w:r w:rsidRPr="008A6AED">
        <w:t>La fase di esecuzione e il controllo in fase di esecuzione.</w:t>
      </w:r>
    </w:p>
    <w:p w14:paraId="14947397" w14:textId="77777777" w:rsidR="00D004DA" w:rsidRPr="008A6AED" w:rsidRDefault="00D004DA" w:rsidP="00D004DA">
      <w:pPr>
        <w:pStyle w:val="Paragrafoelenco"/>
        <w:numPr>
          <w:ilvl w:val="0"/>
          <w:numId w:val="6"/>
        </w:numPr>
        <w:spacing w:line="240" w:lineRule="exact"/>
        <w:ind w:left="284" w:hanging="284"/>
      </w:pPr>
      <w:r w:rsidRPr="008A6AED">
        <w:t>Corruzione, prevenzione della corruzione e contrasto alla corruzione nel settore dei contratti pubblici.</w:t>
      </w:r>
    </w:p>
    <w:p w14:paraId="1E231AF5" w14:textId="6E419CDF" w:rsidR="00D004DA" w:rsidRPr="008A6AED" w:rsidRDefault="00D004DA" w:rsidP="00D004DA">
      <w:pPr>
        <w:spacing w:before="240" w:after="120" w:line="240" w:lineRule="exact"/>
        <w:ind w:left="0" w:firstLine="0"/>
        <w:rPr>
          <w:b/>
          <w:i/>
          <w:noProof/>
          <w:sz w:val="18"/>
        </w:rPr>
      </w:pPr>
      <w:r w:rsidRPr="008A6AED">
        <w:rPr>
          <w:b/>
          <w:i/>
          <w:noProof/>
          <w:sz w:val="18"/>
        </w:rPr>
        <w:t>BIBLIOGRAFIA</w:t>
      </w:r>
      <w:r w:rsidR="00FE2DB7">
        <w:rPr>
          <w:rStyle w:val="Rimandonotaapidipagina"/>
          <w:b/>
          <w:i/>
          <w:noProof/>
          <w:sz w:val="18"/>
        </w:rPr>
        <w:footnoteReference w:id="4"/>
      </w:r>
    </w:p>
    <w:p w14:paraId="43CDFE33" w14:textId="2F5720CC" w:rsidR="00D004DA" w:rsidRPr="008A6AED" w:rsidRDefault="00D004DA" w:rsidP="00D004DA">
      <w:pPr>
        <w:pStyle w:val="Testo1"/>
        <w:spacing w:before="0" w:line="240" w:lineRule="exact"/>
        <w:rPr>
          <w:spacing w:val="-5"/>
        </w:rPr>
      </w:pPr>
      <w:r w:rsidRPr="00452055">
        <w:rPr>
          <w:spacing w:val="-5"/>
        </w:rPr>
        <w:t>M. Clarich, Manuale di diritto amministrativo,</w:t>
      </w:r>
      <w:r w:rsidRPr="008A6AED">
        <w:rPr>
          <w:spacing w:val="-5"/>
        </w:rPr>
        <w:t xml:space="preserve"> Il Mulino, Bologna, u.e, cap. XII.</w:t>
      </w:r>
      <w:r>
        <w:rPr>
          <w:spacing w:val="-5"/>
        </w:rPr>
        <w:t xml:space="preserve"> </w:t>
      </w:r>
      <w:r w:rsidR="00FE2DB7">
        <w:rPr>
          <w:spacing w:val="-5"/>
        </w:rPr>
        <w:t xml:space="preserve"> </w:t>
      </w:r>
      <w:bookmarkStart w:id="1" w:name="_Hlk170391661"/>
      <w:r w:rsidR="00FE2DB7">
        <w:rPr>
          <w:rFonts w:ascii="Times New Roman" w:hAnsi="Times New Roman"/>
          <w:i/>
          <w:color w:val="0070C0"/>
          <w:szCs w:val="18"/>
        </w:rPr>
        <w:fldChar w:fldCharType="begin"/>
      </w:r>
      <w:r w:rsidR="00FE2DB7">
        <w:rPr>
          <w:rFonts w:ascii="Times New Roman" w:hAnsi="Times New Roman"/>
          <w:i/>
          <w:color w:val="0070C0"/>
          <w:szCs w:val="18"/>
        </w:rPr>
        <w:instrText>HYPERLINK "https://librerie.unicatt.it/scheda-libro/marcello-clarich/manuale-di-diritto-amministrativo-9788815389879-738201.html"</w:instrText>
      </w:r>
      <w:r w:rsidR="00FE2DB7">
        <w:rPr>
          <w:rFonts w:ascii="Times New Roman" w:hAnsi="Times New Roman"/>
          <w:i/>
          <w:color w:val="0070C0"/>
          <w:szCs w:val="18"/>
        </w:rPr>
      </w:r>
      <w:r w:rsidR="00FE2DB7">
        <w:rPr>
          <w:rFonts w:ascii="Times New Roman" w:hAnsi="Times New Roman"/>
          <w:i/>
          <w:color w:val="0070C0"/>
          <w:szCs w:val="18"/>
        </w:rPr>
        <w:fldChar w:fldCharType="separate"/>
      </w:r>
      <w:r w:rsidR="00FE2DB7" w:rsidRPr="00FE2DB7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1"/>
      <w:r w:rsidR="00FE2DB7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509DB228" w14:textId="77777777" w:rsidR="00D004DA" w:rsidRPr="008A6AED" w:rsidRDefault="00D004DA" w:rsidP="00D004DA">
      <w:pPr>
        <w:pStyle w:val="Testo1"/>
        <w:spacing w:line="240" w:lineRule="exact"/>
      </w:pPr>
      <w:r w:rsidRPr="008A6AED">
        <w:t xml:space="preserve">Durante le lezioni saranno forniti casi studio, articoli e documenti di studio per la comprensione dei profili applicativi della disciplina. Tali documenti saranno messi a disposizione anche dei non frequentanti attraverso la pagina </w:t>
      </w:r>
      <w:r w:rsidRPr="008A6AED">
        <w:rPr>
          <w:i/>
        </w:rPr>
        <w:t>blackboard</w:t>
      </w:r>
      <w:r w:rsidRPr="008A6AED">
        <w:t xml:space="preserve"> del corso.</w:t>
      </w:r>
    </w:p>
    <w:p w14:paraId="4CC89B3F" w14:textId="77777777" w:rsidR="00D004DA" w:rsidRPr="008A6AED" w:rsidRDefault="00D004DA" w:rsidP="00D004DA">
      <w:pPr>
        <w:spacing w:before="240" w:after="120" w:line="240" w:lineRule="exact"/>
        <w:ind w:left="0" w:firstLine="0"/>
        <w:rPr>
          <w:b/>
          <w:i/>
          <w:noProof/>
          <w:sz w:val="18"/>
        </w:rPr>
      </w:pPr>
      <w:r w:rsidRPr="008A6AED">
        <w:rPr>
          <w:b/>
          <w:i/>
          <w:noProof/>
          <w:sz w:val="18"/>
        </w:rPr>
        <w:t>DIDATTICA DEL CORSO</w:t>
      </w:r>
    </w:p>
    <w:p w14:paraId="46F89D3F" w14:textId="77777777" w:rsidR="00D004DA" w:rsidRPr="008A6AED" w:rsidRDefault="00D004DA" w:rsidP="00D004DA">
      <w:pPr>
        <w:pStyle w:val="Testo2"/>
        <w:spacing w:line="240" w:lineRule="exact"/>
      </w:pPr>
      <w:r w:rsidRPr="008A6AED">
        <w:t>Lezioni in aula, arricchite da brevi esercitazioni e da testimonianze.</w:t>
      </w:r>
    </w:p>
    <w:p w14:paraId="4AB5602A" w14:textId="77777777" w:rsidR="00D004DA" w:rsidRPr="008A6AED" w:rsidRDefault="00D004DA" w:rsidP="00D004DA">
      <w:pPr>
        <w:spacing w:before="240" w:after="120" w:line="240" w:lineRule="exact"/>
        <w:ind w:left="0" w:firstLine="0"/>
        <w:rPr>
          <w:b/>
          <w:i/>
          <w:noProof/>
          <w:sz w:val="18"/>
        </w:rPr>
      </w:pPr>
      <w:r w:rsidRPr="008A6AED">
        <w:rPr>
          <w:b/>
          <w:i/>
          <w:noProof/>
          <w:sz w:val="18"/>
        </w:rPr>
        <w:t>METODO E CRITERI DI VALUTAZIONE</w:t>
      </w:r>
    </w:p>
    <w:p w14:paraId="2B3702C7" w14:textId="77777777" w:rsidR="00D004DA" w:rsidRPr="00076CA1" w:rsidRDefault="00D004DA" w:rsidP="00D004DA">
      <w:pPr>
        <w:pStyle w:val="Testo2"/>
        <w:spacing w:line="240" w:lineRule="exact"/>
      </w:pPr>
      <w:r w:rsidRPr="008A6AED">
        <w:t>L'esame è in forma scritta e si svolge in aula informatica con l’ausilio di un pc. La prova è composta da tre domande aperte a cui lo studente dovrà rispondere in un’ora e mezza di tempo a disposizione. Le risposte date saranno corrette dal docente in seguito alla conclusione</w:t>
      </w:r>
      <w:r w:rsidRPr="00434148">
        <w:t xml:space="preserve"> dell’esame. Il voto della prova è determinato dalla somma dei punteggi totalizzati per ciascuna risposta.</w:t>
      </w:r>
    </w:p>
    <w:p w14:paraId="787245C3" w14:textId="77777777" w:rsidR="00D004DA" w:rsidRPr="008A6AED" w:rsidRDefault="00D004DA" w:rsidP="00D004DA">
      <w:pPr>
        <w:spacing w:before="240" w:after="120" w:line="240" w:lineRule="exact"/>
        <w:ind w:left="0" w:firstLine="0"/>
        <w:rPr>
          <w:b/>
          <w:i/>
          <w:noProof/>
          <w:sz w:val="18"/>
        </w:rPr>
      </w:pPr>
      <w:r w:rsidRPr="008A6AED">
        <w:rPr>
          <w:b/>
          <w:i/>
          <w:noProof/>
          <w:sz w:val="18"/>
        </w:rPr>
        <w:lastRenderedPageBreak/>
        <w:t>AVVERTENZE E PREREQUISITI</w:t>
      </w:r>
    </w:p>
    <w:p w14:paraId="52EB2FE4" w14:textId="77777777" w:rsidR="00D004DA" w:rsidRPr="008A6AED" w:rsidRDefault="00D004DA" w:rsidP="00D004DA">
      <w:pPr>
        <w:pStyle w:val="Testo2"/>
        <w:spacing w:line="240" w:lineRule="exact"/>
      </w:pPr>
      <w:r w:rsidRPr="008A6AED">
        <w:rPr>
          <w:i/>
        </w:rPr>
        <w:t>Conoscenze di base</w:t>
      </w:r>
      <w:r w:rsidRPr="008A6AED">
        <w:t>:</w:t>
      </w:r>
    </w:p>
    <w:p w14:paraId="239926F4" w14:textId="77777777" w:rsidR="00D004DA" w:rsidRDefault="00D004DA" w:rsidP="00D004DA">
      <w:pPr>
        <w:pStyle w:val="Testo2"/>
        <w:spacing w:line="240" w:lineRule="exact"/>
      </w:pPr>
      <w:r w:rsidRPr="008A6AED">
        <w:t>Il corso richiede la conoscenza di elementi istituzionali di diritto pubblico e di diritto amministrativo che verranno comunque riprese e richiamate nel corso delle lezioni.</w:t>
      </w:r>
    </w:p>
    <w:p w14:paraId="45783269" w14:textId="77777777" w:rsidR="00D004DA" w:rsidRPr="005E0C4D" w:rsidRDefault="00D004DA" w:rsidP="00D004DA">
      <w:pPr>
        <w:pStyle w:val="Testo2"/>
        <w:spacing w:before="120" w:line="240" w:lineRule="exact"/>
        <w:rPr>
          <w:i/>
        </w:rPr>
      </w:pPr>
      <w:r w:rsidRPr="005E0C4D">
        <w:rPr>
          <w:i/>
        </w:rPr>
        <w:t>Orario e luogo di ricevimento</w:t>
      </w:r>
      <w:r>
        <w:rPr>
          <w:i/>
        </w:rPr>
        <w:t xml:space="preserve"> degli studenti</w:t>
      </w:r>
    </w:p>
    <w:p w14:paraId="2F32C2D5" w14:textId="77777777" w:rsidR="00D004DA" w:rsidRPr="00DE06E9" w:rsidRDefault="00D004DA" w:rsidP="00D004DA">
      <w:pPr>
        <w:pStyle w:val="Testo2"/>
        <w:spacing w:line="240" w:lineRule="exact"/>
      </w:pPr>
      <w:r>
        <w:t>La</w:t>
      </w:r>
      <w:r w:rsidRPr="008A6AED">
        <w:t xml:space="preserve"> Prof.</w:t>
      </w:r>
      <w:r>
        <w:t>ssa</w:t>
      </w:r>
      <w:r w:rsidRPr="008A6AED">
        <w:t xml:space="preserve"> Barbara Boschetti riceve gli studenti, su appuntamento (inviare mail a: </w:t>
      </w:r>
      <w:r w:rsidRPr="002148A7">
        <w:rPr>
          <w:i/>
        </w:rPr>
        <w:t>barbara.boschetti@unicatt.it</w:t>
      </w:r>
      <w:r w:rsidRPr="008A6AED">
        <w:t>) e, per brevi quesiti, anche al termine delle lezioni.</w:t>
      </w:r>
    </w:p>
    <w:sectPr w:rsidR="00D004DA" w:rsidRPr="00DE06E9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B52BC" w14:textId="77777777" w:rsidR="007148A8" w:rsidRDefault="007148A8" w:rsidP="0087584B">
      <w:r>
        <w:separator/>
      </w:r>
    </w:p>
  </w:endnote>
  <w:endnote w:type="continuationSeparator" w:id="0">
    <w:p w14:paraId="0A0C7D1A" w14:textId="77777777" w:rsidR="007148A8" w:rsidRDefault="007148A8" w:rsidP="008758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6E15B" w14:textId="77777777" w:rsidR="007148A8" w:rsidRDefault="007148A8" w:rsidP="0087584B">
      <w:r>
        <w:separator/>
      </w:r>
    </w:p>
  </w:footnote>
  <w:footnote w:type="continuationSeparator" w:id="0">
    <w:p w14:paraId="42D44F0A" w14:textId="77777777" w:rsidR="007148A8" w:rsidRDefault="007148A8" w:rsidP="0087584B">
      <w:r>
        <w:continuationSeparator/>
      </w:r>
    </w:p>
  </w:footnote>
  <w:footnote w:id="1">
    <w:p w14:paraId="5FA48E28" w14:textId="14A5CCF4" w:rsidR="00FE2DB7" w:rsidRDefault="00FE2DB7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  <w:footnote w:id="2">
    <w:p w14:paraId="40C6A9EC" w14:textId="0588F679" w:rsidR="00FE2DB7" w:rsidRDefault="00FE2DB7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  <w:footnote w:id="3">
    <w:p w14:paraId="7BFC3164" w14:textId="465F32B3" w:rsidR="00FE2DB7" w:rsidRDefault="00FE2DB7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  <w:footnote w:id="4">
    <w:p w14:paraId="662C05AE" w14:textId="6806C21E" w:rsidR="00FE2DB7" w:rsidRDefault="00FE2DB7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33A00"/>
    <w:multiLevelType w:val="hybridMultilevel"/>
    <w:tmpl w:val="A94A1EEE"/>
    <w:styleLink w:val="Stileimportato2"/>
    <w:lvl w:ilvl="0" w:tplc="FE1040A0">
      <w:start w:val="1"/>
      <w:numFmt w:val="bullet"/>
      <w:lvlText w:val="-"/>
      <w:lvlJc w:val="left"/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DD2B768">
      <w:start w:val="1"/>
      <w:numFmt w:val="bullet"/>
      <w:lvlText w:val="o"/>
      <w:lvlJc w:val="left"/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FC80678">
      <w:start w:val="1"/>
      <w:numFmt w:val="bullet"/>
      <w:lvlText w:val="▪"/>
      <w:lvlJc w:val="left"/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CB224FA">
      <w:start w:val="1"/>
      <w:numFmt w:val="bullet"/>
      <w:lvlText w:val="•"/>
      <w:lvlJc w:val="left"/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72C4214">
      <w:start w:val="1"/>
      <w:numFmt w:val="bullet"/>
      <w:lvlText w:val="o"/>
      <w:lvlJc w:val="left"/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0961038">
      <w:start w:val="1"/>
      <w:numFmt w:val="bullet"/>
      <w:lvlText w:val="▪"/>
      <w:lvlJc w:val="left"/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EAEE788">
      <w:start w:val="1"/>
      <w:numFmt w:val="bullet"/>
      <w:lvlText w:val="•"/>
      <w:lvlJc w:val="left"/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CAAF68C">
      <w:start w:val="1"/>
      <w:numFmt w:val="bullet"/>
      <w:lvlText w:val="o"/>
      <w:lvlJc w:val="left"/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25A36F0">
      <w:start w:val="1"/>
      <w:numFmt w:val="bullet"/>
      <w:lvlText w:val="▪"/>
      <w:lvlJc w:val="left"/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85D1363"/>
    <w:multiLevelType w:val="hybridMultilevel"/>
    <w:tmpl w:val="C1067D4C"/>
    <w:lvl w:ilvl="0" w:tplc="C7DE3B3E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0B4D312A"/>
    <w:multiLevelType w:val="hybridMultilevel"/>
    <w:tmpl w:val="456CB678"/>
    <w:lvl w:ilvl="0" w:tplc="FB4ADE3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EB72D6"/>
    <w:multiLevelType w:val="hybridMultilevel"/>
    <w:tmpl w:val="B844BB0C"/>
    <w:styleLink w:val="Conlettere"/>
    <w:lvl w:ilvl="0" w:tplc="553E7D9A">
      <w:start w:val="1"/>
      <w:numFmt w:val="decimal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8746FDC">
      <w:start w:val="1"/>
      <w:numFmt w:val="decimal"/>
      <w:suff w:val="nothing"/>
      <w:lvlText w:val="%2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8D25A98">
      <w:start w:val="1"/>
      <w:numFmt w:val="decimal"/>
      <w:lvlText w:val="%3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1E4D35C">
      <w:start w:val="1"/>
      <w:numFmt w:val="decimal"/>
      <w:suff w:val="nothing"/>
      <w:lvlText w:val="%4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0226598">
      <w:start w:val="1"/>
      <w:numFmt w:val="decimal"/>
      <w:lvlText w:val="%5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22C5544">
      <w:start w:val="1"/>
      <w:numFmt w:val="decimal"/>
      <w:suff w:val="nothing"/>
      <w:lvlText w:val="%6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9EE91F6">
      <w:start w:val="1"/>
      <w:numFmt w:val="decimal"/>
      <w:lvlText w:val="%7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FA55BE">
      <w:start w:val="1"/>
      <w:numFmt w:val="decimal"/>
      <w:suff w:val="nothing"/>
      <w:lvlText w:val="%8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07885E0">
      <w:start w:val="1"/>
      <w:numFmt w:val="decimal"/>
      <w:lvlText w:val="%9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5DE15553"/>
    <w:multiLevelType w:val="hybridMultilevel"/>
    <w:tmpl w:val="37B0D6CC"/>
    <w:lvl w:ilvl="0" w:tplc="C7DE3B3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BE62420"/>
    <w:multiLevelType w:val="hybridMultilevel"/>
    <w:tmpl w:val="1AAA5BEE"/>
    <w:lvl w:ilvl="0" w:tplc="FD0EBDA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6C024632"/>
    <w:multiLevelType w:val="hybridMultilevel"/>
    <w:tmpl w:val="E03048CA"/>
    <w:lvl w:ilvl="0" w:tplc="C784B4F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610E3E"/>
    <w:multiLevelType w:val="hybridMultilevel"/>
    <w:tmpl w:val="A94A1EEE"/>
    <w:numStyleLink w:val="Stileimportato2"/>
  </w:abstractNum>
  <w:abstractNum w:abstractNumId="8" w15:restartNumberingAfterBreak="0">
    <w:nsid w:val="76F56820"/>
    <w:multiLevelType w:val="hybridMultilevel"/>
    <w:tmpl w:val="B844BB0C"/>
    <w:numStyleLink w:val="Conlettere"/>
  </w:abstractNum>
  <w:num w:numId="1" w16cid:durableId="1263954406">
    <w:abstractNumId w:val="1"/>
  </w:num>
  <w:num w:numId="2" w16cid:durableId="1212964421">
    <w:abstractNumId w:val="0"/>
  </w:num>
  <w:num w:numId="3" w16cid:durableId="1652712207">
    <w:abstractNumId w:val="7"/>
  </w:num>
  <w:num w:numId="4" w16cid:durableId="1081560493">
    <w:abstractNumId w:val="3"/>
  </w:num>
  <w:num w:numId="5" w16cid:durableId="557864357">
    <w:abstractNumId w:val="8"/>
  </w:num>
  <w:num w:numId="6" w16cid:durableId="1172448193">
    <w:abstractNumId w:val="4"/>
  </w:num>
  <w:num w:numId="7" w16cid:durableId="1103303749">
    <w:abstractNumId w:val="6"/>
  </w:num>
  <w:num w:numId="8" w16cid:durableId="43910415">
    <w:abstractNumId w:val="5"/>
  </w:num>
  <w:num w:numId="9" w16cid:durableId="6573469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C7C"/>
    <w:rsid w:val="00077A5B"/>
    <w:rsid w:val="000B08E7"/>
    <w:rsid w:val="000C1FAA"/>
    <w:rsid w:val="00166C26"/>
    <w:rsid w:val="001775D4"/>
    <w:rsid w:val="00187B99"/>
    <w:rsid w:val="001F2DFC"/>
    <w:rsid w:val="002014DD"/>
    <w:rsid w:val="002148A7"/>
    <w:rsid w:val="00250B42"/>
    <w:rsid w:val="002638D2"/>
    <w:rsid w:val="002D5E17"/>
    <w:rsid w:val="002E18BE"/>
    <w:rsid w:val="00357FE1"/>
    <w:rsid w:val="00452055"/>
    <w:rsid w:val="00461711"/>
    <w:rsid w:val="004D1217"/>
    <w:rsid w:val="004D6008"/>
    <w:rsid w:val="00506ACB"/>
    <w:rsid w:val="005150FA"/>
    <w:rsid w:val="005265AF"/>
    <w:rsid w:val="00540AF4"/>
    <w:rsid w:val="00542FC2"/>
    <w:rsid w:val="00566976"/>
    <w:rsid w:val="005B18D3"/>
    <w:rsid w:val="005E0C4D"/>
    <w:rsid w:val="005E4B61"/>
    <w:rsid w:val="00624D3D"/>
    <w:rsid w:val="00640794"/>
    <w:rsid w:val="00651275"/>
    <w:rsid w:val="006F1772"/>
    <w:rsid w:val="007148A8"/>
    <w:rsid w:val="00754ED0"/>
    <w:rsid w:val="00770620"/>
    <w:rsid w:val="00832560"/>
    <w:rsid w:val="00857112"/>
    <w:rsid w:val="0087584B"/>
    <w:rsid w:val="00893BB5"/>
    <w:rsid w:val="008942E7"/>
    <w:rsid w:val="00896A14"/>
    <w:rsid w:val="008A1204"/>
    <w:rsid w:val="008A6AED"/>
    <w:rsid w:val="008B7210"/>
    <w:rsid w:val="008C7C0C"/>
    <w:rsid w:val="008E2830"/>
    <w:rsid w:val="00900CCA"/>
    <w:rsid w:val="00910A2E"/>
    <w:rsid w:val="00924B77"/>
    <w:rsid w:val="009346A3"/>
    <w:rsid w:val="00940DA2"/>
    <w:rsid w:val="00980E9D"/>
    <w:rsid w:val="009E055C"/>
    <w:rsid w:val="00A41422"/>
    <w:rsid w:val="00A74F6F"/>
    <w:rsid w:val="00AA135A"/>
    <w:rsid w:val="00AD7557"/>
    <w:rsid w:val="00B50C5D"/>
    <w:rsid w:val="00B51253"/>
    <w:rsid w:val="00B525CC"/>
    <w:rsid w:val="00BA7B53"/>
    <w:rsid w:val="00C71A2D"/>
    <w:rsid w:val="00C74D08"/>
    <w:rsid w:val="00D004DA"/>
    <w:rsid w:val="00D404F2"/>
    <w:rsid w:val="00D93DA2"/>
    <w:rsid w:val="00DE06E9"/>
    <w:rsid w:val="00E607E6"/>
    <w:rsid w:val="00E91289"/>
    <w:rsid w:val="00EE04F3"/>
    <w:rsid w:val="00EE1C7C"/>
    <w:rsid w:val="00F071F0"/>
    <w:rsid w:val="00F218B2"/>
    <w:rsid w:val="00F35B71"/>
    <w:rsid w:val="00FD64FD"/>
    <w:rsid w:val="00FE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52204C"/>
  <w15:docId w15:val="{0A1A338A-5FF4-4386-9F30-9DC5097AF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E4B61"/>
    <w:pPr>
      <w:tabs>
        <w:tab w:val="left" w:pos="284"/>
      </w:tabs>
      <w:ind w:left="284" w:hanging="284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uiPriority w:val="9"/>
    <w:rsid w:val="00E607E6"/>
    <w:rPr>
      <w:rFonts w:ascii="Times" w:hAnsi="Times"/>
      <w:smallCaps/>
      <w:noProof/>
      <w:sz w:val="18"/>
      <w:lang w:bidi="ar-SA"/>
    </w:rPr>
  </w:style>
  <w:style w:type="character" w:styleId="Collegamentoipertestuale">
    <w:name w:val="Hyperlink"/>
    <w:basedOn w:val="Carpredefinitoparagrafo"/>
    <w:unhideWhenUsed/>
    <w:rsid w:val="00EE1C7C"/>
    <w:rPr>
      <w:color w:val="0563C1" w:themeColor="hyperlink"/>
      <w:u w:val="single"/>
    </w:rPr>
  </w:style>
  <w:style w:type="paragraph" w:customStyle="1" w:styleId="Corpo">
    <w:name w:val="Corpo"/>
    <w:rsid w:val="00DE06E9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</w:rPr>
  </w:style>
  <w:style w:type="paragraph" w:customStyle="1" w:styleId="Didefault">
    <w:name w:val="Di default"/>
    <w:rsid w:val="00DE06E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</w:rPr>
  </w:style>
  <w:style w:type="numbering" w:customStyle="1" w:styleId="Stileimportato2">
    <w:name w:val="Stile importato 2"/>
    <w:rsid w:val="00DE06E9"/>
    <w:pPr>
      <w:numPr>
        <w:numId w:val="2"/>
      </w:numPr>
    </w:pPr>
  </w:style>
  <w:style w:type="numbering" w:customStyle="1" w:styleId="Conlettere">
    <w:name w:val="Con lettere"/>
    <w:rsid w:val="00DE06E9"/>
    <w:pPr>
      <w:numPr>
        <w:numId w:val="4"/>
      </w:numPr>
    </w:pPr>
  </w:style>
  <w:style w:type="paragraph" w:styleId="Paragrafoelenco">
    <w:name w:val="List Paragraph"/>
    <w:basedOn w:val="Normale"/>
    <w:uiPriority w:val="34"/>
    <w:qFormat/>
    <w:rsid w:val="00DE06E9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rsid w:val="0087584B"/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87584B"/>
  </w:style>
  <w:style w:type="character" w:styleId="Rimandonotaapidipagina">
    <w:name w:val="footnote reference"/>
    <w:basedOn w:val="Carpredefinitoparagrafo"/>
    <w:rsid w:val="0087584B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E912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52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autori-vari/innovazione-tecnologica-e-valore-della-persona-il-diritto-alla-protezione-dei-dati-personali-nel-regolamento-ue-2016-679-9788893912648-560305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ssimiliano.carpino@unicatt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ibrerie.unicatt.it/scheda-libro/massimiliano-carpino/il-trattamento-dei-dati-personali-per-finalita-di-prevenzione-indagine-accertamento-e-perseguimento-di-reati-9788875246150-741379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codice-della-disciplina-privacy-9788828848325-734723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76BBCC-F493-4781-83A5-37AB86E46A7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9</TotalTime>
  <Pages>9</Pages>
  <Words>2562</Words>
  <Characters>14606</Characters>
  <Application>Microsoft Office Word</Application>
  <DocSecurity>0</DocSecurity>
  <Lines>121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17134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Rolli Andrea</cp:lastModifiedBy>
  <cp:revision>7</cp:revision>
  <cp:lastPrinted>2003-03-27T10:42:00Z</cp:lastPrinted>
  <dcterms:created xsi:type="dcterms:W3CDTF">2025-05-12T12:07:00Z</dcterms:created>
  <dcterms:modified xsi:type="dcterms:W3CDTF">2026-07-10T12:17:00Z</dcterms:modified>
</cp:coreProperties>
</file>