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4D9C" w14:textId="77777777" w:rsidR="00521CC4" w:rsidRPr="00784CD7" w:rsidRDefault="00F90A52" w:rsidP="00784CD7">
      <w:pPr>
        <w:pStyle w:val="Titolo1"/>
        <w:spacing w:before="0" w:after="120" w:line="240" w:lineRule="auto"/>
        <w:rPr>
          <w:rFonts w:ascii="Times New Roman" w:hAnsi="Times New Roman"/>
        </w:rPr>
      </w:pPr>
      <w:r w:rsidRPr="00784CD7">
        <w:rPr>
          <w:rFonts w:ascii="Times New Roman" w:hAnsi="Times New Roman"/>
        </w:rPr>
        <w:t>Zootecnia e cambiamenti climatici</w:t>
      </w:r>
    </w:p>
    <w:p w14:paraId="1D2747E5" w14:textId="77777777" w:rsidR="00784CD7" w:rsidRDefault="00784CD7" w:rsidP="00784CD7">
      <w:pPr>
        <w:pStyle w:val="Titolo1"/>
        <w:spacing w:before="0" w:after="120" w:line="240" w:lineRule="auto"/>
        <w:rPr>
          <w:rFonts w:ascii="Times New Roman" w:hAnsi="Times New Roman"/>
        </w:rPr>
      </w:pPr>
    </w:p>
    <w:p w14:paraId="06FDD717" w14:textId="77777777" w:rsidR="00FE35C5" w:rsidRPr="00784CD7" w:rsidRDefault="00FE35C5" w:rsidP="00784CD7">
      <w:pPr>
        <w:pStyle w:val="Titolo1"/>
        <w:spacing w:before="0" w:after="120" w:line="240" w:lineRule="auto"/>
        <w:rPr>
          <w:rFonts w:ascii="Times New Roman" w:hAnsi="Times New Roman"/>
        </w:rPr>
      </w:pPr>
      <w:r w:rsidRPr="00784CD7">
        <w:rPr>
          <w:rFonts w:ascii="Times New Roman" w:hAnsi="Times New Roman"/>
        </w:rPr>
        <w:t xml:space="preserve">Modulo </w:t>
      </w:r>
      <w:r w:rsidR="00C45756" w:rsidRPr="00784CD7">
        <w:rPr>
          <w:rFonts w:ascii="Times New Roman" w:hAnsi="Times New Roman"/>
        </w:rPr>
        <w:t>Adattamento e Benessere Animale</w:t>
      </w:r>
    </w:p>
    <w:p w14:paraId="533137FD" w14:textId="77777777" w:rsidR="005D4B4C" w:rsidRPr="00784CD7" w:rsidRDefault="005D4B4C" w:rsidP="00784CD7">
      <w:pPr>
        <w:pStyle w:val="Titolo2"/>
        <w:spacing w:after="120" w:line="240" w:lineRule="auto"/>
        <w:rPr>
          <w:rFonts w:ascii="Times New Roman" w:hAnsi="Times New Roman"/>
          <w:sz w:val="20"/>
        </w:rPr>
      </w:pPr>
      <w:r w:rsidRPr="00784CD7">
        <w:rPr>
          <w:rFonts w:ascii="Times New Roman" w:hAnsi="Times New Roman"/>
          <w:sz w:val="20"/>
        </w:rPr>
        <w:t>Prof. Erminio Trevisi</w:t>
      </w:r>
    </w:p>
    <w:p w14:paraId="223DCC50" w14:textId="77777777" w:rsidR="00784CD7" w:rsidRDefault="00784CD7" w:rsidP="00784CD7">
      <w:pPr>
        <w:spacing w:after="120" w:line="240" w:lineRule="auto"/>
        <w:rPr>
          <w:rFonts w:ascii="Times New Roman" w:hAnsi="Times New Roman"/>
          <w:b/>
          <w:i/>
        </w:rPr>
      </w:pPr>
    </w:p>
    <w:p w14:paraId="37D3E604" w14:textId="77777777" w:rsidR="00D53A91" w:rsidRPr="00784CD7" w:rsidRDefault="00D53A91" w:rsidP="00784CD7">
      <w:pPr>
        <w:spacing w:after="120" w:line="240" w:lineRule="auto"/>
        <w:rPr>
          <w:rFonts w:ascii="Times New Roman" w:hAnsi="Times New Roman"/>
          <w:b/>
        </w:rPr>
      </w:pPr>
      <w:r w:rsidRPr="00784CD7">
        <w:rPr>
          <w:rFonts w:ascii="Times New Roman" w:hAnsi="Times New Roman"/>
          <w:b/>
          <w:i/>
        </w:rPr>
        <w:t>OBIETTIVO DEL CORSO E RISULTATI APPRENDIMENTO ATTESI</w:t>
      </w:r>
    </w:p>
    <w:p w14:paraId="572BEFD5" w14:textId="77777777" w:rsidR="005D4B4C" w:rsidRPr="00784CD7" w:rsidRDefault="005D4B4C" w:rsidP="00784CD7">
      <w:pPr>
        <w:spacing w:after="120" w:line="240" w:lineRule="auto"/>
        <w:rPr>
          <w:rFonts w:ascii="Times New Roman" w:hAnsi="Times New Roman"/>
        </w:rPr>
      </w:pPr>
      <w:r w:rsidRPr="00784CD7">
        <w:rPr>
          <w:rFonts w:ascii="Times New Roman" w:hAnsi="Times New Roman"/>
        </w:rPr>
        <w:t xml:space="preserve">Fornire una preparazione tecnico-scientifica per valutare </w:t>
      </w:r>
      <w:r w:rsidR="00E00185" w:rsidRPr="00784CD7">
        <w:rPr>
          <w:rFonts w:ascii="Times New Roman" w:hAnsi="Times New Roman"/>
        </w:rPr>
        <w:t>l’</w:t>
      </w:r>
      <w:r w:rsidR="00F90A52" w:rsidRPr="00784CD7">
        <w:rPr>
          <w:rFonts w:ascii="Times New Roman" w:hAnsi="Times New Roman"/>
        </w:rPr>
        <w:t xml:space="preserve">adattamento </w:t>
      </w:r>
      <w:r w:rsidR="00C45756" w:rsidRPr="00784CD7">
        <w:rPr>
          <w:rFonts w:ascii="Times New Roman" w:hAnsi="Times New Roman"/>
        </w:rPr>
        <w:t>degli animali</w:t>
      </w:r>
      <w:r w:rsidR="00F90A52" w:rsidRPr="00784CD7">
        <w:rPr>
          <w:rFonts w:ascii="Times New Roman" w:hAnsi="Times New Roman"/>
        </w:rPr>
        <w:t xml:space="preserve"> </w:t>
      </w:r>
      <w:r w:rsidR="00E00185" w:rsidRPr="00784CD7">
        <w:rPr>
          <w:rFonts w:ascii="Times New Roman" w:hAnsi="Times New Roman"/>
        </w:rPr>
        <w:t>a</w:t>
      </w:r>
      <w:r w:rsidR="0006567A" w:rsidRPr="00784CD7">
        <w:rPr>
          <w:rFonts w:ascii="Times New Roman" w:hAnsi="Times New Roman"/>
        </w:rPr>
        <w:t>lle</w:t>
      </w:r>
      <w:r w:rsidR="00F90A52" w:rsidRPr="00784CD7">
        <w:rPr>
          <w:rFonts w:ascii="Times New Roman" w:hAnsi="Times New Roman"/>
        </w:rPr>
        <w:t xml:space="preserve"> condizioni climatiche</w:t>
      </w:r>
      <w:r w:rsidR="00C45756" w:rsidRPr="00784CD7">
        <w:rPr>
          <w:rFonts w:ascii="Times New Roman" w:hAnsi="Times New Roman"/>
        </w:rPr>
        <w:t xml:space="preserve">, stimare </w:t>
      </w:r>
      <w:r w:rsidR="00F90A52" w:rsidRPr="00784CD7">
        <w:rPr>
          <w:rFonts w:ascii="Times New Roman" w:hAnsi="Times New Roman"/>
        </w:rPr>
        <w:t>il loro stato</w:t>
      </w:r>
      <w:r w:rsidRPr="00784CD7">
        <w:rPr>
          <w:rFonts w:ascii="Times New Roman" w:hAnsi="Times New Roman"/>
        </w:rPr>
        <w:t xml:space="preserve"> di benessere </w:t>
      </w:r>
      <w:r w:rsidR="0006567A" w:rsidRPr="00784CD7">
        <w:rPr>
          <w:rFonts w:ascii="Times New Roman" w:hAnsi="Times New Roman"/>
        </w:rPr>
        <w:t xml:space="preserve">negli </w:t>
      </w:r>
      <w:r w:rsidRPr="00784CD7">
        <w:rPr>
          <w:rFonts w:ascii="Times New Roman" w:hAnsi="Times New Roman"/>
        </w:rPr>
        <w:t>allevamenti</w:t>
      </w:r>
      <w:r w:rsidR="00F90A52" w:rsidRPr="00784CD7">
        <w:rPr>
          <w:rFonts w:ascii="Times New Roman" w:hAnsi="Times New Roman"/>
        </w:rPr>
        <w:t xml:space="preserve">, </w:t>
      </w:r>
      <w:r w:rsidR="00C45756" w:rsidRPr="00784CD7">
        <w:rPr>
          <w:rFonts w:ascii="Times New Roman" w:hAnsi="Times New Roman"/>
        </w:rPr>
        <w:t>ind</w:t>
      </w:r>
      <w:r w:rsidR="00F90A52" w:rsidRPr="00784CD7">
        <w:rPr>
          <w:rFonts w:ascii="Times New Roman" w:hAnsi="Times New Roman"/>
        </w:rPr>
        <w:t>ividuare azioni per migliorare le loro condizioni di vita</w:t>
      </w:r>
      <w:r w:rsidRPr="00784CD7">
        <w:rPr>
          <w:rFonts w:ascii="Times New Roman" w:hAnsi="Times New Roman"/>
        </w:rPr>
        <w:t>.</w:t>
      </w:r>
    </w:p>
    <w:p w14:paraId="4B9CAA0D" w14:textId="77777777" w:rsidR="005D6A59" w:rsidRPr="00784CD7" w:rsidRDefault="005D6A59" w:rsidP="00784CD7">
      <w:pPr>
        <w:spacing w:after="120" w:line="240" w:lineRule="auto"/>
        <w:rPr>
          <w:rFonts w:ascii="Times New Roman" w:hAnsi="Times New Roman"/>
        </w:rPr>
      </w:pPr>
      <w:r w:rsidRPr="00784CD7">
        <w:rPr>
          <w:rFonts w:ascii="Times New Roman" w:hAnsi="Times New Roman"/>
        </w:rPr>
        <w:t>Al termine dell’insegnamento lo studente sarà in grado di:</w:t>
      </w:r>
    </w:p>
    <w:p w14:paraId="54348F3C" w14:textId="77777777" w:rsidR="00F90A52" w:rsidRPr="00784CD7" w:rsidRDefault="00F90A52" w:rsidP="00784CD7">
      <w:pPr>
        <w:pStyle w:val="Paragrafoelenco"/>
        <w:numPr>
          <w:ilvl w:val="0"/>
          <w:numId w:val="1"/>
        </w:numPr>
        <w:tabs>
          <w:tab w:val="clear" w:pos="284"/>
          <w:tab w:val="left" w:pos="0"/>
        </w:tabs>
        <w:spacing w:after="120" w:line="240" w:lineRule="auto"/>
        <w:ind w:left="426" w:hanging="284"/>
        <w:rPr>
          <w:rFonts w:ascii="Times New Roman" w:hAnsi="Times New Roman"/>
        </w:rPr>
      </w:pPr>
      <w:r w:rsidRPr="00784CD7">
        <w:rPr>
          <w:rFonts w:ascii="Times New Roman" w:hAnsi="Times New Roman"/>
        </w:rPr>
        <w:t xml:space="preserve">Valutare il grado di adattamento </w:t>
      </w:r>
      <w:r w:rsidR="00E00185" w:rsidRPr="00784CD7">
        <w:rPr>
          <w:rFonts w:ascii="Times New Roman" w:hAnsi="Times New Roman"/>
        </w:rPr>
        <w:t xml:space="preserve">in diverse </w:t>
      </w:r>
      <w:r w:rsidR="0006567A" w:rsidRPr="00784CD7">
        <w:rPr>
          <w:rFonts w:ascii="Times New Roman" w:hAnsi="Times New Roman"/>
        </w:rPr>
        <w:t xml:space="preserve">condizioni e </w:t>
      </w:r>
      <w:r w:rsidR="00E00185" w:rsidRPr="00784CD7">
        <w:rPr>
          <w:rFonts w:ascii="Times New Roman" w:hAnsi="Times New Roman"/>
        </w:rPr>
        <w:t>fasi fisiologiche</w:t>
      </w:r>
      <w:r w:rsidRPr="00784CD7">
        <w:rPr>
          <w:rFonts w:ascii="Times New Roman" w:hAnsi="Times New Roman"/>
        </w:rPr>
        <w:t>;</w:t>
      </w:r>
    </w:p>
    <w:p w14:paraId="7F67DAD1" w14:textId="77777777" w:rsidR="005D6A59" w:rsidRPr="00784CD7" w:rsidRDefault="005D6A59" w:rsidP="00784CD7">
      <w:pPr>
        <w:pStyle w:val="Paragrafoelenco"/>
        <w:numPr>
          <w:ilvl w:val="0"/>
          <w:numId w:val="1"/>
        </w:numPr>
        <w:tabs>
          <w:tab w:val="clear" w:pos="284"/>
          <w:tab w:val="left" w:pos="0"/>
        </w:tabs>
        <w:spacing w:after="120" w:line="240" w:lineRule="auto"/>
        <w:ind w:left="426" w:hanging="284"/>
        <w:rPr>
          <w:rFonts w:ascii="Times New Roman" w:hAnsi="Times New Roman"/>
        </w:rPr>
      </w:pPr>
      <w:r w:rsidRPr="00784CD7">
        <w:rPr>
          <w:rFonts w:ascii="Times New Roman" w:hAnsi="Times New Roman"/>
        </w:rPr>
        <w:t>Comprendere le componenti che con</w:t>
      </w:r>
      <w:r w:rsidR="00F90A52" w:rsidRPr="00784CD7">
        <w:rPr>
          <w:rFonts w:ascii="Times New Roman" w:hAnsi="Times New Roman"/>
        </w:rPr>
        <w:t xml:space="preserve">corrono a raggiungere </w:t>
      </w:r>
      <w:r w:rsidR="0006567A" w:rsidRPr="00784CD7">
        <w:rPr>
          <w:rFonts w:ascii="Times New Roman" w:hAnsi="Times New Roman"/>
        </w:rPr>
        <w:t>uno</w:t>
      </w:r>
      <w:r w:rsidRPr="00784CD7">
        <w:rPr>
          <w:rFonts w:ascii="Times New Roman" w:hAnsi="Times New Roman"/>
        </w:rPr>
        <w:t xml:space="preserve"> stato di benessere negli animali</w:t>
      </w:r>
      <w:r w:rsidR="00F02368" w:rsidRPr="00784CD7">
        <w:rPr>
          <w:rFonts w:ascii="Times New Roman" w:hAnsi="Times New Roman"/>
        </w:rPr>
        <w:t xml:space="preserve"> </w:t>
      </w:r>
      <w:r w:rsidR="0006567A" w:rsidRPr="00784CD7">
        <w:rPr>
          <w:rFonts w:ascii="Times New Roman" w:hAnsi="Times New Roman"/>
        </w:rPr>
        <w:t>soddisfacente</w:t>
      </w:r>
      <w:r w:rsidRPr="00784CD7">
        <w:rPr>
          <w:rFonts w:ascii="Times New Roman" w:hAnsi="Times New Roman"/>
        </w:rPr>
        <w:t>;</w:t>
      </w:r>
    </w:p>
    <w:p w14:paraId="4E4284F4" w14:textId="77777777" w:rsidR="0006567A" w:rsidRPr="00784CD7" w:rsidRDefault="0006567A" w:rsidP="00784CD7">
      <w:pPr>
        <w:pStyle w:val="Paragrafoelenco"/>
        <w:numPr>
          <w:ilvl w:val="0"/>
          <w:numId w:val="1"/>
        </w:numPr>
        <w:tabs>
          <w:tab w:val="clear" w:pos="284"/>
          <w:tab w:val="left" w:pos="0"/>
        </w:tabs>
        <w:spacing w:after="120" w:line="240" w:lineRule="auto"/>
        <w:ind w:left="426" w:hanging="284"/>
        <w:rPr>
          <w:rFonts w:ascii="Times New Roman" w:hAnsi="Times New Roman"/>
        </w:rPr>
      </w:pPr>
      <w:r w:rsidRPr="00784CD7">
        <w:rPr>
          <w:rFonts w:ascii="Times New Roman" w:hAnsi="Times New Roman"/>
        </w:rPr>
        <w:t>Identificare indici utili a valutare lo stato di benessere ed impararne l’uso;</w:t>
      </w:r>
    </w:p>
    <w:p w14:paraId="68F35663" w14:textId="77777777" w:rsidR="005D6A59" w:rsidRPr="00784CD7" w:rsidRDefault="005D6A59" w:rsidP="00784CD7">
      <w:pPr>
        <w:pStyle w:val="Paragrafoelenco"/>
        <w:numPr>
          <w:ilvl w:val="0"/>
          <w:numId w:val="1"/>
        </w:numPr>
        <w:tabs>
          <w:tab w:val="clear" w:pos="284"/>
          <w:tab w:val="left" w:pos="0"/>
        </w:tabs>
        <w:spacing w:after="120" w:line="240" w:lineRule="auto"/>
        <w:ind w:left="426" w:hanging="284"/>
        <w:rPr>
          <w:rFonts w:ascii="Times New Roman" w:hAnsi="Times New Roman"/>
        </w:rPr>
      </w:pPr>
      <w:r w:rsidRPr="00784CD7">
        <w:rPr>
          <w:rFonts w:ascii="Times New Roman" w:hAnsi="Times New Roman"/>
        </w:rPr>
        <w:t xml:space="preserve">Identificare i fattori </w:t>
      </w:r>
      <w:r w:rsidR="0006567A" w:rsidRPr="00784CD7">
        <w:rPr>
          <w:rFonts w:ascii="Times New Roman" w:hAnsi="Times New Roman"/>
        </w:rPr>
        <w:t>(</w:t>
      </w:r>
      <w:r w:rsidR="00F90A52" w:rsidRPr="00784CD7">
        <w:rPr>
          <w:rFonts w:ascii="Times New Roman" w:hAnsi="Times New Roman"/>
        </w:rPr>
        <w:t>ambientali</w:t>
      </w:r>
      <w:r w:rsidR="0006567A" w:rsidRPr="00784CD7">
        <w:rPr>
          <w:rFonts w:ascii="Times New Roman" w:hAnsi="Times New Roman"/>
        </w:rPr>
        <w:t xml:space="preserve"> e non)</w:t>
      </w:r>
      <w:r w:rsidR="00F90A52" w:rsidRPr="00784CD7">
        <w:rPr>
          <w:rFonts w:ascii="Times New Roman" w:hAnsi="Times New Roman"/>
        </w:rPr>
        <w:t xml:space="preserve"> </w:t>
      </w:r>
      <w:r w:rsidRPr="00784CD7">
        <w:rPr>
          <w:rFonts w:ascii="Times New Roman" w:hAnsi="Times New Roman"/>
        </w:rPr>
        <w:t xml:space="preserve">che interferiscono con le condizioni di benessere </w:t>
      </w:r>
      <w:r w:rsidR="0006567A" w:rsidRPr="00784CD7">
        <w:rPr>
          <w:rFonts w:ascii="Times New Roman" w:hAnsi="Times New Roman"/>
        </w:rPr>
        <w:t>per attuare</w:t>
      </w:r>
      <w:r w:rsidRPr="00784CD7">
        <w:rPr>
          <w:rFonts w:ascii="Times New Roman" w:hAnsi="Times New Roman"/>
        </w:rPr>
        <w:t xml:space="preserve"> interventi </w:t>
      </w:r>
      <w:r w:rsidR="0006567A" w:rsidRPr="00784CD7">
        <w:rPr>
          <w:rFonts w:ascii="Times New Roman" w:hAnsi="Times New Roman"/>
        </w:rPr>
        <w:t>di</w:t>
      </w:r>
      <w:r w:rsidRPr="00784CD7">
        <w:rPr>
          <w:rFonts w:ascii="Times New Roman" w:hAnsi="Times New Roman"/>
        </w:rPr>
        <w:t xml:space="preserve"> </w:t>
      </w:r>
      <w:r w:rsidR="00F90A52" w:rsidRPr="00784CD7">
        <w:rPr>
          <w:rFonts w:ascii="Times New Roman" w:hAnsi="Times New Roman"/>
        </w:rPr>
        <w:t>mitiga</w:t>
      </w:r>
      <w:r w:rsidR="0006567A" w:rsidRPr="00784CD7">
        <w:rPr>
          <w:rFonts w:ascii="Times New Roman" w:hAnsi="Times New Roman"/>
        </w:rPr>
        <w:t>zione e adattamento</w:t>
      </w:r>
      <w:r w:rsidRPr="00784CD7">
        <w:rPr>
          <w:rFonts w:ascii="Times New Roman" w:hAnsi="Times New Roman"/>
        </w:rPr>
        <w:t>;</w:t>
      </w:r>
    </w:p>
    <w:p w14:paraId="5A45F452" w14:textId="77777777" w:rsidR="005D6A59" w:rsidRPr="00784CD7" w:rsidRDefault="005D6A59" w:rsidP="00784CD7">
      <w:pPr>
        <w:pStyle w:val="Paragrafoelenco"/>
        <w:numPr>
          <w:ilvl w:val="0"/>
          <w:numId w:val="1"/>
        </w:numPr>
        <w:tabs>
          <w:tab w:val="clear" w:pos="284"/>
          <w:tab w:val="left" w:pos="0"/>
        </w:tabs>
        <w:spacing w:after="120" w:line="240" w:lineRule="auto"/>
        <w:ind w:left="426" w:hanging="284"/>
        <w:rPr>
          <w:rFonts w:ascii="Times New Roman" w:hAnsi="Times New Roman"/>
        </w:rPr>
      </w:pPr>
      <w:r w:rsidRPr="00784CD7">
        <w:rPr>
          <w:rFonts w:ascii="Times New Roman" w:hAnsi="Times New Roman"/>
        </w:rPr>
        <w:t xml:space="preserve">Valutare lo stato di benessere di allevamento con </w:t>
      </w:r>
      <w:r w:rsidR="00F02368" w:rsidRPr="00784CD7">
        <w:rPr>
          <w:rFonts w:ascii="Times New Roman" w:hAnsi="Times New Roman"/>
        </w:rPr>
        <w:t>l’ausilio di</w:t>
      </w:r>
      <w:r w:rsidRPr="00784CD7">
        <w:rPr>
          <w:rFonts w:ascii="Times New Roman" w:hAnsi="Times New Roman"/>
        </w:rPr>
        <w:t xml:space="preserve"> modelli</w:t>
      </w:r>
      <w:r w:rsidR="00F90A52" w:rsidRPr="00784CD7">
        <w:rPr>
          <w:rFonts w:ascii="Times New Roman" w:hAnsi="Times New Roman"/>
        </w:rPr>
        <w:t xml:space="preserve"> complessi</w:t>
      </w:r>
      <w:r w:rsidRPr="00784CD7">
        <w:rPr>
          <w:rFonts w:ascii="Times New Roman" w:hAnsi="Times New Roman"/>
        </w:rPr>
        <w:t>.</w:t>
      </w:r>
    </w:p>
    <w:p w14:paraId="48BADE42" w14:textId="77777777" w:rsidR="005D6A59" w:rsidRPr="00784CD7" w:rsidRDefault="005D6A59" w:rsidP="00784CD7">
      <w:pPr>
        <w:spacing w:after="120" w:line="240" w:lineRule="auto"/>
        <w:rPr>
          <w:rFonts w:ascii="Times New Roman" w:hAnsi="Times New Roman"/>
        </w:rPr>
      </w:pPr>
    </w:p>
    <w:p w14:paraId="43ED561B" w14:textId="77777777" w:rsidR="005D4B4C" w:rsidRPr="00784CD7" w:rsidRDefault="005D4B4C" w:rsidP="00784CD7">
      <w:pPr>
        <w:spacing w:after="120" w:line="240" w:lineRule="auto"/>
        <w:rPr>
          <w:rFonts w:ascii="Times New Roman" w:hAnsi="Times New Roman"/>
          <w:b/>
        </w:rPr>
      </w:pPr>
      <w:r w:rsidRPr="00784CD7">
        <w:rPr>
          <w:rFonts w:ascii="Times New Roman" w:hAnsi="Times New Roman"/>
          <w:b/>
          <w:i/>
        </w:rPr>
        <w:t>PROGRAMMA DEL CORSO</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5569"/>
        <w:gridCol w:w="1121"/>
      </w:tblGrid>
      <w:tr w:rsidR="00A5436C" w:rsidRPr="00784CD7" w14:paraId="55812194" w14:textId="77777777" w:rsidTr="008B0A31">
        <w:tc>
          <w:tcPr>
            <w:tcW w:w="5760" w:type="dxa"/>
            <w:tcBorders>
              <w:top w:val="single" w:sz="4" w:space="0" w:color="auto"/>
              <w:left w:val="nil"/>
              <w:bottom w:val="single" w:sz="4" w:space="0" w:color="auto"/>
              <w:right w:val="nil"/>
            </w:tcBorders>
            <w:hideMark/>
          </w:tcPr>
          <w:p w14:paraId="030D1245" w14:textId="77777777" w:rsidR="005D4B4C" w:rsidRPr="00784CD7" w:rsidRDefault="005D4B4C" w:rsidP="00716E19">
            <w:pPr>
              <w:spacing w:line="240" w:lineRule="auto"/>
              <w:rPr>
                <w:rFonts w:ascii="Times New Roman" w:hAnsi="Times New Roman"/>
                <w:bCs/>
              </w:rPr>
            </w:pPr>
            <w:r w:rsidRPr="00784CD7">
              <w:rPr>
                <w:rFonts w:ascii="Times New Roman" w:hAnsi="Times New Roman"/>
                <w:bCs/>
              </w:rPr>
              <w:t>Argomento</w:t>
            </w:r>
          </w:p>
        </w:tc>
        <w:tc>
          <w:tcPr>
            <w:tcW w:w="1146" w:type="dxa"/>
            <w:tcBorders>
              <w:top w:val="single" w:sz="4" w:space="0" w:color="auto"/>
              <w:left w:val="nil"/>
              <w:bottom w:val="single" w:sz="4" w:space="0" w:color="auto"/>
              <w:right w:val="nil"/>
            </w:tcBorders>
          </w:tcPr>
          <w:p w14:paraId="278286FB" w14:textId="77777777" w:rsidR="005D4B4C" w:rsidRPr="00784CD7" w:rsidRDefault="005D4B4C" w:rsidP="00716E19">
            <w:pPr>
              <w:spacing w:line="240" w:lineRule="auto"/>
              <w:jc w:val="center"/>
              <w:rPr>
                <w:rFonts w:ascii="Times New Roman" w:hAnsi="Times New Roman"/>
                <w:bCs/>
              </w:rPr>
            </w:pPr>
            <w:r w:rsidRPr="00784CD7">
              <w:rPr>
                <w:rFonts w:ascii="Times New Roman" w:hAnsi="Times New Roman"/>
                <w:bCs/>
              </w:rPr>
              <w:t>CFU</w:t>
            </w:r>
          </w:p>
        </w:tc>
      </w:tr>
      <w:tr w:rsidR="00A5436C" w:rsidRPr="00784CD7" w14:paraId="594C37D3" w14:textId="77777777" w:rsidTr="008B0A31">
        <w:tc>
          <w:tcPr>
            <w:tcW w:w="5760" w:type="dxa"/>
            <w:tcBorders>
              <w:top w:val="single" w:sz="4" w:space="0" w:color="auto"/>
              <w:left w:val="nil"/>
              <w:bottom w:val="single" w:sz="4" w:space="0" w:color="auto"/>
              <w:right w:val="nil"/>
            </w:tcBorders>
            <w:hideMark/>
          </w:tcPr>
          <w:p w14:paraId="55F205CD" w14:textId="77777777" w:rsidR="005D4B4C" w:rsidRPr="00784CD7" w:rsidRDefault="00991E29" w:rsidP="00716E19">
            <w:pPr>
              <w:spacing w:line="240" w:lineRule="auto"/>
              <w:rPr>
                <w:rFonts w:ascii="Times New Roman" w:hAnsi="Times New Roman"/>
              </w:rPr>
            </w:pPr>
            <w:r w:rsidRPr="00784CD7">
              <w:rPr>
                <w:rFonts w:ascii="Times New Roman" w:hAnsi="Times New Roman"/>
                <w:i/>
              </w:rPr>
              <w:t>Adattamento</w:t>
            </w:r>
            <w:r w:rsidRPr="00784CD7">
              <w:rPr>
                <w:rFonts w:ascii="Times New Roman" w:hAnsi="Times New Roman"/>
              </w:rPr>
              <w:t xml:space="preserve"> </w:t>
            </w:r>
            <w:r w:rsidRPr="00784CD7">
              <w:rPr>
                <w:rFonts w:ascii="Times New Roman" w:hAnsi="Times New Roman"/>
                <w:i/>
              </w:rPr>
              <w:t>ai cambiamenti ambientali</w:t>
            </w:r>
            <w:r w:rsidRPr="00784CD7">
              <w:rPr>
                <w:rFonts w:ascii="Times New Roman" w:hAnsi="Times New Roman"/>
              </w:rPr>
              <w:t xml:space="preserve">: </w:t>
            </w:r>
            <w:r w:rsidR="00A60E95" w:rsidRPr="00784CD7">
              <w:rPr>
                <w:rFonts w:ascii="Times New Roman" w:hAnsi="Times New Roman"/>
              </w:rPr>
              <w:t xml:space="preserve">Definizione e valutazione degli </w:t>
            </w:r>
            <w:proofErr w:type="spellStart"/>
            <w:r w:rsidR="00A60E95" w:rsidRPr="00784CD7">
              <w:rPr>
                <w:rFonts w:ascii="Times New Roman" w:hAnsi="Times New Roman"/>
              </w:rPr>
              <w:t>stressori</w:t>
            </w:r>
            <w:proofErr w:type="spellEnd"/>
            <w:r w:rsidR="00A60E95" w:rsidRPr="00784CD7">
              <w:rPr>
                <w:rFonts w:ascii="Times New Roman" w:hAnsi="Times New Roman"/>
              </w:rPr>
              <w:t xml:space="preserve"> ambientali negli animali domestici. M</w:t>
            </w:r>
            <w:r w:rsidRPr="00784CD7">
              <w:rPr>
                <w:rFonts w:ascii="Times New Roman" w:hAnsi="Times New Roman"/>
              </w:rPr>
              <w:t xml:space="preserve">odificazioni e regolazioni fisiologiche </w:t>
            </w:r>
            <w:r w:rsidR="00A60E95" w:rsidRPr="00784CD7">
              <w:rPr>
                <w:rFonts w:ascii="Times New Roman" w:hAnsi="Times New Roman"/>
              </w:rPr>
              <w:t xml:space="preserve">degli </w:t>
            </w:r>
            <w:r w:rsidRPr="00784CD7">
              <w:rPr>
                <w:rFonts w:ascii="Times New Roman" w:hAnsi="Times New Roman"/>
              </w:rPr>
              <w:t xml:space="preserve">animali. </w:t>
            </w:r>
            <w:r w:rsidR="0006567A" w:rsidRPr="00784CD7">
              <w:rPr>
                <w:rFonts w:ascii="Times New Roman" w:hAnsi="Times New Roman"/>
              </w:rPr>
              <w:t xml:space="preserve">La resilienza. </w:t>
            </w:r>
            <w:r w:rsidRPr="00784CD7">
              <w:rPr>
                <w:rFonts w:ascii="Times New Roman" w:hAnsi="Times New Roman"/>
              </w:rPr>
              <w:t xml:space="preserve">Effetti e conseguenze di stress termici. </w:t>
            </w:r>
            <w:r w:rsidR="009F310F" w:rsidRPr="00784CD7">
              <w:rPr>
                <w:rFonts w:ascii="Times New Roman" w:hAnsi="Times New Roman"/>
              </w:rPr>
              <w:t>Sistemi ed attrezzature di m</w:t>
            </w:r>
            <w:r w:rsidRPr="00784CD7">
              <w:rPr>
                <w:rFonts w:ascii="Times New Roman" w:hAnsi="Times New Roman"/>
              </w:rPr>
              <w:t>it</w:t>
            </w:r>
            <w:r w:rsidR="00A60E95" w:rsidRPr="00784CD7">
              <w:rPr>
                <w:rFonts w:ascii="Times New Roman" w:hAnsi="Times New Roman"/>
              </w:rPr>
              <w:t>igazione</w:t>
            </w:r>
            <w:r w:rsidR="005D4B4C" w:rsidRPr="00784CD7">
              <w:rPr>
                <w:rFonts w:ascii="Times New Roman" w:hAnsi="Times New Roman"/>
              </w:rPr>
              <w:t>.</w:t>
            </w:r>
          </w:p>
        </w:tc>
        <w:tc>
          <w:tcPr>
            <w:tcW w:w="1146" w:type="dxa"/>
            <w:tcBorders>
              <w:top w:val="single" w:sz="4" w:space="0" w:color="auto"/>
              <w:left w:val="nil"/>
              <w:bottom w:val="single" w:sz="4" w:space="0" w:color="auto"/>
              <w:right w:val="nil"/>
            </w:tcBorders>
            <w:hideMark/>
          </w:tcPr>
          <w:p w14:paraId="40D57DE9" w14:textId="77777777" w:rsidR="005D4B4C" w:rsidRPr="00784CD7" w:rsidRDefault="005D4B4C" w:rsidP="00716E19">
            <w:pPr>
              <w:spacing w:line="240" w:lineRule="auto"/>
              <w:jc w:val="center"/>
              <w:rPr>
                <w:rFonts w:ascii="Times New Roman" w:hAnsi="Times New Roman"/>
              </w:rPr>
            </w:pPr>
            <w:r w:rsidRPr="00784CD7">
              <w:rPr>
                <w:rFonts w:ascii="Times New Roman" w:hAnsi="Times New Roman"/>
              </w:rPr>
              <w:t>1.0</w:t>
            </w:r>
          </w:p>
        </w:tc>
      </w:tr>
      <w:tr w:rsidR="00A5436C" w:rsidRPr="00784CD7" w14:paraId="2C8A3B01" w14:textId="77777777" w:rsidTr="008B0A31">
        <w:tc>
          <w:tcPr>
            <w:tcW w:w="5760" w:type="dxa"/>
            <w:tcBorders>
              <w:top w:val="single" w:sz="4" w:space="0" w:color="auto"/>
              <w:left w:val="nil"/>
              <w:bottom w:val="single" w:sz="4" w:space="0" w:color="auto"/>
              <w:right w:val="nil"/>
            </w:tcBorders>
            <w:hideMark/>
          </w:tcPr>
          <w:p w14:paraId="5C066DDF" w14:textId="77777777" w:rsidR="005D4B4C" w:rsidRPr="00784CD7" w:rsidRDefault="00991E29" w:rsidP="00716E19">
            <w:pPr>
              <w:tabs>
                <w:tab w:val="left" w:pos="720"/>
              </w:tabs>
              <w:spacing w:line="240" w:lineRule="auto"/>
              <w:rPr>
                <w:rFonts w:ascii="Times New Roman" w:hAnsi="Times New Roman"/>
              </w:rPr>
            </w:pPr>
            <w:r w:rsidRPr="00784CD7">
              <w:rPr>
                <w:rFonts w:ascii="Times New Roman" w:hAnsi="Times New Roman"/>
                <w:i/>
              </w:rPr>
              <w:t>B</w:t>
            </w:r>
            <w:r w:rsidR="00E00185" w:rsidRPr="00784CD7">
              <w:rPr>
                <w:rFonts w:ascii="Times New Roman" w:hAnsi="Times New Roman"/>
                <w:i/>
              </w:rPr>
              <w:t>enessere animale</w:t>
            </w:r>
            <w:r w:rsidR="00A60E95" w:rsidRPr="00784CD7">
              <w:rPr>
                <w:rFonts w:ascii="Times New Roman" w:hAnsi="Times New Roman"/>
                <w:i/>
              </w:rPr>
              <w:t xml:space="preserve"> (BA)</w:t>
            </w:r>
            <w:r w:rsidR="00E00185" w:rsidRPr="00784CD7">
              <w:rPr>
                <w:rFonts w:ascii="Times New Roman" w:hAnsi="Times New Roman"/>
                <w:i/>
              </w:rPr>
              <w:t xml:space="preserve">. </w:t>
            </w:r>
            <w:r w:rsidR="00A60E95" w:rsidRPr="00784CD7">
              <w:rPr>
                <w:rFonts w:ascii="Times New Roman" w:hAnsi="Times New Roman"/>
              </w:rPr>
              <w:t>Definizioni</w:t>
            </w:r>
            <w:r w:rsidRPr="00784CD7">
              <w:rPr>
                <w:rFonts w:ascii="Times New Roman" w:hAnsi="Times New Roman"/>
              </w:rPr>
              <w:t xml:space="preserve"> e</w:t>
            </w:r>
            <w:r w:rsidR="00A60E95" w:rsidRPr="00784CD7">
              <w:rPr>
                <w:rFonts w:ascii="Times New Roman" w:hAnsi="Times New Roman"/>
              </w:rPr>
              <w:t>d evoluzione</w:t>
            </w:r>
            <w:r w:rsidRPr="00784CD7">
              <w:rPr>
                <w:rFonts w:ascii="Times New Roman" w:hAnsi="Times New Roman"/>
              </w:rPr>
              <w:t xml:space="preserve"> </w:t>
            </w:r>
            <w:r w:rsidR="00A60E95" w:rsidRPr="00784CD7">
              <w:rPr>
                <w:rFonts w:ascii="Times New Roman" w:hAnsi="Times New Roman"/>
              </w:rPr>
              <w:t>storica del concetto di BA</w:t>
            </w:r>
            <w:r w:rsidR="00E00185" w:rsidRPr="00784CD7">
              <w:rPr>
                <w:rFonts w:ascii="Times New Roman" w:hAnsi="Times New Roman"/>
              </w:rPr>
              <w:t xml:space="preserve">. </w:t>
            </w:r>
            <w:r w:rsidR="00A5436C" w:rsidRPr="00784CD7">
              <w:rPr>
                <w:rFonts w:ascii="Times New Roman" w:hAnsi="Times New Roman"/>
              </w:rPr>
              <w:t>Principi di etologia e di comportamento animale. F</w:t>
            </w:r>
            <w:r w:rsidR="00E00185" w:rsidRPr="00784CD7">
              <w:rPr>
                <w:rFonts w:ascii="Times New Roman" w:hAnsi="Times New Roman"/>
              </w:rPr>
              <w:t xml:space="preserve">attori </w:t>
            </w:r>
            <w:r w:rsidR="00A60E95" w:rsidRPr="00784CD7">
              <w:rPr>
                <w:rFonts w:ascii="Times New Roman" w:hAnsi="Times New Roman"/>
              </w:rPr>
              <w:t xml:space="preserve">che modificano il BA </w:t>
            </w:r>
            <w:r w:rsidR="00E00185" w:rsidRPr="00784CD7">
              <w:rPr>
                <w:rFonts w:ascii="Times New Roman" w:hAnsi="Times New Roman"/>
              </w:rPr>
              <w:t xml:space="preserve">negli allevamenti </w:t>
            </w:r>
            <w:r w:rsidR="00A60E95" w:rsidRPr="00784CD7">
              <w:rPr>
                <w:rFonts w:ascii="Times New Roman" w:hAnsi="Times New Roman"/>
              </w:rPr>
              <w:t xml:space="preserve">di animali domestici </w:t>
            </w:r>
            <w:r w:rsidR="00E00185" w:rsidRPr="00784CD7">
              <w:rPr>
                <w:rFonts w:ascii="Times New Roman" w:hAnsi="Times New Roman"/>
              </w:rPr>
              <w:t>intensivi</w:t>
            </w:r>
            <w:r w:rsidR="00A60E95" w:rsidRPr="00784CD7">
              <w:rPr>
                <w:rFonts w:ascii="Times New Roman" w:hAnsi="Times New Roman"/>
              </w:rPr>
              <w:t xml:space="preserve"> ed estensivi. </w:t>
            </w:r>
            <w:r w:rsidR="00A5436C" w:rsidRPr="00784CD7">
              <w:rPr>
                <w:rFonts w:ascii="Times New Roman" w:hAnsi="Times New Roman"/>
              </w:rPr>
              <w:t xml:space="preserve">Relazione fra BA, performance e qualità delle produzioni. </w:t>
            </w:r>
            <w:r w:rsidR="005D4B4C" w:rsidRPr="00784CD7">
              <w:rPr>
                <w:rFonts w:ascii="Times New Roman" w:hAnsi="Times New Roman"/>
              </w:rPr>
              <w:t xml:space="preserve">La normativa. </w:t>
            </w:r>
          </w:p>
        </w:tc>
        <w:tc>
          <w:tcPr>
            <w:tcW w:w="1146" w:type="dxa"/>
            <w:tcBorders>
              <w:top w:val="single" w:sz="4" w:space="0" w:color="auto"/>
              <w:left w:val="nil"/>
              <w:bottom w:val="single" w:sz="4" w:space="0" w:color="auto"/>
              <w:right w:val="nil"/>
            </w:tcBorders>
            <w:hideMark/>
          </w:tcPr>
          <w:p w14:paraId="7DB1E424" w14:textId="77777777" w:rsidR="005D4B4C" w:rsidRPr="00784CD7" w:rsidRDefault="00F771F4" w:rsidP="00716E19">
            <w:pPr>
              <w:spacing w:line="240" w:lineRule="auto"/>
              <w:jc w:val="center"/>
              <w:rPr>
                <w:rFonts w:ascii="Times New Roman" w:hAnsi="Times New Roman"/>
              </w:rPr>
            </w:pPr>
            <w:r w:rsidRPr="00784CD7">
              <w:rPr>
                <w:rFonts w:ascii="Times New Roman" w:hAnsi="Times New Roman"/>
              </w:rPr>
              <w:t>1.0</w:t>
            </w:r>
          </w:p>
        </w:tc>
      </w:tr>
      <w:tr w:rsidR="00A5436C" w:rsidRPr="00784CD7" w14:paraId="7060A273" w14:textId="77777777" w:rsidTr="008B0A31">
        <w:tc>
          <w:tcPr>
            <w:tcW w:w="5760" w:type="dxa"/>
            <w:tcBorders>
              <w:top w:val="single" w:sz="4" w:space="0" w:color="auto"/>
              <w:left w:val="nil"/>
              <w:bottom w:val="single" w:sz="4" w:space="0" w:color="auto"/>
              <w:right w:val="nil"/>
            </w:tcBorders>
            <w:hideMark/>
          </w:tcPr>
          <w:p w14:paraId="4E066E01" w14:textId="77777777" w:rsidR="005D4B4C" w:rsidRPr="00784CD7" w:rsidRDefault="00991E29" w:rsidP="00716E19">
            <w:pPr>
              <w:tabs>
                <w:tab w:val="left" w:pos="720"/>
              </w:tabs>
              <w:spacing w:line="240" w:lineRule="auto"/>
              <w:rPr>
                <w:rFonts w:ascii="Times New Roman" w:hAnsi="Times New Roman"/>
                <w:i/>
              </w:rPr>
            </w:pPr>
            <w:r w:rsidRPr="00784CD7">
              <w:rPr>
                <w:rFonts w:ascii="Times New Roman" w:hAnsi="Times New Roman"/>
                <w:i/>
              </w:rPr>
              <w:t>V</w:t>
            </w:r>
            <w:r w:rsidR="005D4B4C" w:rsidRPr="00784CD7">
              <w:rPr>
                <w:rFonts w:ascii="Times New Roman" w:hAnsi="Times New Roman"/>
                <w:i/>
              </w:rPr>
              <w:t xml:space="preserve">alutazione del </w:t>
            </w:r>
            <w:r w:rsidR="00A60E95" w:rsidRPr="00784CD7">
              <w:rPr>
                <w:rFonts w:ascii="Times New Roman" w:hAnsi="Times New Roman"/>
                <w:i/>
              </w:rPr>
              <w:t>BA</w:t>
            </w:r>
            <w:r w:rsidR="005D4B4C" w:rsidRPr="00784CD7">
              <w:rPr>
                <w:rFonts w:ascii="Times New Roman" w:hAnsi="Times New Roman"/>
                <w:i/>
              </w:rPr>
              <w:t xml:space="preserve">. </w:t>
            </w:r>
            <w:r w:rsidR="005D4B4C" w:rsidRPr="00784CD7">
              <w:rPr>
                <w:rFonts w:ascii="Times New Roman" w:hAnsi="Times New Roman"/>
              </w:rPr>
              <w:t>Indicatori indiretti</w:t>
            </w:r>
            <w:r w:rsidR="00A60E95" w:rsidRPr="00784CD7">
              <w:rPr>
                <w:rFonts w:ascii="Times New Roman" w:hAnsi="Times New Roman"/>
              </w:rPr>
              <w:t xml:space="preserve"> (ambiente, strutture, dieta) e</w:t>
            </w:r>
            <w:r w:rsidR="005D4B4C" w:rsidRPr="00784CD7">
              <w:rPr>
                <w:rFonts w:ascii="Times New Roman" w:hAnsi="Times New Roman"/>
              </w:rPr>
              <w:t xml:space="preserve"> diretti</w:t>
            </w:r>
            <w:r w:rsidR="00A60E95" w:rsidRPr="00784CD7">
              <w:rPr>
                <w:rFonts w:ascii="Times New Roman" w:hAnsi="Times New Roman"/>
              </w:rPr>
              <w:t xml:space="preserve"> (</w:t>
            </w:r>
            <w:r w:rsidR="005D4B4C" w:rsidRPr="00784CD7">
              <w:rPr>
                <w:rFonts w:ascii="Times New Roman" w:hAnsi="Times New Roman"/>
              </w:rPr>
              <w:t>fisiologici, comportamentali, sanitari, produttivi</w:t>
            </w:r>
            <w:r w:rsidR="00A60E95" w:rsidRPr="00784CD7">
              <w:rPr>
                <w:rFonts w:ascii="Times New Roman" w:hAnsi="Times New Roman"/>
              </w:rPr>
              <w:t>,</w:t>
            </w:r>
            <w:r w:rsidR="005D4B4C" w:rsidRPr="00784CD7">
              <w:rPr>
                <w:rFonts w:ascii="Times New Roman" w:hAnsi="Times New Roman"/>
              </w:rPr>
              <w:t xml:space="preserve"> riproduttivi</w:t>
            </w:r>
            <w:r w:rsidR="00A60E95" w:rsidRPr="00784CD7">
              <w:rPr>
                <w:rFonts w:ascii="Times New Roman" w:hAnsi="Times New Roman"/>
              </w:rPr>
              <w:t>)</w:t>
            </w:r>
            <w:r w:rsidR="005D4B4C" w:rsidRPr="00784CD7">
              <w:rPr>
                <w:rFonts w:ascii="Times New Roman" w:hAnsi="Times New Roman"/>
              </w:rPr>
              <w:t>. M</w:t>
            </w:r>
            <w:r w:rsidR="00A5436C" w:rsidRPr="00784CD7">
              <w:rPr>
                <w:rFonts w:ascii="Times New Roman" w:hAnsi="Times New Roman"/>
              </w:rPr>
              <w:t>odelli di valutazione di</w:t>
            </w:r>
            <w:r w:rsidR="005D4B4C" w:rsidRPr="00784CD7">
              <w:rPr>
                <w:rFonts w:ascii="Times New Roman" w:hAnsi="Times New Roman"/>
              </w:rPr>
              <w:t xml:space="preserve"> </w:t>
            </w:r>
            <w:r w:rsidR="00A5436C" w:rsidRPr="00784CD7">
              <w:rPr>
                <w:rFonts w:ascii="Times New Roman" w:hAnsi="Times New Roman"/>
              </w:rPr>
              <w:t>BA</w:t>
            </w:r>
            <w:r w:rsidR="005D4B4C" w:rsidRPr="00784CD7">
              <w:rPr>
                <w:rFonts w:ascii="Times New Roman" w:hAnsi="Times New Roman"/>
              </w:rPr>
              <w:t xml:space="preserve"> </w:t>
            </w:r>
            <w:r w:rsidR="00A5436C" w:rsidRPr="00784CD7">
              <w:rPr>
                <w:rFonts w:ascii="Times New Roman" w:hAnsi="Times New Roman"/>
              </w:rPr>
              <w:t>disponibili e loro validazione</w:t>
            </w:r>
            <w:r w:rsidR="005D4B4C" w:rsidRPr="00784CD7">
              <w:rPr>
                <w:rFonts w:ascii="Times New Roman" w:hAnsi="Times New Roman"/>
              </w:rPr>
              <w:t>.</w:t>
            </w:r>
            <w:r w:rsidR="00A5436C" w:rsidRPr="00784CD7">
              <w:rPr>
                <w:rFonts w:ascii="Times New Roman" w:hAnsi="Times New Roman"/>
              </w:rPr>
              <w:t xml:space="preserve"> Descrizione dei punti critici in allevamento</w:t>
            </w:r>
            <w:r w:rsidR="009F310F" w:rsidRPr="00784CD7">
              <w:rPr>
                <w:rFonts w:ascii="Times New Roman" w:hAnsi="Times New Roman"/>
              </w:rPr>
              <w:t xml:space="preserve"> e confronto tra applicazioni gestionali alternative</w:t>
            </w:r>
            <w:r w:rsidR="00A5436C" w:rsidRPr="00784CD7">
              <w:rPr>
                <w:rFonts w:ascii="Times New Roman" w:hAnsi="Times New Roman"/>
              </w:rPr>
              <w:t>.</w:t>
            </w:r>
          </w:p>
        </w:tc>
        <w:tc>
          <w:tcPr>
            <w:tcW w:w="1146" w:type="dxa"/>
            <w:tcBorders>
              <w:top w:val="single" w:sz="4" w:space="0" w:color="auto"/>
              <w:left w:val="nil"/>
              <w:bottom w:val="single" w:sz="4" w:space="0" w:color="auto"/>
              <w:right w:val="nil"/>
            </w:tcBorders>
            <w:hideMark/>
          </w:tcPr>
          <w:p w14:paraId="67B6F1A1" w14:textId="77777777" w:rsidR="005D4B4C" w:rsidRPr="00784CD7" w:rsidRDefault="00F771F4" w:rsidP="00716E19">
            <w:pPr>
              <w:spacing w:line="240" w:lineRule="auto"/>
              <w:jc w:val="center"/>
              <w:rPr>
                <w:rFonts w:ascii="Times New Roman" w:hAnsi="Times New Roman"/>
              </w:rPr>
            </w:pPr>
            <w:r w:rsidRPr="00784CD7">
              <w:rPr>
                <w:rFonts w:ascii="Times New Roman" w:hAnsi="Times New Roman"/>
              </w:rPr>
              <w:t>1.</w:t>
            </w:r>
            <w:r w:rsidR="00E00185" w:rsidRPr="00784CD7">
              <w:rPr>
                <w:rFonts w:ascii="Times New Roman" w:hAnsi="Times New Roman"/>
              </w:rPr>
              <w:t>0</w:t>
            </w:r>
          </w:p>
        </w:tc>
      </w:tr>
      <w:tr w:rsidR="00A5436C" w:rsidRPr="00784CD7" w14:paraId="15EEE9A5" w14:textId="77777777" w:rsidTr="008B0A31">
        <w:tc>
          <w:tcPr>
            <w:tcW w:w="5760" w:type="dxa"/>
            <w:tcBorders>
              <w:top w:val="single" w:sz="4" w:space="0" w:color="auto"/>
              <w:left w:val="nil"/>
              <w:bottom w:val="single" w:sz="4" w:space="0" w:color="auto"/>
              <w:right w:val="nil"/>
            </w:tcBorders>
            <w:hideMark/>
          </w:tcPr>
          <w:p w14:paraId="4645045F" w14:textId="77777777" w:rsidR="005D4B4C" w:rsidRPr="00784CD7" w:rsidRDefault="005D4B4C" w:rsidP="00716E19">
            <w:pPr>
              <w:tabs>
                <w:tab w:val="left" w:pos="720"/>
              </w:tabs>
              <w:spacing w:line="240" w:lineRule="auto"/>
              <w:rPr>
                <w:rFonts w:ascii="Times New Roman" w:hAnsi="Times New Roman"/>
              </w:rPr>
            </w:pPr>
            <w:r w:rsidRPr="00784CD7">
              <w:rPr>
                <w:rFonts w:ascii="Times New Roman" w:hAnsi="Times New Roman"/>
              </w:rPr>
              <w:t xml:space="preserve">Il modello SDIB (Sistema Diagnostico Integrato Benessere) per la valutazione del benessere </w:t>
            </w:r>
            <w:r w:rsidR="009F310F" w:rsidRPr="00784CD7">
              <w:rPr>
                <w:rFonts w:ascii="Times New Roman" w:hAnsi="Times New Roman"/>
              </w:rPr>
              <w:t xml:space="preserve">in </w:t>
            </w:r>
            <w:r w:rsidRPr="00784CD7">
              <w:rPr>
                <w:rFonts w:ascii="Times New Roman" w:hAnsi="Times New Roman"/>
              </w:rPr>
              <w:t xml:space="preserve">allevamenti da latte. </w:t>
            </w:r>
            <w:r w:rsidR="00A5436C" w:rsidRPr="00784CD7">
              <w:rPr>
                <w:rFonts w:ascii="Times New Roman" w:hAnsi="Times New Roman"/>
              </w:rPr>
              <w:t xml:space="preserve">Valutazione pratica di indicatori diretti ed indiretti. Casi studio. </w:t>
            </w:r>
          </w:p>
        </w:tc>
        <w:tc>
          <w:tcPr>
            <w:tcW w:w="1146" w:type="dxa"/>
            <w:tcBorders>
              <w:top w:val="single" w:sz="4" w:space="0" w:color="auto"/>
              <w:left w:val="nil"/>
              <w:bottom w:val="single" w:sz="4" w:space="0" w:color="auto"/>
              <w:right w:val="nil"/>
            </w:tcBorders>
            <w:hideMark/>
          </w:tcPr>
          <w:p w14:paraId="60C58E3F" w14:textId="77777777" w:rsidR="005D4B4C" w:rsidRPr="00784CD7" w:rsidRDefault="00F771F4" w:rsidP="00716E19">
            <w:pPr>
              <w:spacing w:line="240" w:lineRule="auto"/>
              <w:jc w:val="center"/>
              <w:rPr>
                <w:rFonts w:ascii="Times New Roman" w:hAnsi="Times New Roman"/>
              </w:rPr>
            </w:pPr>
            <w:r w:rsidRPr="00784CD7">
              <w:rPr>
                <w:rFonts w:ascii="Times New Roman" w:hAnsi="Times New Roman"/>
              </w:rPr>
              <w:t>1.0</w:t>
            </w:r>
          </w:p>
        </w:tc>
      </w:tr>
    </w:tbl>
    <w:p w14:paraId="098621DB" w14:textId="77777777" w:rsidR="005D4B4C" w:rsidRPr="00784CD7" w:rsidRDefault="005D4B4C" w:rsidP="00784CD7">
      <w:pPr>
        <w:tabs>
          <w:tab w:val="left" w:pos="720"/>
        </w:tabs>
        <w:spacing w:after="120" w:line="240" w:lineRule="auto"/>
        <w:rPr>
          <w:rFonts w:ascii="Times New Roman" w:hAnsi="Times New Roman"/>
        </w:rPr>
      </w:pPr>
    </w:p>
    <w:p w14:paraId="79CD89E6" w14:textId="77777777" w:rsidR="005D4B4C" w:rsidRPr="00784CD7" w:rsidRDefault="005D4B4C" w:rsidP="00784CD7">
      <w:pPr>
        <w:keepNext/>
        <w:spacing w:after="120" w:line="240" w:lineRule="auto"/>
        <w:rPr>
          <w:rFonts w:ascii="Times New Roman" w:hAnsi="Times New Roman"/>
          <w:b/>
        </w:rPr>
      </w:pPr>
      <w:r w:rsidRPr="00784CD7">
        <w:rPr>
          <w:rFonts w:ascii="Times New Roman" w:hAnsi="Times New Roman"/>
          <w:b/>
          <w:i/>
        </w:rPr>
        <w:t>BIBLIOGRAFIA</w:t>
      </w:r>
    </w:p>
    <w:p w14:paraId="5D30375C" w14:textId="77777777" w:rsidR="005D4B4C" w:rsidRPr="00784CD7" w:rsidRDefault="005D4B4C" w:rsidP="00784CD7">
      <w:pPr>
        <w:spacing w:after="120" w:line="240" w:lineRule="auto"/>
        <w:ind w:left="284" w:hanging="284"/>
        <w:rPr>
          <w:rFonts w:ascii="Times New Roman" w:hAnsi="Times New Roman"/>
          <w:smallCaps/>
          <w:spacing w:val="-5"/>
          <w:lang w:val="en-US"/>
        </w:rPr>
      </w:pPr>
      <w:r w:rsidRPr="00784CD7">
        <w:rPr>
          <w:rFonts w:ascii="Times New Roman" w:hAnsi="Times New Roman"/>
          <w:smallCaps/>
          <w:spacing w:val="-5"/>
          <w:lang w:val="en-US"/>
        </w:rPr>
        <w:t xml:space="preserve">Appleby M.C., </w:t>
      </w:r>
      <w:r w:rsidR="00AE30B0" w:rsidRPr="00784CD7">
        <w:rPr>
          <w:rFonts w:ascii="Times New Roman" w:hAnsi="Times New Roman"/>
          <w:smallCaps/>
          <w:spacing w:val="-5"/>
          <w:lang w:val="en-US"/>
        </w:rPr>
        <w:t>Olsson I.A.S., Galindo F.</w:t>
      </w:r>
      <w:r w:rsidRPr="00784CD7">
        <w:rPr>
          <w:rFonts w:ascii="Times New Roman" w:hAnsi="Times New Roman"/>
          <w:smallCaps/>
          <w:spacing w:val="-5"/>
          <w:lang w:val="en-US"/>
        </w:rPr>
        <w:t xml:space="preserve">, </w:t>
      </w:r>
      <w:r w:rsidRPr="00784CD7">
        <w:rPr>
          <w:rFonts w:ascii="Times New Roman" w:hAnsi="Times New Roman"/>
          <w:i/>
          <w:spacing w:val="-5"/>
          <w:lang w:val="en-US"/>
        </w:rPr>
        <w:t>Animal welfare</w:t>
      </w:r>
      <w:r w:rsidRPr="00784CD7">
        <w:rPr>
          <w:rFonts w:ascii="Times New Roman" w:hAnsi="Times New Roman"/>
          <w:smallCaps/>
          <w:spacing w:val="-5"/>
          <w:lang w:val="en-US"/>
        </w:rPr>
        <w:t xml:space="preserve">, </w:t>
      </w:r>
      <w:r w:rsidR="00AE30B0" w:rsidRPr="00784CD7">
        <w:rPr>
          <w:rFonts w:ascii="Times New Roman" w:hAnsi="Times New Roman"/>
          <w:smallCaps/>
          <w:spacing w:val="-5"/>
          <w:lang w:val="en-US"/>
        </w:rPr>
        <w:t>3</w:t>
      </w:r>
      <w:r w:rsidR="00AE30B0" w:rsidRPr="00784CD7">
        <w:rPr>
          <w:rFonts w:ascii="Times New Roman" w:hAnsi="Times New Roman"/>
          <w:smallCaps/>
          <w:spacing w:val="-5"/>
          <w:vertAlign w:val="superscript"/>
          <w:lang w:val="en-US"/>
        </w:rPr>
        <w:t>rd</w:t>
      </w:r>
      <w:r w:rsidR="00AE30B0" w:rsidRPr="00784CD7">
        <w:rPr>
          <w:rFonts w:ascii="Times New Roman" w:hAnsi="Times New Roman"/>
          <w:smallCaps/>
          <w:spacing w:val="-5"/>
          <w:lang w:val="en-US"/>
        </w:rPr>
        <w:t xml:space="preserve"> Ed. </w:t>
      </w:r>
      <w:r w:rsidRPr="00784CD7">
        <w:rPr>
          <w:rFonts w:ascii="Times New Roman" w:hAnsi="Times New Roman"/>
          <w:smallCaps/>
          <w:spacing w:val="-5"/>
          <w:lang w:val="en-US"/>
        </w:rPr>
        <w:t xml:space="preserve">CABI, </w:t>
      </w:r>
      <w:r w:rsidR="00AE30B0" w:rsidRPr="00784CD7">
        <w:rPr>
          <w:rFonts w:ascii="Times New Roman" w:hAnsi="Times New Roman"/>
          <w:smallCaps/>
          <w:spacing w:val="-5"/>
          <w:lang w:val="en-US"/>
        </w:rPr>
        <w:t>2018</w:t>
      </w:r>
    </w:p>
    <w:p w14:paraId="1DC8B98A" w14:textId="77777777" w:rsidR="005D4B4C" w:rsidRPr="00784CD7" w:rsidRDefault="005D4B4C" w:rsidP="00784CD7">
      <w:pPr>
        <w:spacing w:after="120" w:line="240" w:lineRule="auto"/>
        <w:ind w:left="284" w:hanging="284"/>
        <w:rPr>
          <w:rFonts w:ascii="Times New Roman" w:hAnsi="Times New Roman"/>
          <w:spacing w:val="-5"/>
          <w:lang w:val="en-US"/>
        </w:rPr>
      </w:pPr>
      <w:r w:rsidRPr="00784CD7">
        <w:rPr>
          <w:rFonts w:ascii="Times New Roman" w:hAnsi="Times New Roman"/>
          <w:smallCaps/>
          <w:spacing w:val="-5"/>
          <w:lang w:val="en-US"/>
        </w:rPr>
        <w:t xml:space="preserve">Calamari L., Bertoni G., </w:t>
      </w:r>
      <w:r w:rsidRPr="00784CD7">
        <w:rPr>
          <w:rFonts w:ascii="Times New Roman" w:hAnsi="Times New Roman"/>
          <w:i/>
          <w:spacing w:val="-5"/>
          <w:lang w:val="en-US"/>
        </w:rPr>
        <w:t>Model to evaluate welfare in dairy cow farms.</w:t>
      </w:r>
      <w:r w:rsidRPr="00784CD7">
        <w:rPr>
          <w:rFonts w:ascii="Times New Roman" w:hAnsi="Times New Roman"/>
          <w:spacing w:val="-5"/>
          <w:lang w:val="en-US"/>
        </w:rPr>
        <w:t xml:space="preserve"> </w:t>
      </w:r>
      <w:r w:rsidR="00AE30B0" w:rsidRPr="00784CD7">
        <w:rPr>
          <w:rFonts w:ascii="Times New Roman" w:hAnsi="Times New Roman"/>
          <w:spacing w:val="-5"/>
          <w:lang w:val="en-US"/>
        </w:rPr>
        <w:t>Ital. J. Anim. Sci. 2009, 8</w:t>
      </w:r>
      <w:r w:rsidRPr="00784CD7">
        <w:rPr>
          <w:rFonts w:ascii="Times New Roman" w:hAnsi="Times New Roman"/>
          <w:spacing w:val="-5"/>
          <w:lang w:val="en-US"/>
        </w:rPr>
        <w:t>, 301-323.</w:t>
      </w:r>
    </w:p>
    <w:p w14:paraId="388292F0" w14:textId="77777777" w:rsidR="005D4B4C" w:rsidRPr="00784CD7" w:rsidRDefault="005D4B4C" w:rsidP="00784CD7">
      <w:pPr>
        <w:spacing w:after="120" w:line="240" w:lineRule="auto"/>
        <w:ind w:left="284" w:hanging="284"/>
        <w:rPr>
          <w:rFonts w:ascii="Times New Roman" w:hAnsi="Times New Roman"/>
          <w:spacing w:val="-5"/>
          <w:lang w:val="en-US"/>
        </w:rPr>
      </w:pPr>
      <w:r w:rsidRPr="00784CD7">
        <w:rPr>
          <w:rFonts w:ascii="Times New Roman" w:hAnsi="Times New Roman"/>
          <w:smallCaps/>
          <w:spacing w:val="-5"/>
          <w:lang w:val="en-US"/>
        </w:rPr>
        <w:lastRenderedPageBreak/>
        <w:t xml:space="preserve">EFSA, </w:t>
      </w:r>
      <w:r w:rsidRPr="00784CD7">
        <w:rPr>
          <w:rFonts w:ascii="Times New Roman" w:hAnsi="Times New Roman"/>
          <w:i/>
          <w:spacing w:val="-5"/>
          <w:lang w:val="en-US"/>
        </w:rPr>
        <w:t>Scientific report on the effects of farming systems on dairy cow welfare and disease.</w:t>
      </w:r>
      <w:r w:rsidRPr="00784CD7">
        <w:rPr>
          <w:rFonts w:ascii="Times New Roman" w:hAnsi="Times New Roman"/>
          <w:spacing w:val="-5"/>
          <w:lang w:val="en-US"/>
        </w:rPr>
        <w:t xml:space="preserve"> </w:t>
      </w:r>
      <w:r w:rsidRPr="00784CD7">
        <w:rPr>
          <w:rFonts w:ascii="Times New Roman" w:hAnsi="Times New Roman"/>
          <w:i/>
          <w:spacing w:val="-5"/>
          <w:lang w:val="en-US"/>
        </w:rPr>
        <w:t xml:space="preserve">Report of the Panel on Animal Health and Welfare. </w:t>
      </w:r>
      <w:r w:rsidR="00AE30B0" w:rsidRPr="00784CD7">
        <w:rPr>
          <w:rFonts w:ascii="Times New Roman" w:hAnsi="Times New Roman"/>
          <w:spacing w:val="-5"/>
          <w:lang w:val="en-US"/>
        </w:rPr>
        <w:t>Annex to the EFSA J.</w:t>
      </w:r>
      <w:r w:rsidRPr="00784CD7">
        <w:rPr>
          <w:rFonts w:ascii="Times New Roman" w:hAnsi="Times New Roman"/>
          <w:spacing w:val="-5"/>
          <w:lang w:val="en-US"/>
        </w:rPr>
        <w:t xml:space="preserve"> (2009) 1143, 1-38</w:t>
      </w:r>
    </w:p>
    <w:p w14:paraId="044BD6AF" w14:textId="77777777" w:rsidR="00AE30B0" w:rsidRPr="00784CD7" w:rsidRDefault="00AE30B0" w:rsidP="00784CD7">
      <w:pPr>
        <w:spacing w:after="120" w:line="240" w:lineRule="auto"/>
        <w:ind w:left="284" w:hanging="284"/>
        <w:rPr>
          <w:rFonts w:ascii="Times New Roman" w:hAnsi="Times New Roman"/>
          <w:smallCaps/>
          <w:spacing w:val="-5"/>
          <w:lang w:val="en-US"/>
        </w:rPr>
      </w:pPr>
      <w:proofErr w:type="spellStart"/>
      <w:r w:rsidRPr="00784CD7">
        <w:rPr>
          <w:rFonts w:ascii="Times New Roman" w:hAnsi="Times New Roman"/>
          <w:smallCaps/>
          <w:spacing w:val="-5"/>
          <w:lang w:val="en-US"/>
        </w:rPr>
        <w:t>Ekesebo</w:t>
      </w:r>
      <w:proofErr w:type="spellEnd"/>
      <w:r w:rsidRPr="00784CD7">
        <w:rPr>
          <w:rFonts w:ascii="Times New Roman" w:hAnsi="Times New Roman"/>
          <w:smallCaps/>
          <w:spacing w:val="-5"/>
          <w:lang w:val="en-US"/>
        </w:rPr>
        <w:t xml:space="preserve"> I., </w:t>
      </w:r>
      <w:proofErr w:type="spellStart"/>
      <w:r w:rsidRPr="00784CD7">
        <w:rPr>
          <w:rFonts w:ascii="Times New Roman" w:hAnsi="Times New Roman"/>
          <w:smallCaps/>
          <w:spacing w:val="-5"/>
          <w:lang w:val="en-US"/>
        </w:rPr>
        <w:t>Gunnarson</w:t>
      </w:r>
      <w:proofErr w:type="spellEnd"/>
      <w:r w:rsidRPr="00784CD7">
        <w:rPr>
          <w:rFonts w:ascii="Times New Roman" w:hAnsi="Times New Roman"/>
          <w:smallCaps/>
          <w:spacing w:val="-5"/>
          <w:lang w:val="en-US"/>
        </w:rPr>
        <w:t xml:space="preserve"> S., </w:t>
      </w:r>
      <w:r w:rsidRPr="00784CD7">
        <w:rPr>
          <w:rFonts w:ascii="Times New Roman" w:hAnsi="Times New Roman"/>
          <w:i/>
          <w:spacing w:val="-5"/>
          <w:lang w:val="en-US"/>
        </w:rPr>
        <w:t xml:space="preserve">Farm animal </w:t>
      </w:r>
      <w:proofErr w:type="spellStart"/>
      <w:r w:rsidRPr="00784CD7">
        <w:rPr>
          <w:rFonts w:ascii="Times New Roman" w:hAnsi="Times New Roman"/>
          <w:i/>
          <w:spacing w:val="-5"/>
          <w:lang w:val="en-US"/>
        </w:rPr>
        <w:t>behaviour</w:t>
      </w:r>
      <w:proofErr w:type="spellEnd"/>
      <w:r w:rsidRPr="00784CD7">
        <w:rPr>
          <w:rFonts w:ascii="Times New Roman" w:hAnsi="Times New Roman"/>
          <w:smallCaps/>
          <w:spacing w:val="-5"/>
          <w:lang w:val="en-US"/>
        </w:rPr>
        <w:t>. 2</w:t>
      </w:r>
      <w:r w:rsidRPr="00784CD7">
        <w:rPr>
          <w:rFonts w:ascii="Times New Roman" w:hAnsi="Times New Roman"/>
          <w:smallCaps/>
          <w:spacing w:val="-5"/>
          <w:vertAlign w:val="superscript"/>
          <w:lang w:val="en-US"/>
        </w:rPr>
        <w:t>nd</w:t>
      </w:r>
      <w:r w:rsidRPr="00784CD7">
        <w:rPr>
          <w:rFonts w:ascii="Times New Roman" w:hAnsi="Times New Roman"/>
          <w:smallCaps/>
          <w:spacing w:val="-5"/>
          <w:lang w:val="en-US"/>
        </w:rPr>
        <w:t xml:space="preserve"> Ed., </w:t>
      </w:r>
      <w:proofErr w:type="spellStart"/>
      <w:r w:rsidRPr="00784CD7">
        <w:rPr>
          <w:rFonts w:ascii="Times New Roman" w:hAnsi="Times New Roman"/>
          <w:smallCaps/>
          <w:spacing w:val="-5"/>
          <w:lang w:val="en-US"/>
        </w:rPr>
        <w:t>Cabi</w:t>
      </w:r>
      <w:proofErr w:type="spellEnd"/>
      <w:r w:rsidRPr="00784CD7">
        <w:rPr>
          <w:rFonts w:ascii="Times New Roman" w:hAnsi="Times New Roman"/>
          <w:smallCaps/>
          <w:spacing w:val="-5"/>
          <w:lang w:val="en-US"/>
        </w:rPr>
        <w:t>, 2018.</w:t>
      </w:r>
    </w:p>
    <w:p w14:paraId="6C77B4B7" w14:textId="77777777" w:rsidR="005D4B4C" w:rsidRPr="00784CD7" w:rsidRDefault="005D4B4C" w:rsidP="00784CD7">
      <w:pPr>
        <w:spacing w:after="120" w:line="240" w:lineRule="auto"/>
        <w:ind w:left="284" w:hanging="284"/>
        <w:rPr>
          <w:rFonts w:ascii="Times New Roman" w:hAnsi="Times New Roman"/>
          <w:smallCaps/>
          <w:spacing w:val="-5"/>
          <w:lang w:val="en-US"/>
        </w:rPr>
      </w:pPr>
      <w:r w:rsidRPr="00784CD7">
        <w:rPr>
          <w:rFonts w:ascii="Times New Roman" w:hAnsi="Times New Roman"/>
          <w:smallCaps/>
          <w:spacing w:val="-5"/>
          <w:lang w:val="en-US"/>
        </w:rPr>
        <w:t xml:space="preserve">Moberg G.P., </w:t>
      </w:r>
      <w:proofErr w:type="spellStart"/>
      <w:r w:rsidRPr="00784CD7">
        <w:rPr>
          <w:rFonts w:ascii="Times New Roman" w:hAnsi="Times New Roman"/>
          <w:smallCaps/>
          <w:spacing w:val="-5"/>
          <w:lang w:val="en-US"/>
        </w:rPr>
        <w:t>Mench</w:t>
      </w:r>
      <w:proofErr w:type="spellEnd"/>
      <w:r w:rsidRPr="00784CD7">
        <w:rPr>
          <w:rFonts w:ascii="Times New Roman" w:hAnsi="Times New Roman"/>
          <w:smallCaps/>
          <w:spacing w:val="-5"/>
          <w:lang w:val="en-US"/>
        </w:rPr>
        <w:t xml:space="preserve"> J.A., </w:t>
      </w:r>
      <w:r w:rsidRPr="00784CD7">
        <w:rPr>
          <w:rFonts w:ascii="Times New Roman" w:hAnsi="Times New Roman"/>
          <w:i/>
          <w:spacing w:val="-5"/>
          <w:lang w:val="en-US"/>
        </w:rPr>
        <w:t>The Biology of Animal Stress: Basic Principles and Implications for Animal Welfare</w:t>
      </w:r>
      <w:r w:rsidRPr="00784CD7">
        <w:rPr>
          <w:rFonts w:ascii="Times New Roman" w:hAnsi="Times New Roman"/>
          <w:smallCaps/>
          <w:spacing w:val="-5"/>
          <w:lang w:val="en-US"/>
        </w:rPr>
        <w:t>. CABI, 2000</w:t>
      </w:r>
    </w:p>
    <w:p w14:paraId="475CB2B6" w14:textId="77777777" w:rsidR="005D4B4C" w:rsidRPr="00784CD7" w:rsidRDefault="00AE30B0" w:rsidP="00784CD7">
      <w:pPr>
        <w:spacing w:after="120" w:line="240" w:lineRule="auto"/>
        <w:ind w:left="284" w:hanging="284"/>
        <w:rPr>
          <w:rFonts w:ascii="Times New Roman" w:hAnsi="Times New Roman"/>
          <w:spacing w:val="-5"/>
          <w:lang w:val="en-US"/>
        </w:rPr>
      </w:pPr>
      <w:r w:rsidRPr="00784CD7">
        <w:rPr>
          <w:rFonts w:ascii="Times New Roman" w:hAnsi="Times New Roman"/>
          <w:smallCaps/>
          <w:spacing w:val="-5"/>
          <w:lang w:val="en-US"/>
        </w:rPr>
        <w:t>von Keyserlingk M. A.</w:t>
      </w:r>
      <w:r w:rsidR="005D4B4C" w:rsidRPr="00784CD7">
        <w:rPr>
          <w:rFonts w:ascii="Times New Roman" w:hAnsi="Times New Roman"/>
          <w:smallCaps/>
          <w:spacing w:val="-5"/>
          <w:lang w:val="en-US"/>
        </w:rPr>
        <w:t>G.</w:t>
      </w:r>
      <w:r w:rsidRPr="00784CD7">
        <w:rPr>
          <w:rFonts w:ascii="Times New Roman" w:hAnsi="Times New Roman"/>
          <w:smallCaps/>
          <w:spacing w:val="-5"/>
          <w:lang w:val="en-US"/>
        </w:rPr>
        <w:t>,</w:t>
      </w:r>
      <w:r w:rsidR="005D4B4C" w:rsidRPr="00784CD7">
        <w:rPr>
          <w:rFonts w:ascii="Times New Roman" w:hAnsi="Times New Roman"/>
          <w:smallCaps/>
          <w:spacing w:val="-5"/>
          <w:lang w:val="en-US"/>
        </w:rPr>
        <w:t xml:space="preserve"> </w:t>
      </w:r>
      <w:r w:rsidR="005D4B4C" w:rsidRPr="00784CD7">
        <w:rPr>
          <w:rFonts w:ascii="Times New Roman" w:hAnsi="Times New Roman"/>
          <w:i/>
          <w:spacing w:val="-5"/>
          <w:lang w:val="en-US"/>
        </w:rPr>
        <w:t>The welfare of dairy cattle. Key concepts and the role of science.</w:t>
      </w:r>
      <w:r w:rsidR="005D4B4C" w:rsidRPr="00784CD7">
        <w:rPr>
          <w:rFonts w:ascii="Times New Roman" w:hAnsi="Times New Roman"/>
          <w:spacing w:val="-5"/>
          <w:lang w:val="en-US"/>
        </w:rPr>
        <w:t xml:space="preserve"> J. Dairy Sci., 2009, 92:4101-4111</w:t>
      </w:r>
      <w:r w:rsidRPr="00784CD7">
        <w:rPr>
          <w:rFonts w:ascii="Times New Roman" w:hAnsi="Times New Roman"/>
          <w:spacing w:val="-5"/>
          <w:lang w:val="en-US"/>
        </w:rPr>
        <w:t>.</w:t>
      </w:r>
    </w:p>
    <w:p w14:paraId="4A40CF0D" w14:textId="77777777" w:rsidR="005D4B4C" w:rsidRPr="00784CD7" w:rsidRDefault="005D4B4C" w:rsidP="00784CD7">
      <w:pPr>
        <w:spacing w:after="120" w:line="240" w:lineRule="auto"/>
        <w:ind w:left="284" w:hanging="284"/>
        <w:rPr>
          <w:rFonts w:ascii="Times New Roman" w:hAnsi="Times New Roman"/>
          <w:spacing w:val="-5"/>
          <w:lang w:val="en-US"/>
        </w:rPr>
      </w:pPr>
      <w:r w:rsidRPr="00784CD7">
        <w:rPr>
          <w:rFonts w:ascii="Times New Roman" w:hAnsi="Times New Roman"/>
          <w:smallCaps/>
          <w:spacing w:val="-5"/>
          <w:lang w:val="en-US"/>
        </w:rPr>
        <w:t xml:space="preserve">Welfare quality, </w:t>
      </w:r>
      <w:r w:rsidRPr="00784CD7">
        <w:rPr>
          <w:rFonts w:ascii="Times New Roman" w:hAnsi="Times New Roman"/>
          <w:i/>
          <w:spacing w:val="-5"/>
          <w:lang w:val="en-US"/>
        </w:rPr>
        <w:t>Assessment protocol for cattle.</w:t>
      </w:r>
      <w:r w:rsidRPr="00784CD7">
        <w:rPr>
          <w:rFonts w:ascii="Times New Roman" w:hAnsi="Times New Roman"/>
          <w:spacing w:val="-5"/>
          <w:lang w:val="en-US"/>
        </w:rPr>
        <w:t xml:space="preserve"> Netherlands Standardization Institute, 2010</w:t>
      </w:r>
    </w:p>
    <w:p w14:paraId="335404E2" w14:textId="77777777" w:rsidR="005D4B4C" w:rsidRPr="00784CD7" w:rsidRDefault="00CD6E68" w:rsidP="00784CD7">
      <w:pPr>
        <w:spacing w:after="120" w:line="240" w:lineRule="auto"/>
        <w:ind w:left="284" w:hanging="284"/>
        <w:rPr>
          <w:rFonts w:ascii="Times New Roman" w:hAnsi="Times New Roman"/>
          <w:spacing w:val="-5"/>
        </w:rPr>
      </w:pPr>
      <w:r w:rsidRPr="00784CD7">
        <w:rPr>
          <w:rFonts w:ascii="Times New Roman" w:hAnsi="Times New Roman"/>
          <w:spacing w:val="-5"/>
        </w:rPr>
        <w:t xml:space="preserve">Review e </w:t>
      </w:r>
      <w:r w:rsidR="005D4B4C" w:rsidRPr="00784CD7">
        <w:rPr>
          <w:rFonts w:ascii="Times New Roman" w:hAnsi="Times New Roman"/>
          <w:spacing w:val="-5"/>
        </w:rPr>
        <w:t xml:space="preserve">Slides presentate durante il corso (piattaforma </w:t>
      </w:r>
      <w:proofErr w:type="spellStart"/>
      <w:r w:rsidR="005D4B4C" w:rsidRPr="00784CD7">
        <w:rPr>
          <w:rFonts w:ascii="Times New Roman" w:hAnsi="Times New Roman"/>
          <w:spacing w:val="-5"/>
        </w:rPr>
        <w:t>Blackboard</w:t>
      </w:r>
      <w:proofErr w:type="spellEnd"/>
      <w:r w:rsidR="005D4B4C" w:rsidRPr="00784CD7">
        <w:rPr>
          <w:rFonts w:ascii="Times New Roman" w:hAnsi="Times New Roman"/>
          <w:spacing w:val="-5"/>
        </w:rPr>
        <w:t>)</w:t>
      </w:r>
    </w:p>
    <w:p w14:paraId="394C1FCE" w14:textId="77777777" w:rsidR="005D4B4C" w:rsidRPr="00784CD7" w:rsidRDefault="005D4B4C" w:rsidP="00784CD7">
      <w:pPr>
        <w:spacing w:after="120" w:line="240" w:lineRule="auto"/>
        <w:ind w:left="284" w:hanging="284"/>
        <w:rPr>
          <w:rFonts w:ascii="Times New Roman" w:hAnsi="Times New Roman"/>
          <w:spacing w:val="-5"/>
        </w:rPr>
      </w:pPr>
    </w:p>
    <w:p w14:paraId="386CE32D" w14:textId="77777777" w:rsidR="005D4B4C" w:rsidRPr="00784CD7" w:rsidRDefault="005D4B4C" w:rsidP="00784CD7">
      <w:pPr>
        <w:spacing w:after="120" w:line="240" w:lineRule="auto"/>
        <w:rPr>
          <w:rFonts w:ascii="Times New Roman" w:hAnsi="Times New Roman"/>
          <w:b/>
          <w:i/>
        </w:rPr>
      </w:pPr>
      <w:r w:rsidRPr="00784CD7">
        <w:rPr>
          <w:rFonts w:ascii="Times New Roman" w:hAnsi="Times New Roman"/>
          <w:b/>
          <w:i/>
        </w:rPr>
        <w:t>DIDATTICA DEL CORSO</w:t>
      </w:r>
    </w:p>
    <w:p w14:paraId="4453F7CF" w14:textId="77777777" w:rsidR="005D4B4C" w:rsidRPr="00784CD7" w:rsidRDefault="005D4B4C" w:rsidP="00784CD7">
      <w:pPr>
        <w:pStyle w:val="Testo2"/>
        <w:spacing w:after="120" w:line="240" w:lineRule="auto"/>
        <w:ind w:firstLine="0"/>
        <w:rPr>
          <w:rFonts w:ascii="Times New Roman" w:hAnsi="Times New Roman"/>
          <w:sz w:val="20"/>
        </w:rPr>
      </w:pPr>
      <w:r w:rsidRPr="00784CD7">
        <w:rPr>
          <w:rFonts w:ascii="Times New Roman" w:hAnsi="Times New Roman"/>
          <w:sz w:val="20"/>
        </w:rPr>
        <w:t>Il corso si articola in lezioni frontali in aula (21 ore)</w:t>
      </w:r>
      <w:r w:rsidR="00AE30B0" w:rsidRPr="00784CD7">
        <w:rPr>
          <w:rFonts w:ascii="Times New Roman" w:hAnsi="Times New Roman"/>
          <w:sz w:val="20"/>
        </w:rPr>
        <w:t xml:space="preserve"> ed esercitazioni in allevamento</w:t>
      </w:r>
      <w:r w:rsidR="00F02368" w:rsidRPr="00784CD7">
        <w:rPr>
          <w:rFonts w:ascii="Times New Roman" w:hAnsi="Times New Roman"/>
          <w:sz w:val="20"/>
        </w:rPr>
        <w:t xml:space="preserve"> e seminariali (18 ore)</w:t>
      </w:r>
      <w:r w:rsidRPr="00784CD7">
        <w:rPr>
          <w:rFonts w:ascii="Times New Roman" w:hAnsi="Times New Roman"/>
          <w:sz w:val="20"/>
        </w:rPr>
        <w:t xml:space="preserve">. </w:t>
      </w:r>
    </w:p>
    <w:p w14:paraId="64569E75" w14:textId="77777777" w:rsidR="00AF73DC" w:rsidRPr="00784CD7" w:rsidRDefault="00AF73DC" w:rsidP="00784CD7">
      <w:pPr>
        <w:pStyle w:val="Testo2"/>
        <w:spacing w:after="120" w:line="240" w:lineRule="auto"/>
        <w:ind w:left="284" w:hanging="284"/>
        <w:rPr>
          <w:rFonts w:ascii="Times New Roman" w:hAnsi="Times New Roman"/>
          <w:noProof w:val="0"/>
          <w:sz w:val="20"/>
        </w:rPr>
      </w:pPr>
      <w:r w:rsidRPr="00784CD7">
        <w:rPr>
          <w:rFonts w:ascii="Times New Roman" w:hAnsi="Times New Roman"/>
          <w:noProof w:val="0"/>
          <w:sz w:val="20"/>
        </w:rPr>
        <w:t>1)</w:t>
      </w:r>
      <w:r w:rsidRPr="00784CD7">
        <w:rPr>
          <w:rFonts w:ascii="Times New Roman" w:hAnsi="Times New Roman"/>
          <w:noProof w:val="0"/>
          <w:sz w:val="20"/>
        </w:rPr>
        <w:tab/>
        <w:t xml:space="preserve">Lezioni frontali per esporre i concetti-chiave della materia, con possibilità di ampia interazione. Le lezioni sono accompagnate da sussidi in power point, successivamente messi a disposizione sulla piattaforma </w:t>
      </w:r>
      <w:proofErr w:type="spellStart"/>
      <w:r w:rsidRPr="00784CD7">
        <w:rPr>
          <w:rFonts w:ascii="Times New Roman" w:hAnsi="Times New Roman"/>
          <w:noProof w:val="0"/>
          <w:sz w:val="20"/>
        </w:rPr>
        <w:t>blackboard</w:t>
      </w:r>
      <w:proofErr w:type="spellEnd"/>
    </w:p>
    <w:p w14:paraId="6A09DBAC" w14:textId="77777777" w:rsidR="00AF73DC" w:rsidRPr="00784CD7" w:rsidRDefault="00AF73DC" w:rsidP="00784CD7">
      <w:pPr>
        <w:pStyle w:val="Testo2"/>
        <w:spacing w:after="120" w:line="240" w:lineRule="auto"/>
        <w:ind w:left="284" w:hanging="284"/>
        <w:rPr>
          <w:rFonts w:ascii="Times New Roman" w:hAnsi="Times New Roman"/>
          <w:noProof w:val="0"/>
          <w:sz w:val="20"/>
        </w:rPr>
      </w:pPr>
      <w:r w:rsidRPr="00784CD7">
        <w:rPr>
          <w:rFonts w:ascii="Times New Roman" w:hAnsi="Times New Roman"/>
          <w:noProof w:val="0"/>
          <w:sz w:val="20"/>
        </w:rPr>
        <w:t>2)</w:t>
      </w:r>
      <w:r w:rsidRPr="00784CD7">
        <w:rPr>
          <w:rFonts w:ascii="Times New Roman" w:hAnsi="Times New Roman"/>
          <w:noProof w:val="0"/>
          <w:sz w:val="20"/>
        </w:rPr>
        <w:tab/>
        <w:t>Esercitazioni in allevamento, per apprendere il sistema di valutazi</w:t>
      </w:r>
      <w:r w:rsidR="00702B10" w:rsidRPr="00784CD7">
        <w:rPr>
          <w:rFonts w:ascii="Times New Roman" w:hAnsi="Times New Roman"/>
          <w:noProof w:val="0"/>
          <w:sz w:val="20"/>
        </w:rPr>
        <w:t xml:space="preserve">one del benessere animale SDIB e di adattamento a stress termici </w:t>
      </w:r>
    </w:p>
    <w:p w14:paraId="173D4847" w14:textId="77777777" w:rsidR="00AF73DC" w:rsidRPr="00784CD7" w:rsidRDefault="00AF73DC" w:rsidP="00784CD7">
      <w:pPr>
        <w:pStyle w:val="Testo2"/>
        <w:spacing w:after="120" w:line="240" w:lineRule="auto"/>
        <w:ind w:left="284" w:hanging="284"/>
        <w:rPr>
          <w:rFonts w:ascii="Times New Roman" w:hAnsi="Times New Roman"/>
          <w:noProof w:val="0"/>
          <w:sz w:val="20"/>
        </w:rPr>
      </w:pPr>
      <w:r w:rsidRPr="00784CD7">
        <w:rPr>
          <w:rFonts w:ascii="Times New Roman" w:hAnsi="Times New Roman"/>
          <w:noProof w:val="0"/>
          <w:sz w:val="20"/>
        </w:rPr>
        <w:t>3)</w:t>
      </w:r>
      <w:r w:rsidRPr="00784CD7">
        <w:rPr>
          <w:rFonts w:ascii="Times New Roman" w:hAnsi="Times New Roman"/>
          <w:noProof w:val="0"/>
          <w:sz w:val="20"/>
        </w:rPr>
        <w:tab/>
        <w:t>Esercitazioni in aula, per discutere i risultati di campo e prospettare interventi migliorativi negli esempi analizzati</w:t>
      </w:r>
    </w:p>
    <w:p w14:paraId="250A89C3" w14:textId="77777777" w:rsidR="00AF73DC" w:rsidRPr="00784CD7" w:rsidRDefault="00AF73DC" w:rsidP="00784CD7">
      <w:pPr>
        <w:pStyle w:val="Testo2"/>
        <w:spacing w:after="120" w:line="240" w:lineRule="auto"/>
        <w:rPr>
          <w:rFonts w:ascii="Times New Roman" w:hAnsi="Times New Roman"/>
          <w:sz w:val="20"/>
        </w:rPr>
      </w:pPr>
    </w:p>
    <w:p w14:paraId="2053B9A3" w14:textId="2E03126B" w:rsidR="005D4B4C" w:rsidRPr="00784CD7" w:rsidRDefault="005D4B4C" w:rsidP="00784CD7">
      <w:pPr>
        <w:spacing w:after="120" w:line="240" w:lineRule="auto"/>
        <w:rPr>
          <w:rFonts w:ascii="Times New Roman" w:hAnsi="Times New Roman"/>
          <w:b/>
          <w:i/>
        </w:rPr>
      </w:pPr>
      <w:r w:rsidRPr="00784CD7">
        <w:rPr>
          <w:rFonts w:ascii="Times New Roman" w:hAnsi="Times New Roman"/>
          <w:b/>
          <w:i/>
        </w:rPr>
        <w:t xml:space="preserve">METODO </w:t>
      </w:r>
      <w:r w:rsidR="00C7024C">
        <w:rPr>
          <w:rFonts w:ascii="Times New Roman" w:hAnsi="Times New Roman"/>
          <w:b/>
          <w:i/>
        </w:rPr>
        <w:t xml:space="preserve">E CRITERI </w:t>
      </w:r>
      <w:r w:rsidRPr="00784CD7">
        <w:rPr>
          <w:rFonts w:ascii="Times New Roman" w:hAnsi="Times New Roman"/>
          <w:b/>
          <w:i/>
        </w:rPr>
        <w:t>DI VALUTAZIONE</w:t>
      </w:r>
    </w:p>
    <w:p w14:paraId="470553BE" w14:textId="5D8A1055" w:rsidR="005D4B4C" w:rsidRPr="00784CD7" w:rsidRDefault="00AE30B0" w:rsidP="00784CD7">
      <w:pPr>
        <w:spacing w:after="120" w:line="240" w:lineRule="auto"/>
        <w:rPr>
          <w:rFonts w:ascii="Times New Roman" w:hAnsi="Times New Roman"/>
          <w:b/>
          <w:i/>
        </w:rPr>
      </w:pPr>
      <w:r w:rsidRPr="00784CD7">
        <w:rPr>
          <w:rFonts w:ascii="Times New Roman" w:hAnsi="Times New Roman"/>
          <w:noProof/>
        </w:rPr>
        <w:t xml:space="preserve">L’esame è orale e consta di tre domande su argomenti </w:t>
      </w:r>
      <w:r w:rsidR="00EB02E0">
        <w:rPr>
          <w:rFonts w:ascii="Times New Roman" w:hAnsi="Times New Roman"/>
          <w:noProof/>
        </w:rPr>
        <w:t xml:space="preserve">del corso e delle </w:t>
      </w:r>
      <w:r w:rsidR="00C7024C">
        <w:rPr>
          <w:rFonts w:ascii="Times New Roman" w:hAnsi="Times New Roman"/>
          <w:noProof/>
        </w:rPr>
        <w:t>esercitazioni</w:t>
      </w:r>
      <w:r w:rsidRPr="00784CD7">
        <w:rPr>
          <w:rFonts w:ascii="Times New Roman" w:hAnsi="Times New Roman"/>
          <w:noProof/>
        </w:rPr>
        <w:t xml:space="preserve"> dalle quali scaturiscono ulteriori quesiti specifici. Ogni domanda è valutata con punteggio da 0 (mancata risposta) a 10 (risposta ineccepibile). Il punteggio viene assegnato sulla base dei seguenti criteri: a) conoscenza oggettiva dei temi e padronanza degli argomenti; b) chiarezza espositiva; c) capacità di rispondere in maniera esaustiva a quesiti di collegamento tra tematiche diverse.</w:t>
      </w:r>
      <w:r w:rsidR="0062134D">
        <w:rPr>
          <w:rFonts w:ascii="Times New Roman" w:hAnsi="Times New Roman"/>
          <w:noProof/>
        </w:rPr>
        <w:t xml:space="preserve"> La lode verrà data</w:t>
      </w:r>
      <w:r w:rsidR="006121FD">
        <w:rPr>
          <w:rFonts w:ascii="Times New Roman" w:hAnsi="Times New Roman"/>
          <w:noProof/>
        </w:rPr>
        <w:t xml:space="preserve"> </w:t>
      </w:r>
      <w:r w:rsidR="00D41673">
        <w:rPr>
          <w:rFonts w:ascii="Times New Roman" w:hAnsi="Times New Roman"/>
          <w:noProof/>
        </w:rPr>
        <w:t>in caso di padronanza della materia</w:t>
      </w:r>
      <w:r w:rsidR="002D61C1">
        <w:rPr>
          <w:rFonts w:ascii="Times New Roman" w:hAnsi="Times New Roman"/>
          <w:noProof/>
        </w:rPr>
        <w:t xml:space="preserve"> e</w:t>
      </w:r>
      <w:r w:rsidR="00D41673">
        <w:rPr>
          <w:rFonts w:ascii="Times New Roman" w:hAnsi="Times New Roman"/>
          <w:noProof/>
        </w:rPr>
        <w:t xml:space="preserve"> brillantezza espositiva.</w:t>
      </w:r>
    </w:p>
    <w:p w14:paraId="326A7C56" w14:textId="77777777" w:rsidR="00784CD7" w:rsidRDefault="00784CD7" w:rsidP="00784CD7">
      <w:pPr>
        <w:spacing w:after="120" w:line="240" w:lineRule="auto"/>
        <w:rPr>
          <w:rFonts w:ascii="Times New Roman" w:hAnsi="Times New Roman"/>
          <w:b/>
          <w:i/>
        </w:rPr>
      </w:pPr>
    </w:p>
    <w:p w14:paraId="3A30C0B1" w14:textId="5096471D" w:rsidR="005D4B4C" w:rsidRPr="00784CD7" w:rsidRDefault="005D4B4C" w:rsidP="00784CD7">
      <w:pPr>
        <w:spacing w:after="120" w:line="240" w:lineRule="auto"/>
        <w:rPr>
          <w:rFonts w:ascii="Times New Roman" w:hAnsi="Times New Roman"/>
          <w:b/>
          <w:i/>
        </w:rPr>
      </w:pPr>
      <w:r w:rsidRPr="00784CD7">
        <w:rPr>
          <w:rFonts w:ascii="Times New Roman" w:hAnsi="Times New Roman"/>
          <w:b/>
          <w:i/>
        </w:rPr>
        <w:t>AVVERTENZE</w:t>
      </w:r>
      <w:r w:rsidR="0082791C">
        <w:rPr>
          <w:rFonts w:ascii="Times New Roman" w:hAnsi="Times New Roman"/>
          <w:b/>
          <w:i/>
        </w:rPr>
        <w:t xml:space="preserve"> E PREREQUISITI</w:t>
      </w:r>
    </w:p>
    <w:p w14:paraId="7B5D0AC8" w14:textId="77777777" w:rsidR="00687798" w:rsidRPr="00784CD7" w:rsidRDefault="00687798" w:rsidP="00784CD7">
      <w:pPr>
        <w:pStyle w:val="Testo2"/>
        <w:spacing w:after="120" w:line="240" w:lineRule="auto"/>
        <w:ind w:firstLine="0"/>
        <w:rPr>
          <w:rFonts w:ascii="Times New Roman" w:hAnsi="Times New Roman"/>
          <w:sz w:val="20"/>
        </w:rPr>
      </w:pPr>
      <w:r w:rsidRPr="00784CD7">
        <w:rPr>
          <w:rFonts w:ascii="Times New Roman" w:hAnsi="Times New Roman"/>
          <w:sz w:val="20"/>
        </w:rPr>
        <w:t>Lo studente dovrà possedere conoscenze di zootecnia, fisiologia animale e nutrizione.</w:t>
      </w:r>
    </w:p>
    <w:p w14:paraId="3B739B9C" w14:textId="77777777" w:rsidR="002C2027" w:rsidRPr="00C7563F" w:rsidRDefault="002C2027" w:rsidP="002C2027">
      <w:pPr>
        <w:spacing w:after="120" w:line="240" w:lineRule="auto"/>
        <w:rPr>
          <w:bCs/>
          <w:iCs/>
        </w:rPr>
      </w:pPr>
      <w:r w:rsidRPr="00C7563F">
        <w:rPr>
          <w:bCs/>
          <w:iCs/>
        </w:rPr>
        <w:t>Nel caso in cui la situazione sanitaria relativa alla pandemia di Covid-19 non dovesse consentire la didattica in presenza, sarà garantita l’erogazione a distanza dell’insegnamento con modalità, sincrone o asincrone, che verranno comunicate in tempo utile agli studenti</w:t>
      </w:r>
    </w:p>
    <w:p w14:paraId="5D257A60" w14:textId="77777777" w:rsidR="00784CD7" w:rsidRDefault="00784CD7" w:rsidP="00784CD7">
      <w:pPr>
        <w:pStyle w:val="Testo2"/>
        <w:spacing w:after="120" w:line="240" w:lineRule="auto"/>
        <w:ind w:firstLine="0"/>
        <w:rPr>
          <w:rFonts w:ascii="Times New Roman" w:hAnsi="Times New Roman"/>
          <w:bCs/>
          <w:sz w:val="20"/>
        </w:rPr>
      </w:pPr>
    </w:p>
    <w:p w14:paraId="01D49264" w14:textId="77777777" w:rsidR="00784CD7" w:rsidRPr="00784CD7" w:rsidRDefault="00784CD7" w:rsidP="00784CD7">
      <w:pPr>
        <w:spacing w:after="120" w:line="240" w:lineRule="auto"/>
        <w:rPr>
          <w:rFonts w:ascii="Times New Roman" w:hAnsi="Times New Roman"/>
          <w:b/>
          <w:i/>
        </w:rPr>
      </w:pPr>
      <w:r w:rsidRPr="00B74051">
        <w:rPr>
          <w:rFonts w:ascii="Times New Roman" w:hAnsi="Times New Roman"/>
          <w:b/>
          <w:i/>
        </w:rPr>
        <w:lastRenderedPageBreak/>
        <w:t>ORARIO E LUOGO DI RICEVIMENTO DEGLI STUDENTI</w:t>
      </w:r>
    </w:p>
    <w:p w14:paraId="5300ADD1" w14:textId="77777777" w:rsidR="005D4B4C" w:rsidRPr="00784CD7" w:rsidRDefault="005D4B4C" w:rsidP="00784CD7">
      <w:pPr>
        <w:pStyle w:val="Testo2"/>
        <w:spacing w:after="120" w:line="240" w:lineRule="auto"/>
        <w:ind w:firstLine="0"/>
        <w:rPr>
          <w:rFonts w:ascii="Times New Roman" w:hAnsi="Times New Roman"/>
          <w:bCs/>
          <w:sz w:val="20"/>
        </w:rPr>
      </w:pPr>
      <w:r w:rsidRPr="00784CD7">
        <w:rPr>
          <w:rFonts w:ascii="Times New Roman" w:hAnsi="Times New Roman"/>
          <w:bCs/>
          <w:sz w:val="20"/>
        </w:rPr>
        <w:t xml:space="preserve">Il Prof. Erminio Trevisi riceve gli studenti dopo le lezioni </w:t>
      </w:r>
      <w:r w:rsidR="00702B10" w:rsidRPr="00784CD7">
        <w:rPr>
          <w:rFonts w:ascii="Times New Roman" w:hAnsi="Times New Roman"/>
          <w:bCs/>
          <w:sz w:val="20"/>
        </w:rPr>
        <w:t xml:space="preserve">o per appuntamento </w:t>
      </w:r>
      <w:r w:rsidRPr="00784CD7">
        <w:rPr>
          <w:rFonts w:ascii="Times New Roman" w:hAnsi="Times New Roman"/>
          <w:bCs/>
          <w:sz w:val="20"/>
        </w:rPr>
        <w:t>presso il Dipartimento DiANA.</w:t>
      </w:r>
    </w:p>
    <w:p w14:paraId="5C18FA33" w14:textId="77777777" w:rsidR="00363AB5" w:rsidRDefault="00363AB5" w:rsidP="00784CD7">
      <w:pPr>
        <w:pStyle w:val="Testo2"/>
        <w:spacing w:after="120" w:line="240" w:lineRule="auto"/>
        <w:ind w:firstLine="0"/>
        <w:rPr>
          <w:rFonts w:ascii="Times New Roman" w:hAnsi="Times New Roman"/>
          <w:bCs/>
          <w:sz w:val="20"/>
        </w:rPr>
      </w:pPr>
    </w:p>
    <w:p w14:paraId="45436E1D" w14:textId="77777777" w:rsidR="00784CD7" w:rsidRPr="00784CD7" w:rsidRDefault="00784CD7" w:rsidP="00784CD7">
      <w:pPr>
        <w:pStyle w:val="Testo2"/>
        <w:spacing w:after="120" w:line="240" w:lineRule="auto"/>
        <w:ind w:firstLine="0"/>
        <w:rPr>
          <w:rFonts w:ascii="Times New Roman" w:hAnsi="Times New Roman"/>
          <w:bCs/>
          <w:sz w:val="20"/>
        </w:rPr>
      </w:pPr>
    </w:p>
    <w:p w14:paraId="46E4247A" w14:textId="77777777" w:rsidR="00122D85" w:rsidRPr="00784CD7" w:rsidRDefault="00122D85" w:rsidP="00784CD7">
      <w:pPr>
        <w:pStyle w:val="Titolo1"/>
        <w:spacing w:before="0" w:after="120" w:line="240" w:lineRule="auto"/>
        <w:rPr>
          <w:rFonts w:ascii="Times New Roman" w:hAnsi="Times New Roman"/>
        </w:rPr>
      </w:pPr>
      <w:r w:rsidRPr="00784CD7">
        <w:rPr>
          <w:rFonts w:ascii="Times New Roman" w:hAnsi="Times New Roman"/>
        </w:rPr>
        <w:t>Modulo Agroecologia</w:t>
      </w:r>
    </w:p>
    <w:p w14:paraId="39584346" w14:textId="77777777" w:rsidR="00122D85" w:rsidRPr="00784CD7" w:rsidRDefault="00122D85" w:rsidP="00784CD7">
      <w:pPr>
        <w:pStyle w:val="Titolo2"/>
        <w:spacing w:after="120" w:line="240" w:lineRule="auto"/>
        <w:rPr>
          <w:rFonts w:ascii="Times New Roman" w:hAnsi="Times New Roman"/>
          <w:sz w:val="20"/>
        </w:rPr>
      </w:pPr>
      <w:r w:rsidRPr="00784CD7">
        <w:rPr>
          <w:rFonts w:ascii="Times New Roman" w:hAnsi="Times New Roman"/>
          <w:sz w:val="20"/>
        </w:rPr>
        <w:t>Prof. Vincenzo Tabaglio</w:t>
      </w:r>
    </w:p>
    <w:p w14:paraId="0A199DF0" w14:textId="77777777" w:rsidR="00784CD7" w:rsidRDefault="00784CD7" w:rsidP="00784CD7">
      <w:pPr>
        <w:spacing w:after="120" w:line="240" w:lineRule="auto"/>
        <w:rPr>
          <w:rFonts w:ascii="Times New Roman" w:hAnsi="Times New Roman"/>
          <w:b/>
          <w:i/>
          <w:color w:val="000000" w:themeColor="text1"/>
        </w:rPr>
      </w:pPr>
    </w:p>
    <w:p w14:paraId="13CCBAEF" w14:textId="77777777" w:rsidR="00122D85" w:rsidRPr="00784CD7" w:rsidRDefault="00122D85" w:rsidP="00784CD7">
      <w:pPr>
        <w:spacing w:after="120" w:line="240" w:lineRule="auto"/>
        <w:rPr>
          <w:rFonts w:ascii="Times New Roman" w:hAnsi="Times New Roman"/>
          <w:b/>
          <w:color w:val="000000" w:themeColor="text1"/>
        </w:rPr>
      </w:pPr>
      <w:r w:rsidRPr="00784CD7">
        <w:rPr>
          <w:rFonts w:ascii="Times New Roman" w:hAnsi="Times New Roman"/>
          <w:b/>
          <w:i/>
          <w:color w:val="000000" w:themeColor="text1"/>
        </w:rPr>
        <w:t>OBIETTIVO DEL CORSO E RISULTATI DI APPRENDIMENTO ATTESI</w:t>
      </w:r>
    </w:p>
    <w:p w14:paraId="302C25E3" w14:textId="77777777" w:rsidR="00122D85" w:rsidRPr="00784CD7" w:rsidRDefault="00122D85" w:rsidP="00784CD7">
      <w:pPr>
        <w:spacing w:after="120" w:line="240" w:lineRule="auto"/>
        <w:rPr>
          <w:rFonts w:ascii="Times New Roman" w:hAnsi="Times New Roman"/>
        </w:rPr>
      </w:pPr>
      <w:r w:rsidRPr="00784CD7">
        <w:rPr>
          <w:rFonts w:ascii="Times New Roman" w:hAnsi="Times New Roman"/>
        </w:rPr>
        <w:t>Il corso si prefigge di condurre lo studente ad una migliore comprensione della necessità di rivedere le tecniche di coltivazione verso una maggiore sostenibilità agroambientale. Questa revisione è possibile solo quando sono pienamente comprese le funzioni, i meccanismi, i limiti dell’ecosistema, da cui l’agrosistema dovrà mimare la maggior parte delle leggi di funzionamento.</w:t>
      </w:r>
    </w:p>
    <w:p w14:paraId="28B63EBF" w14:textId="77777777" w:rsidR="00122D85" w:rsidRPr="00784CD7" w:rsidRDefault="00122D85" w:rsidP="00784CD7">
      <w:pPr>
        <w:widowControl w:val="0"/>
        <w:spacing w:after="120" w:line="240" w:lineRule="auto"/>
        <w:rPr>
          <w:rFonts w:ascii="Times New Roman" w:hAnsi="Times New Roman"/>
          <w:snapToGrid w:val="0"/>
        </w:rPr>
      </w:pPr>
      <w:r w:rsidRPr="00784CD7">
        <w:rPr>
          <w:rFonts w:ascii="Times New Roman" w:hAnsi="Times New Roman"/>
          <w:b/>
          <w:snapToGrid w:val="0"/>
        </w:rPr>
        <w:t>Risultati di apprendimento attesi</w:t>
      </w:r>
      <w:r w:rsidRPr="00784CD7">
        <w:rPr>
          <w:rFonts w:ascii="Times New Roman" w:hAnsi="Times New Roman"/>
          <w:snapToGrid w:val="0"/>
        </w:rPr>
        <w:t xml:space="preserve">: al termine dell’insegnamento lo studente avrà acquisito una conoscenza di base del problema del cambiamento climatico e delle sue ripercussione sulla produttività agraria. Inoltre, lo studente sarà in grado di comprendere le leggi fondamentali che regolano il funzionamento degli ecosistemi, principalmente terrestri. Con questa conoscenza di base, verrà poi condotto a trasferire la maggior parte possibile di queste interazioni ecologiche negli agrosistemi, conferendo la più alta sostenibilità </w:t>
      </w:r>
      <w:proofErr w:type="spellStart"/>
      <w:r w:rsidRPr="00784CD7">
        <w:rPr>
          <w:rFonts w:ascii="Times New Roman" w:hAnsi="Times New Roman"/>
          <w:snapToGrid w:val="0"/>
        </w:rPr>
        <w:t>agroecologica</w:t>
      </w:r>
      <w:proofErr w:type="spellEnd"/>
      <w:r w:rsidRPr="00784CD7">
        <w:rPr>
          <w:rFonts w:ascii="Times New Roman" w:hAnsi="Times New Roman"/>
          <w:snapToGrid w:val="0"/>
        </w:rPr>
        <w:t>, ambientale ed economica. Alla fine lo studente acquisirà la capacità di interpretare correttamente dal punto di vista ecologico le implicazioni delle varie pratiche agricole, e sarà in grado di motivare la scelta di quelle più opportune per un’agricoltura conservativa.</w:t>
      </w:r>
    </w:p>
    <w:p w14:paraId="7291F196" w14:textId="77777777" w:rsidR="00784CD7" w:rsidRDefault="00784CD7" w:rsidP="00784CD7">
      <w:pPr>
        <w:spacing w:after="120" w:line="240" w:lineRule="auto"/>
        <w:rPr>
          <w:rFonts w:ascii="Times New Roman" w:hAnsi="Times New Roman"/>
          <w:b/>
          <w:i/>
        </w:rPr>
      </w:pPr>
    </w:p>
    <w:p w14:paraId="63EDFD47" w14:textId="77777777" w:rsidR="00122D85" w:rsidRPr="00784CD7" w:rsidRDefault="00122D85" w:rsidP="00784CD7">
      <w:pPr>
        <w:spacing w:after="120" w:line="240" w:lineRule="auto"/>
        <w:rPr>
          <w:rFonts w:ascii="Times New Roman" w:hAnsi="Times New Roman"/>
          <w:b/>
        </w:rPr>
      </w:pPr>
      <w:r w:rsidRPr="00784CD7">
        <w:rPr>
          <w:rFonts w:ascii="Times New Roman" w:hAnsi="Times New Roman"/>
          <w:b/>
          <w:i/>
        </w:rPr>
        <w:t>PROGRAMMA DEL CORSO</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5579"/>
        <w:gridCol w:w="1111"/>
      </w:tblGrid>
      <w:tr w:rsidR="00122D85" w:rsidRPr="00784CD7" w14:paraId="251CE5E5" w14:textId="77777777" w:rsidTr="00544841">
        <w:tc>
          <w:tcPr>
            <w:tcW w:w="5770" w:type="dxa"/>
            <w:shd w:val="clear" w:color="auto" w:fill="auto"/>
          </w:tcPr>
          <w:p w14:paraId="3C1A7B50" w14:textId="77777777" w:rsidR="00122D85" w:rsidRPr="00784CD7" w:rsidRDefault="00122D85" w:rsidP="00716E19">
            <w:pPr>
              <w:tabs>
                <w:tab w:val="clear" w:pos="284"/>
              </w:tabs>
              <w:spacing w:line="240" w:lineRule="auto"/>
              <w:rPr>
                <w:rFonts w:ascii="Times New Roman" w:hAnsi="Times New Roman"/>
              </w:rPr>
            </w:pPr>
          </w:p>
        </w:tc>
        <w:tc>
          <w:tcPr>
            <w:tcW w:w="1136" w:type="dxa"/>
            <w:shd w:val="clear" w:color="auto" w:fill="auto"/>
          </w:tcPr>
          <w:p w14:paraId="5EF982D4" w14:textId="77777777" w:rsidR="00122D85" w:rsidRPr="00784CD7" w:rsidRDefault="00122D85" w:rsidP="00716E19">
            <w:pPr>
              <w:tabs>
                <w:tab w:val="clear" w:pos="284"/>
              </w:tabs>
              <w:spacing w:line="240" w:lineRule="auto"/>
              <w:rPr>
                <w:rFonts w:ascii="Times New Roman" w:hAnsi="Times New Roman"/>
              </w:rPr>
            </w:pPr>
            <w:r w:rsidRPr="00784CD7">
              <w:rPr>
                <w:rFonts w:ascii="Times New Roman" w:hAnsi="Times New Roman"/>
              </w:rPr>
              <w:t>CFU</w:t>
            </w:r>
          </w:p>
        </w:tc>
      </w:tr>
      <w:tr w:rsidR="00122D85" w:rsidRPr="00784CD7" w14:paraId="57881328" w14:textId="77777777" w:rsidTr="00544841">
        <w:tc>
          <w:tcPr>
            <w:tcW w:w="5770" w:type="dxa"/>
            <w:shd w:val="clear" w:color="auto" w:fill="auto"/>
          </w:tcPr>
          <w:p w14:paraId="60AC44BA" w14:textId="77777777" w:rsidR="00122D85" w:rsidRPr="00784CD7" w:rsidRDefault="00122D85" w:rsidP="00716E19">
            <w:pPr>
              <w:tabs>
                <w:tab w:val="clear" w:pos="284"/>
              </w:tabs>
              <w:spacing w:line="240" w:lineRule="auto"/>
              <w:rPr>
                <w:rFonts w:ascii="Times New Roman" w:hAnsi="Times New Roman"/>
                <w:b/>
              </w:rPr>
            </w:pPr>
            <w:r w:rsidRPr="00784CD7">
              <w:rPr>
                <w:rFonts w:ascii="Times New Roman" w:hAnsi="Times New Roman"/>
                <w:b/>
              </w:rPr>
              <w:t>Il cambiamento climatico</w:t>
            </w:r>
          </w:p>
        </w:tc>
        <w:tc>
          <w:tcPr>
            <w:tcW w:w="1136" w:type="dxa"/>
            <w:shd w:val="clear" w:color="auto" w:fill="auto"/>
          </w:tcPr>
          <w:p w14:paraId="4BD578CC" w14:textId="77777777" w:rsidR="00122D85" w:rsidRPr="00784CD7" w:rsidRDefault="00122D85" w:rsidP="00716E19">
            <w:pPr>
              <w:tabs>
                <w:tab w:val="clear" w:pos="284"/>
              </w:tabs>
              <w:spacing w:line="240" w:lineRule="auto"/>
              <w:rPr>
                <w:rFonts w:ascii="Times New Roman" w:hAnsi="Times New Roman"/>
              </w:rPr>
            </w:pPr>
          </w:p>
        </w:tc>
      </w:tr>
      <w:tr w:rsidR="00122D85" w:rsidRPr="00784CD7" w14:paraId="11B7C083" w14:textId="77777777" w:rsidTr="00544841">
        <w:tc>
          <w:tcPr>
            <w:tcW w:w="5770" w:type="dxa"/>
            <w:shd w:val="clear" w:color="auto" w:fill="auto"/>
          </w:tcPr>
          <w:p w14:paraId="1A53D8B3" w14:textId="77777777" w:rsidR="00122D85" w:rsidRPr="00784CD7" w:rsidRDefault="00122D85" w:rsidP="00716E19">
            <w:pPr>
              <w:tabs>
                <w:tab w:val="clear" w:pos="284"/>
              </w:tabs>
              <w:spacing w:line="240" w:lineRule="auto"/>
              <w:rPr>
                <w:rFonts w:ascii="Times New Roman" w:hAnsi="Times New Roman"/>
              </w:rPr>
            </w:pPr>
            <w:r w:rsidRPr="00784CD7">
              <w:rPr>
                <w:rFonts w:ascii="Times New Roman" w:hAnsi="Times New Roman"/>
              </w:rPr>
              <w:t>Definizione, cause ed effetti del cambiamento climatico. L’</w:t>
            </w:r>
            <w:proofErr w:type="spellStart"/>
            <w:r w:rsidRPr="00784CD7">
              <w:rPr>
                <w:rFonts w:ascii="Times New Roman" w:hAnsi="Times New Roman"/>
              </w:rPr>
              <w:t>Antropocene</w:t>
            </w:r>
            <w:proofErr w:type="spellEnd"/>
            <w:r w:rsidRPr="00784CD7">
              <w:rPr>
                <w:rFonts w:ascii="Times New Roman" w:hAnsi="Times New Roman"/>
              </w:rPr>
              <w:t>. L’effetto serra. Le emissioni di gas ad effetto serra. Il ruolo dell’Agricoltura.</w:t>
            </w:r>
          </w:p>
        </w:tc>
        <w:tc>
          <w:tcPr>
            <w:tcW w:w="1136" w:type="dxa"/>
            <w:shd w:val="clear" w:color="auto" w:fill="auto"/>
          </w:tcPr>
          <w:p w14:paraId="1DAD0579" w14:textId="77777777" w:rsidR="00122D85" w:rsidRPr="00784CD7" w:rsidRDefault="00122D85" w:rsidP="00716E19">
            <w:pPr>
              <w:tabs>
                <w:tab w:val="clear" w:pos="284"/>
              </w:tabs>
              <w:spacing w:line="240" w:lineRule="auto"/>
              <w:rPr>
                <w:rFonts w:ascii="Times New Roman" w:hAnsi="Times New Roman"/>
              </w:rPr>
            </w:pPr>
            <w:r w:rsidRPr="00784CD7">
              <w:rPr>
                <w:rFonts w:ascii="Times New Roman" w:hAnsi="Times New Roman"/>
              </w:rPr>
              <w:t>0.5</w:t>
            </w:r>
          </w:p>
        </w:tc>
      </w:tr>
      <w:tr w:rsidR="00122D85" w:rsidRPr="00784CD7" w14:paraId="06043A56" w14:textId="77777777" w:rsidTr="00544841">
        <w:tc>
          <w:tcPr>
            <w:tcW w:w="5770" w:type="dxa"/>
            <w:shd w:val="clear" w:color="auto" w:fill="auto"/>
          </w:tcPr>
          <w:p w14:paraId="516114FD" w14:textId="77777777" w:rsidR="00122D85" w:rsidRPr="00784CD7" w:rsidRDefault="00122D85" w:rsidP="00716E19">
            <w:pPr>
              <w:tabs>
                <w:tab w:val="clear" w:pos="284"/>
              </w:tabs>
              <w:spacing w:line="240" w:lineRule="auto"/>
              <w:rPr>
                <w:rFonts w:ascii="Times New Roman" w:hAnsi="Times New Roman"/>
                <w:b/>
              </w:rPr>
            </w:pPr>
            <w:r w:rsidRPr="00784CD7">
              <w:rPr>
                <w:rFonts w:ascii="Times New Roman" w:hAnsi="Times New Roman"/>
                <w:b/>
              </w:rPr>
              <w:t>La capacità portante del pianeta</w:t>
            </w:r>
          </w:p>
        </w:tc>
        <w:tc>
          <w:tcPr>
            <w:tcW w:w="1136" w:type="dxa"/>
            <w:shd w:val="clear" w:color="auto" w:fill="auto"/>
          </w:tcPr>
          <w:p w14:paraId="146F1EFB" w14:textId="77777777" w:rsidR="00122D85" w:rsidRPr="00784CD7" w:rsidRDefault="00122D85" w:rsidP="00716E19">
            <w:pPr>
              <w:tabs>
                <w:tab w:val="clear" w:pos="284"/>
              </w:tabs>
              <w:spacing w:line="240" w:lineRule="auto"/>
              <w:rPr>
                <w:rFonts w:ascii="Times New Roman" w:hAnsi="Times New Roman"/>
              </w:rPr>
            </w:pPr>
          </w:p>
        </w:tc>
      </w:tr>
      <w:tr w:rsidR="00122D85" w:rsidRPr="00784CD7" w14:paraId="59DCAEFC" w14:textId="77777777" w:rsidTr="00544841">
        <w:tc>
          <w:tcPr>
            <w:tcW w:w="5770" w:type="dxa"/>
            <w:shd w:val="clear" w:color="auto" w:fill="auto"/>
          </w:tcPr>
          <w:p w14:paraId="6B3E9CBA" w14:textId="77777777" w:rsidR="00122D85" w:rsidRPr="00784CD7" w:rsidRDefault="00122D85" w:rsidP="00716E19">
            <w:pPr>
              <w:tabs>
                <w:tab w:val="clear" w:pos="284"/>
              </w:tabs>
              <w:spacing w:line="240" w:lineRule="auto"/>
              <w:rPr>
                <w:rFonts w:ascii="Times New Roman" w:hAnsi="Times New Roman"/>
              </w:rPr>
            </w:pPr>
            <w:r w:rsidRPr="00784CD7">
              <w:rPr>
                <w:rFonts w:ascii="Times New Roman" w:hAnsi="Times New Roman"/>
              </w:rPr>
              <w:t xml:space="preserve">Definizione e metodologie di studio della capacità portante del pianeta Terra. </w:t>
            </w:r>
            <w:r w:rsidRPr="00784CD7">
              <w:rPr>
                <w:rFonts w:ascii="Times New Roman" w:hAnsi="Times New Roman"/>
                <w:i/>
              </w:rPr>
              <w:t xml:space="preserve">Earth </w:t>
            </w:r>
            <w:proofErr w:type="spellStart"/>
            <w:r w:rsidRPr="00784CD7">
              <w:rPr>
                <w:rFonts w:ascii="Times New Roman" w:hAnsi="Times New Roman"/>
                <w:i/>
              </w:rPr>
              <w:t>Overshoot</w:t>
            </w:r>
            <w:proofErr w:type="spellEnd"/>
            <w:r w:rsidRPr="00784CD7">
              <w:rPr>
                <w:rFonts w:ascii="Times New Roman" w:hAnsi="Times New Roman"/>
                <w:i/>
              </w:rPr>
              <w:t xml:space="preserve"> Day</w:t>
            </w:r>
            <w:r w:rsidRPr="00784CD7">
              <w:rPr>
                <w:rFonts w:ascii="Times New Roman" w:hAnsi="Times New Roman"/>
              </w:rPr>
              <w:t>. Misura dell’impatto umano sugli ecosistemi. Indice del pianeta vivente. Impronte ecologiche. Il consumo di risorse: energia, acqua, suolo, fosforo.</w:t>
            </w:r>
          </w:p>
        </w:tc>
        <w:tc>
          <w:tcPr>
            <w:tcW w:w="1136" w:type="dxa"/>
            <w:shd w:val="clear" w:color="auto" w:fill="auto"/>
          </w:tcPr>
          <w:p w14:paraId="5C0F8135" w14:textId="77777777" w:rsidR="00122D85" w:rsidRPr="00784CD7" w:rsidRDefault="00122D85" w:rsidP="00716E19">
            <w:pPr>
              <w:tabs>
                <w:tab w:val="clear" w:pos="284"/>
              </w:tabs>
              <w:spacing w:line="240" w:lineRule="auto"/>
              <w:rPr>
                <w:rFonts w:ascii="Times New Roman" w:hAnsi="Times New Roman"/>
              </w:rPr>
            </w:pPr>
            <w:r w:rsidRPr="00784CD7">
              <w:rPr>
                <w:rFonts w:ascii="Times New Roman" w:hAnsi="Times New Roman"/>
              </w:rPr>
              <w:t>0.5</w:t>
            </w:r>
          </w:p>
        </w:tc>
      </w:tr>
      <w:tr w:rsidR="00122D85" w:rsidRPr="00784CD7" w14:paraId="560416BA" w14:textId="77777777" w:rsidTr="00544841">
        <w:tc>
          <w:tcPr>
            <w:tcW w:w="5770" w:type="dxa"/>
            <w:shd w:val="clear" w:color="auto" w:fill="auto"/>
          </w:tcPr>
          <w:p w14:paraId="0231E67F" w14:textId="77777777" w:rsidR="00122D85" w:rsidRPr="00784CD7" w:rsidRDefault="00122D85" w:rsidP="00716E19">
            <w:pPr>
              <w:tabs>
                <w:tab w:val="clear" w:pos="284"/>
              </w:tabs>
              <w:spacing w:line="240" w:lineRule="auto"/>
              <w:rPr>
                <w:rFonts w:ascii="Times New Roman" w:hAnsi="Times New Roman"/>
                <w:b/>
              </w:rPr>
            </w:pPr>
            <w:r w:rsidRPr="00784CD7">
              <w:rPr>
                <w:rFonts w:ascii="Times New Roman" w:hAnsi="Times New Roman"/>
                <w:b/>
              </w:rPr>
              <w:t>L’Ecosistema come modello dell’Agrosistema Sostenibile</w:t>
            </w:r>
          </w:p>
        </w:tc>
        <w:tc>
          <w:tcPr>
            <w:tcW w:w="1136" w:type="dxa"/>
            <w:shd w:val="clear" w:color="auto" w:fill="auto"/>
          </w:tcPr>
          <w:p w14:paraId="4F644DA8" w14:textId="77777777" w:rsidR="00122D85" w:rsidRPr="00784CD7" w:rsidRDefault="00122D85" w:rsidP="00716E19">
            <w:pPr>
              <w:tabs>
                <w:tab w:val="clear" w:pos="284"/>
              </w:tabs>
              <w:spacing w:line="240" w:lineRule="auto"/>
              <w:rPr>
                <w:rFonts w:ascii="Times New Roman" w:hAnsi="Times New Roman"/>
              </w:rPr>
            </w:pPr>
          </w:p>
        </w:tc>
      </w:tr>
      <w:tr w:rsidR="00122D85" w:rsidRPr="00784CD7" w14:paraId="2950FD4F" w14:textId="77777777" w:rsidTr="00544841">
        <w:tc>
          <w:tcPr>
            <w:tcW w:w="5770" w:type="dxa"/>
            <w:shd w:val="clear" w:color="auto" w:fill="auto"/>
          </w:tcPr>
          <w:p w14:paraId="75E8AF3D" w14:textId="77777777" w:rsidR="00122D85" w:rsidRPr="00784CD7" w:rsidRDefault="00122D85" w:rsidP="00716E19">
            <w:pPr>
              <w:tabs>
                <w:tab w:val="clear" w:pos="284"/>
              </w:tabs>
              <w:spacing w:line="240" w:lineRule="auto"/>
              <w:rPr>
                <w:rFonts w:ascii="Times New Roman" w:hAnsi="Times New Roman"/>
              </w:rPr>
            </w:pPr>
            <w:r w:rsidRPr="00784CD7">
              <w:rPr>
                <w:rFonts w:ascii="Times New Roman" w:hAnsi="Times New Roman"/>
              </w:rPr>
              <w:t>L’ecologia: definizione, scopi e cenni storici. L’ecosistema: struttura e componenti. Stabilità degli ecosistemi. L’energia nei sistemi ecologici. Produttività dell’ecosistema. Catene e reti alimentari e livelli trofici. Modelli di accrescimento delle popolazioni. Diversità di specie e sue componenti. Gli indici di diversità.</w:t>
            </w:r>
          </w:p>
        </w:tc>
        <w:tc>
          <w:tcPr>
            <w:tcW w:w="1136" w:type="dxa"/>
            <w:shd w:val="clear" w:color="auto" w:fill="auto"/>
          </w:tcPr>
          <w:p w14:paraId="7A97B6E9" w14:textId="77777777" w:rsidR="00122D85" w:rsidRPr="00784CD7" w:rsidRDefault="00122D85" w:rsidP="00716E19">
            <w:pPr>
              <w:tabs>
                <w:tab w:val="clear" w:pos="284"/>
              </w:tabs>
              <w:spacing w:line="240" w:lineRule="auto"/>
              <w:rPr>
                <w:rFonts w:ascii="Times New Roman" w:hAnsi="Times New Roman"/>
              </w:rPr>
            </w:pPr>
            <w:r w:rsidRPr="00784CD7">
              <w:rPr>
                <w:rFonts w:ascii="Times New Roman" w:hAnsi="Times New Roman"/>
              </w:rPr>
              <w:t>0.5</w:t>
            </w:r>
          </w:p>
        </w:tc>
      </w:tr>
      <w:tr w:rsidR="00122D85" w:rsidRPr="00784CD7" w14:paraId="5CE51A80" w14:textId="77777777" w:rsidTr="00544841">
        <w:tc>
          <w:tcPr>
            <w:tcW w:w="5770" w:type="dxa"/>
            <w:shd w:val="clear" w:color="auto" w:fill="auto"/>
          </w:tcPr>
          <w:p w14:paraId="2312927F" w14:textId="77777777" w:rsidR="00122D85" w:rsidRPr="00784CD7" w:rsidRDefault="00122D85" w:rsidP="00716E19">
            <w:pPr>
              <w:tabs>
                <w:tab w:val="clear" w:pos="284"/>
              </w:tabs>
              <w:spacing w:line="240" w:lineRule="auto"/>
              <w:rPr>
                <w:rFonts w:ascii="Times New Roman" w:hAnsi="Times New Roman"/>
                <w:b/>
              </w:rPr>
            </w:pPr>
            <w:r w:rsidRPr="00784CD7">
              <w:rPr>
                <w:rFonts w:ascii="Times New Roman" w:hAnsi="Times New Roman"/>
                <w:b/>
              </w:rPr>
              <w:t>Agroecologia e Agricoltura Sostenibile</w:t>
            </w:r>
          </w:p>
        </w:tc>
        <w:tc>
          <w:tcPr>
            <w:tcW w:w="1136" w:type="dxa"/>
            <w:shd w:val="clear" w:color="auto" w:fill="auto"/>
          </w:tcPr>
          <w:p w14:paraId="1A8AE0F7" w14:textId="77777777" w:rsidR="00122D85" w:rsidRPr="00784CD7" w:rsidRDefault="00122D85" w:rsidP="00716E19">
            <w:pPr>
              <w:tabs>
                <w:tab w:val="clear" w:pos="284"/>
              </w:tabs>
              <w:spacing w:line="240" w:lineRule="auto"/>
              <w:rPr>
                <w:rFonts w:ascii="Times New Roman" w:hAnsi="Times New Roman"/>
              </w:rPr>
            </w:pPr>
          </w:p>
        </w:tc>
      </w:tr>
      <w:tr w:rsidR="00122D85" w:rsidRPr="00784CD7" w14:paraId="4E94E08E" w14:textId="77777777" w:rsidTr="00544841">
        <w:tc>
          <w:tcPr>
            <w:tcW w:w="5770" w:type="dxa"/>
            <w:shd w:val="clear" w:color="auto" w:fill="auto"/>
          </w:tcPr>
          <w:p w14:paraId="5C36983C" w14:textId="77777777" w:rsidR="00122D85" w:rsidRPr="00784CD7" w:rsidRDefault="00122D85" w:rsidP="00716E19">
            <w:pPr>
              <w:tabs>
                <w:tab w:val="clear" w:pos="284"/>
              </w:tabs>
              <w:spacing w:line="240" w:lineRule="auto"/>
              <w:rPr>
                <w:rFonts w:ascii="Times New Roman" w:hAnsi="Times New Roman"/>
              </w:rPr>
            </w:pPr>
            <w:r w:rsidRPr="00784CD7">
              <w:rPr>
                <w:rFonts w:ascii="Times New Roman" w:hAnsi="Times New Roman"/>
              </w:rPr>
              <w:lastRenderedPageBreak/>
              <w:t>Definizione di Agroecologia. Dall’ecosistema all’agrosistema: biomimesi. Il problema della deforestazione. I sistemi agrari: definizione, caratterizzazione e classificazione. L’agricoltura sostenibile e l’agricoltura biologica: analogie e differenze. L’intensificazione sostenibile della produzione agricola e le necessità di cibo dell’umanità.</w:t>
            </w:r>
          </w:p>
        </w:tc>
        <w:tc>
          <w:tcPr>
            <w:tcW w:w="1136" w:type="dxa"/>
            <w:shd w:val="clear" w:color="auto" w:fill="auto"/>
          </w:tcPr>
          <w:p w14:paraId="357B19AD" w14:textId="77777777" w:rsidR="00122D85" w:rsidRPr="00784CD7" w:rsidRDefault="00122D85" w:rsidP="00716E19">
            <w:pPr>
              <w:tabs>
                <w:tab w:val="clear" w:pos="284"/>
              </w:tabs>
              <w:spacing w:line="240" w:lineRule="auto"/>
              <w:rPr>
                <w:rFonts w:ascii="Times New Roman" w:hAnsi="Times New Roman"/>
              </w:rPr>
            </w:pPr>
            <w:r w:rsidRPr="00784CD7">
              <w:rPr>
                <w:rFonts w:ascii="Times New Roman" w:hAnsi="Times New Roman"/>
              </w:rPr>
              <w:t>0.5</w:t>
            </w:r>
          </w:p>
        </w:tc>
      </w:tr>
      <w:tr w:rsidR="00122D85" w:rsidRPr="00784CD7" w14:paraId="53276337" w14:textId="77777777" w:rsidTr="00544841">
        <w:tc>
          <w:tcPr>
            <w:tcW w:w="5770" w:type="dxa"/>
            <w:shd w:val="clear" w:color="auto" w:fill="auto"/>
          </w:tcPr>
          <w:p w14:paraId="40779834" w14:textId="77777777" w:rsidR="00122D85" w:rsidRPr="00784CD7" w:rsidRDefault="00122D85" w:rsidP="00716E19">
            <w:pPr>
              <w:tabs>
                <w:tab w:val="clear" w:pos="284"/>
              </w:tabs>
              <w:spacing w:line="240" w:lineRule="auto"/>
              <w:rPr>
                <w:rFonts w:ascii="Times New Roman" w:hAnsi="Times New Roman"/>
                <w:b/>
              </w:rPr>
            </w:pPr>
            <w:r w:rsidRPr="00784CD7">
              <w:rPr>
                <w:rFonts w:ascii="Times New Roman" w:hAnsi="Times New Roman"/>
                <w:b/>
              </w:rPr>
              <w:t>Strategie agronomiche per affrontare il cambiamento climatico</w:t>
            </w:r>
          </w:p>
        </w:tc>
        <w:tc>
          <w:tcPr>
            <w:tcW w:w="1136" w:type="dxa"/>
            <w:shd w:val="clear" w:color="auto" w:fill="auto"/>
          </w:tcPr>
          <w:p w14:paraId="4716DCF4" w14:textId="77777777" w:rsidR="00122D85" w:rsidRPr="00784CD7" w:rsidRDefault="00122D85" w:rsidP="00716E19">
            <w:pPr>
              <w:tabs>
                <w:tab w:val="clear" w:pos="284"/>
              </w:tabs>
              <w:spacing w:line="240" w:lineRule="auto"/>
              <w:rPr>
                <w:rFonts w:ascii="Times New Roman" w:hAnsi="Times New Roman"/>
              </w:rPr>
            </w:pPr>
          </w:p>
        </w:tc>
      </w:tr>
      <w:tr w:rsidR="00122D85" w:rsidRPr="00784CD7" w14:paraId="6D904678" w14:textId="77777777" w:rsidTr="00544841">
        <w:tc>
          <w:tcPr>
            <w:tcW w:w="5770" w:type="dxa"/>
            <w:shd w:val="clear" w:color="auto" w:fill="auto"/>
          </w:tcPr>
          <w:p w14:paraId="2916285F" w14:textId="77777777" w:rsidR="00122D85" w:rsidRPr="00784CD7" w:rsidRDefault="00122D85" w:rsidP="00716E19">
            <w:pPr>
              <w:tabs>
                <w:tab w:val="clear" w:pos="284"/>
              </w:tabs>
              <w:spacing w:line="240" w:lineRule="auto"/>
              <w:rPr>
                <w:rFonts w:ascii="Times New Roman" w:hAnsi="Times New Roman"/>
              </w:rPr>
            </w:pPr>
            <w:r w:rsidRPr="00784CD7">
              <w:rPr>
                <w:rFonts w:ascii="Times New Roman" w:hAnsi="Times New Roman"/>
              </w:rPr>
              <w:t xml:space="preserve">Strategie di adattamento e di mitigazione. La non lavorazione del terreno. Le cover </w:t>
            </w:r>
            <w:proofErr w:type="spellStart"/>
            <w:r w:rsidRPr="00784CD7">
              <w:rPr>
                <w:rFonts w:ascii="Times New Roman" w:hAnsi="Times New Roman"/>
              </w:rPr>
              <w:t>crop</w:t>
            </w:r>
            <w:proofErr w:type="spellEnd"/>
            <w:r w:rsidRPr="00784CD7">
              <w:rPr>
                <w:rFonts w:ascii="Times New Roman" w:hAnsi="Times New Roman"/>
              </w:rPr>
              <w:t xml:space="preserve"> </w:t>
            </w:r>
            <w:proofErr w:type="spellStart"/>
            <w:r w:rsidRPr="00784CD7">
              <w:rPr>
                <w:rFonts w:ascii="Times New Roman" w:hAnsi="Times New Roman"/>
              </w:rPr>
              <w:t>allelopatiche</w:t>
            </w:r>
            <w:proofErr w:type="spellEnd"/>
            <w:r w:rsidRPr="00784CD7">
              <w:rPr>
                <w:rFonts w:ascii="Times New Roman" w:hAnsi="Times New Roman"/>
              </w:rPr>
              <w:t>. Metodi alternativi di controllo delle infestanti. L’importanza della sostanza organica del suolo. Salute del terreno e indici di qualità del terreno (</w:t>
            </w:r>
            <w:proofErr w:type="spellStart"/>
            <w:r w:rsidRPr="00784CD7">
              <w:rPr>
                <w:rFonts w:ascii="Times New Roman" w:hAnsi="Times New Roman"/>
                <w:i/>
              </w:rPr>
              <w:t>Maturity</w:t>
            </w:r>
            <w:proofErr w:type="spellEnd"/>
            <w:r w:rsidRPr="00784CD7">
              <w:rPr>
                <w:rFonts w:ascii="Times New Roman" w:hAnsi="Times New Roman"/>
                <w:i/>
              </w:rPr>
              <w:t xml:space="preserve"> Index</w:t>
            </w:r>
            <w:r w:rsidRPr="00784CD7">
              <w:rPr>
                <w:rFonts w:ascii="Times New Roman" w:hAnsi="Times New Roman"/>
              </w:rPr>
              <w:t>, QBS-</w:t>
            </w:r>
            <w:proofErr w:type="spellStart"/>
            <w:r w:rsidRPr="00784CD7">
              <w:rPr>
                <w:rFonts w:ascii="Times New Roman" w:hAnsi="Times New Roman"/>
              </w:rPr>
              <w:t>ar</w:t>
            </w:r>
            <w:proofErr w:type="spellEnd"/>
            <w:r w:rsidRPr="00784CD7">
              <w:rPr>
                <w:rFonts w:ascii="Times New Roman" w:hAnsi="Times New Roman"/>
              </w:rPr>
              <w:t xml:space="preserve">). Il ruolo della </w:t>
            </w:r>
            <w:proofErr w:type="spellStart"/>
            <w:r w:rsidRPr="00784CD7">
              <w:rPr>
                <w:rFonts w:ascii="Times New Roman" w:hAnsi="Times New Roman"/>
              </w:rPr>
              <w:t>foraggicoltura</w:t>
            </w:r>
            <w:proofErr w:type="spellEnd"/>
            <w:r w:rsidRPr="00784CD7">
              <w:rPr>
                <w:rFonts w:ascii="Times New Roman" w:hAnsi="Times New Roman"/>
              </w:rPr>
              <w:t xml:space="preserve">. I sistemi </w:t>
            </w:r>
            <w:proofErr w:type="spellStart"/>
            <w:r w:rsidRPr="00784CD7">
              <w:rPr>
                <w:rFonts w:ascii="Times New Roman" w:hAnsi="Times New Roman"/>
              </w:rPr>
              <w:t>policolturali</w:t>
            </w:r>
            <w:proofErr w:type="spellEnd"/>
            <w:r w:rsidRPr="00784CD7">
              <w:rPr>
                <w:rFonts w:ascii="Times New Roman" w:hAnsi="Times New Roman"/>
              </w:rPr>
              <w:t xml:space="preserve">. Rese ed uso delle risorse. Gli indici relativi per la valutazione della produttività e dell’efficienza. </w:t>
            </w:r>
          </w:p>
        </w:tc>
        <w:tc>
          <w:tcPr>
            <w:tcW w:w="1136" w:type="dxa"/>
            <w:shd w:val="clear" w:color="auto" w:fill="auto"/>
          </w:tcPr>
          <w:p w14:paraId="521793DC" w14:textId="77777777" w:rsidR="00122D85" w:rsidRPr="00784CD7" w:rsidRDefault="00122D85" w:rsidP="00716E19">
            <w:pPr>
              <w:tabs>
                <w:tab w:val="clear" w:pos="284"/>
              </w:tabs>
              <w:spacing w:line="240" w:lineRule="auto"/>
              <w:rPr>
                <w:rFonts w:ascii="Times New Roman" w:hAnsi="Times New Roman"/>
              </w:rPr>
            </w:pPr>
            <w:r w:rsidRPr="00784CD7">
              <w:rPr>
                <w:rFonts w:ascii="Times New Roman" w:hAnsi="Times New Roman"/>
              </w:rPr>
              <w:t>1.0</w:t>
            </w:r>
          </w:p>
        </w:tc>
      </w:tr>
      <w:tr w:rsidR="00122D85" w:rsidRPr="00784CD7" w14:paraId="6E9FE462" w14:textId="77777777" w:rsidTr="00544841">
        <w:tc>
          <w:tcPr>
            <w:tcW w:w="5770" w:type="dxa"/>
            <w:shd w:val="clear" w:color="auto" w:fill="auto"/>
          </w:tcPr>
          <w:p w14:paraId="52EC6AD8" w14:textId="77777777" w:rsidR="00122D85" w:rsidRPr="00784CD7" w:rsidRDefault="00122D85" w:rsidP="00716E19">
            <w:pPr>
              <w:tabs>
                <w:tab w:val="clear" w:pos="284"/>
              </w:tabs>
              <w:spacing w:line="240" w:lineRule="auto"/>
              <w:rPr>
                <w:rFonts w:ascii="Times New Roman" w:hAnsi="Times New Roman"/>
                <w:b/>
              </w:rPr>
            </w:pPr>
            <w:r w:rsidRPr="00784CD7">
              <w:rPr>
                <w:rFonts w:ascii="Times New Roman" w:hAnsi="Times New Roman"/>
                <w:b/>
              </w:rPr>
              <w:t>Esercitazioni</w:t>
            </w:r>
          </w:p>
        </w:tc>
        <w:tc>
          <w:tcPr>
            <w:tcW w:w="1136" w:type="dxa"/>
            <w:shd w:val="clear" w:color="auto" w:fill="auto"/>
          </w:tcPr>
          <w:p w14:paraId="52CBC70B" w14:textId="77777777" w:rsidR="00122D85" w:rsidRPr="00784CD7" w:rsidRDefault="00122D85" w:rsidP="00716E19">
            <w:pPr>
              <w:tabs>
                <w:tab w:val="clear" w:pos="284"/>
              </w:tabs>
              <w:spacing w:line="240" w:lineRule="auto"/>
              <w:rPr>
                <w:rFonts w:ascii="Times New Roman" w:hAnsi="Times New Roman"/>
              </w:rPr>
            </w:pPr>
          </w:p>
        </w:tc>
      </w:tr>
      <w:tr w:rsidR="00122D85" w:rsidRPr="00784CD7" w14:paraId="70CF16CB" w14:textId="77777777" w:rsidTr="00544841">
        <w:tc>
          <w:tcPr>
            <w:tcW w:w="5770" w:type="dxa"/>
            <w:shd w:val="clear" w:color="auto" w:fill="auto"/>
          </w:tcPr>
          <w:p w14:paraId="07097951" w14:textId="77777777" w:rsidR="00122D85" w:rsidRPr="00784CD7" w:rsidRDefault="00122D85" w:rsidP="00716E19">
            <w:pPr>
              <w:tabs>
                <w:tab w:val="clear" w:pos="284"/>
              </w:tabs>
              <w:spacing w:line="240" w:lineRule="auto"/>
              <w:rPr>
                <w:rFonts w:ascii="Times New Roman" w:hAnsi="Times New Roman"/>
              </w:rPr>
            </w:pPr>
            <w:r w:rsidRPr="00784CD7">
              <w:rPr>
                <w:rFonts w:ascii="Times New Roman" w:hAnsi="Times New Roman"/>
              </w:rPr>
              <w:t>Seminari, visita didattica ed esercitazioni in aula.</w:t>
            </w:r>
          </w:p>
        </w:tc>
        <w:tc>
          <w:tcPr>
            <w:tcW w:w="1136" w:type="dxa"/>
            <w:shd w:val="clear" w:color="auto" w:fill="auto"/>
          </w:tcPr>
          <w:p w14:paraId="117FD9B1" w14:textId="77777777" w:rsidR="00122D85" w:rsidRPr="00784CD7" w:rsidRDefault="00122D85" w:rsidP="00716E19">
            <w:pPr>
              <w:tabs>
                <w:tab w:val="clear" w:pos="284"/>
              </w:tabs>
              <w:spacing w:line="240" w:lineRule="auto"/>
              <w:rPr>
                <w:rFonts w:ascii="Times New Roman" w:hAnsi="Times New Roman"/>
              </w:rPr>
            </w:pPr>
            <w:r w:rsidRPr="00784CD7">
              <w:rPr>
                <w:rFonts w:ascii="Times New Roman" w:hAnsi="Times New Roman"/>
              </w:rPr>
              <w:t>1.0</w:t>
            </w:r>
          </w:p>
        </w:tc>
      </w:tr>
    </w:tbl>
    <w:p w14:paraId="53AA4C20" w14:textId="77777777" w:rsidR="00784CD7" w:rsidRDefault="00784CD7" w:rsidP="00784CD7">
      <w:pPr>
        <w:keepNext/>
        <w:spacing w:after="120" w:line="240" w:lineRule="auto"/>
        <w:rPr>
          <w:rFonts w:ascii="Times New Roman" w:hAnsi="Times New Roman"/>
          <w:b/>
          <w:i/>
        </w:rPr>
      </w:pPr>
    </w:p>
    <w:p w14:paraId="4737547F" w14:textId="77777777" w:rsidR="00122D85" w:rsidRPr="00784CD7" w:rsidRDefault="00122D85" w:rsidP="00784CD7">
      <w:pPr>
        <w:keepNext/>
        <w:spacing w:after="120" w:line="240" w:lineRule="auto"/>
        <w:rPr>
          <w:rFonts w:ascii="Times New Roman" w:hAnsi="Times New Roman"/>
          <w:b/>
        </w:rPr>
      </w:pPr>
      <w:r w:rsidRPr="00784CD7">
        <w:rPr>
          <w:rFonts w:ascii="Times New Roman" w:hAnsi="Times New Roman"/>
          <w:b/>
          <w:i/>
        </w:rPr>
        <w:t>BIBLIOGRAFIA</w:t>
      </w:r>
    </w:p>
    <w:p w14:paraId="30B1630E" w14:textId="77777777" w:rsidR="00122D85" w:rsidRPr="00784CD7" w:rsidRDefault="00122D85" w:rsidP="00784CD7">
      <w:pPr>
        <w:spacing w:after="120" w:line="240" w:lineRule="auto"/>
        <w:ind w:left="284" w:hanging="284"/>
        <w:rPr>
          <w:rFonts w:ascii="Times New Roman" w:hAnsi="Times New Roman"/>
          <w:spacing w:val="-5"/>
        </w:rPr>
      </w:pPr>
      <w:proofErr w:type="spellStart"/>
      <w:r w:rsidRPr="00784CD7">
        <w:rPr>
          <w:rFonts w:ascii="Times New Roman" w:hAnsi="Times New Roman"/>
          <w:smallCaps/>
          <w:spacing w:val="-5"/>
        </w:rPr>
        <w:t>Odum</w:t>
      </w:r>
      <w:proofErr w:type="spellEnd"/>
      <w:r w:rsidRPr="00784CD7">
        <w:rPr>
          <w:rFonts w:ascii="Times New Roman" w:hAnsi="Times New Roman"/>
          <w:smallCaps/>
          <w:spacing w:val="-5"/>
        </w:rPr>
        <w:t xml:space="preserve"> E. P., Barrett G. W., 2007.</w:t>
      </w:r>
      <w:r w:rsidRPr="00784CD7">
        <w:rPr>
          <w:rFonts w:ascii="Times New Roman" w:hAnsi="Times New Roman"/>
          <w:i/>
          <w:spacing w:val="-5"/>
        </w:rPr>
        <w:t xml:space="preserve"> Fondamenti di ecologia</w:t>
      </w:r>
      <w:r w:rsidRPr="00784CD7">
        <w:rPr>
          <w:rFonts w:ascii="Times New Roman" w:hAnsi="Times New Roman"/>
          <w:spacing w:val="-5"/>
        </w:rPr>
        <w:t>. Piccin, Padova.</w:t>
      </w:r>
    </w:p>
    <w:p w14:paraId="2031DE8A" w14:textId="77777777" w:rsidR="00122D85" w:rsidRPr="00784CD7" w:rsidRDefault="00122D85" w:rsidP="00784CD7">
      <w:pPr>
        <w:spacing w:after="120" w:line="240" w:lineRule="auto"/>
        <w:ind w:left="284" w:hanging="284"/>
        <w:rPr>
          <w:rFonts w:ascii="Times New Roman" w:hAnsi="Times New Roman"/>
          <w:spacing w:val="-5"/>
          <w:lang w:val="en-US"/>
        </w:rPr>
      </w:pPr>
      <w:r w:rsidRPr="00784CD7">
        <w:rPr>
          <w:rFonts w:ascii="Times New Roman" w:hAnsi="Times New Roman"/>
          <w:smallCaps/>
          <w:spacing w:val="-5"/>
        </w:rPr>
        <w:t xml:space="preserve">Altieri M.A., Nicholls C.I., Ponti L., 2015. </w:t>
      </w:r>
      <w:r w:rsidRPr="00784CD7">
        <w:rPr>
          <w:rFonts w:ascii="Times New Roman" w:hAnsi="Times New Roman"/>
          <w:spacing w:val="-5"/>
        </w:rPr>
        <w:t>Agroecol</w:t>
      </w:r>
      <w:r w:rsidRPr="00784CD7">
        <w:rPr>
          <w:rFonts w:ascii="Times New Roman" w:hAnsi="Times New Roman"/>
          <w:i/>
          <w:spacing w:val="-5"/>
        </w:rPr>
        <w:t>ogia. Una via percorribile per un pianeta in crisi</w:t>
      </w:r>
      <w:r w:rsidRPr="00784CD7">
        <w:rPr>
          <w:rFonts w:ascii="Times New Roman" w:hAnsi="Times New Roman"/>
          <w:spacing w:val="-5"/>
        </w:rPr>
        <w:t xml:space="preserve">. </w:t>
      </w:r>
      <w:proofErr w:type="spellStart"/>
      <w:r w:rsidRPr="00784CD7">
        <w:rPr>
          <w:rFonts w:ascii="Times New Roman" w:hAnsi="Times New Roman"/>
          <w:spacing w:val="-5"/>
          <w:lang w:val="en-US"/>
        </w:rPr>
        <w:t>Edagricole</w:t>
      </w:r>
      <w:proofErr w:type="spellEnd"/>
      <w:r w:rsidRPr="00784CD7">
        <w:rPr>
          <w:rFonts w:ascii="Times New Roman" w:hAnsi="Times New Roman"/>
          <w:spacing w:val="-5"/>
          <w:lang w:val="en-US"/>
        </w:rPr>
        <w:t xml:space="preserve"> New Business Media, Milano. </w:t>
      </w:r>
    </w:p>
    <w:p w14:paraId="34330E6E" w14:textId="77777777" w:rsidR="00122D85" w:rsidRPr="00784CD7" w:rsidRDefault="00122D85" w:rsidP="00784CD7">
      <w:pPr>
        <w:spacing w:after="120" w:line="240" w:lineRule="auto"/>
        <w:ind w:left="284" w:hanging="284"/>
        <w:rPr>
          <w:rFonts w:ascii="Times New Roman" w:hAnsi="Times New Roman"/>
          <w:spacing w:val="-5"/>
          <w:lang w:val="en-US"/>
        </w:rPr>
      </w:pPr>
      <w:r w:rsidRPr="00784CD7">
        <w:rPr>
          <w:rFonts w:ascii="Times New Roman" w:hAnsi="Times New Roman"/>
          <w:smallCaps/>
          <w:spacing w:val="-5"/>
          <w:lang w:val="en-US"/>
        </w:rPr>
        <w:t>Jordan C. F., 2013.</w:t>
      </w:r>
      <w:r w:rsidRPr="00784CD7">
        <w:rPr>
          <w:rFonts w:ascii="Times New Roman" w:hAnsi="Times New Roman"/>
          <w:i/>
          <w:spacing w:val="-5"/>
          <w:lang w:val="en-US"/>
        </w:rPr>
        <w:t xml:space="preserve"> An Ecosystem Approach to Sustainable Agriculture.</w:t>
      </w:r>
      <w:r w:rsidRPr="00784CD7">
        <w:rPr>
          <w:rFonts w:ascii="Times New Roman" w:hAnsi="Times New Roman"/>
          <w:spacing w:val="-5"/>
          <w:lang w:val="en-US"/>
        </w:rPr>
        <w:t xml:space="preserve"> Springer, Dordrecht.</w:t>
      </w:r>
    </w:p>
    <w:p w14:paraId="25BD5194" w14:textId="77777777" w:rsidR="00122D85" w:rsidRPr="00784CD7" w:rsidRDefault="00122D85" w:rsidP="00784CD7">
      <w:pPr>
        <w:spacing w:after="120" w:line="240" w:lineRule="auto"/>
        <w:ind w:left="284" w:hanging="284"/>
        <w:rPr>
          <w:rFonts w:ascii="Times New Roman" w:hAnsi="Times New Roman"/>
          <w:noProof/>
        </w:rPr>
      </w:pPr>
      <w:r w:rsidRPr="00784CD7">
        <w:rPr>
          <w:rFonts w:ascii="Times New Roman" w:hAnsi="Times New Roman"/>
          <w:smallCaps/>
          <w:noProof/>
          <w:lang w:val="en-US"/>
        </w:rPr>
        <w:t>Parvatha Reddy P</w:t>
      </w:r>
      <w:r w:rsidRPr="00784CD7">
        <w:rPr>
          <w:rFonts w:ascii="Times New Roman" w:hAnsi="Times New Roman"/>
          <w:noProof/>
          <w:lang w:val="en-US"/>
        </w:rPr>
        <w:t xml:space="preserve">., 2016. </w:t>
      </w:r>
      <w:r w:rsidRPr="00784CD7">
        <w:rPr>
          <w:rFonts w:ascii="Times New Roman" w:hAnsi="Times New Roman"/>
          <w:i/>
          <w:noProof/>
          <w:lang w:val="en-US"/>
        </w:rPr>
        <w:t>Sustainable Intensification of Crop Production</w:t>
      </w:r>
      <w:r w:rsidRPr="00784CD7">
        <w:rPr>
          <w:rFonts w:ascii="Times New Roman" w:hAnsi="Times New Roman"/>
          <w:noProof/>
          <w:lang w:val="en-US"/>
        </w:rPr>
        <w:t xml:space="preserve">. </w:t>
      </w:r>
      <w:r w:rsidRPr="00784CD7">
        <w:rPr>
          <w:rFonts w:ascii="Times New Roman" w:hAnsi="Times New Roman"/>
          <w:noProof/>
        </w:rPr>
        <w:t>Springer Nature, Singapore.</w:t>
      </w:r>
    </w:p>
    <w:p w14:paraId="6AEF5668" w14:textId="77777777" w:rsidR="00122D85" w:rsidRPr="00784CD7" w:rsidRDefault="00122D85" w:rsidP="00784CD7">
      <w:pPr>
        <w:spacing w:after="120" w:line="240" w:lineRule="auto"/>
        <w:rPr>
          <w:rFonts w:ascii="Times New Roman" w:hAnsi="Times New Roman"/>
          <w:noProof/>
        </w:rPr>
      </w:pPr>
    </w:p>
    <w:p w14:paraId="7AD2C418" w14:textId="77777777" w:rsidR="00122D85" w:rsidRPr="00784CD7" w:rsidRDefault="00122D85" w:rsidP="00784CD7">
      <w:pPr>
        <w:spacing w:after="120" w:line="240" w:lineRule="auto"/>
        <w:rPr>
          <w:rFonts w:ascii="Times New Roman" w:hAnsi="Times New Roman"/>
          <w:noProof/>
        </w:rPr>
      </w:pPr>
      <w:r w:rsidRPr="00784CD7">
        <w:rPr>
          <w:rFonts w:ascii="Times New Roman" w:hAnsi="Times New Roman"/>
          <w:noProof/>
        </w:rPr>
        <w:t>Ulteriore bibliografia per i singoli argomenti sarà segnalata durante il corso.</w:t>
      </w:r>
    </w:p>
    <w:p w14:paraId="02B9D7B7" w14:textId="77777777" w:rsidR="00784CD7" w:rsidRDefault="00784CD7" w:rsidP="00784CD7">
      <w:pPr>
        <w:spacing w:after="120" w:line="240" w:lineRule="auto"/>
        <w:rPr>
          <w:rFonts w:ascii="Times New Roman" w:hAnsi="Times New Roman"/>
          <w:b/>
          <w:i/>
        </w:rPr>
      </w:pPr>
    </w:p>
    <w:p w14:paraId="2E9538DC" w14:textId="77777777" w:rsidR="00122D85" w:rsidRPr="00784CD7" w:rsidRDefault="00122D85" w:rsidP="00784CD7">
      <w:pPr>
        <w:spacing w:after="120" w:line="240" w:lineRule="auto"/>
        <w:rPr>
          <w:rFonts w:ascii="Times New Roman" w:hAnsi="Times New Roman"/>
          <w:b/>
          <w:i/>
        </w:rPr>
      </w:pPr>
      <w:r w:rsidRPr="00784CD7">
        <w:rPr>
          <w:rFonts w:ascii="Times New Roman" w:hAnsi="Times New Roman"/>
          <w:b/>
          <w:i/>
        </w:rPr>
        <w:t>DIDATTICA DEL CORSO</w:t>
      </w:r>
    </w:p>
    <w:p w14:paraId="2DB31E4D" w14:textId="77777777" w:rsidR="00122D85" w:rsidRPr="00784CD7" w:rsidRDefault="00122D85" w:rsidP="00784CD7">
      <w:pPr>
        <w:pStyle w:val="Testo2"/>
        <w:spacing w:after="120" w:line="240" w:lineRule="auto"/>
        <w:ind w:firstLine="0"/>
        <w:rPr>
          <w:rFonts w:ascii="Times New Roman" w:hAnsi="Times New Roman"/>
          <w:snapToGrid w:val="0"/>
          <w:sz w:val="20"/>
        </w:rPr>
      </w:pPr>
      <w:r w:rsidRPr="00784CD7">
        <w:rPr>
          <w:rFonts w:ascii="Times New Roman" w:hAnsi="Times New Roman"/>
          <w:snapToGrid w:val="0"/>
          <w:sz w:val="20"/>
        </w:rPr>
        <w:t>Lezioni frontali teoriche in aula, dove saranno affrontati i temi principali del corso, con supporto di presentazioni Power Point.</w:t>
      </w:r>
    </w:p>
    <w:p w14:paraId="4B9E3A4D" w14:textId="77777777" w:rsidR="00122D85" w:rsidRPr="00784CD7" w:rsidRDefault="00122D85" w:rsidP="00784CD7">
      <w:pPr>
        <w:pStyle w:val="Testo2"/>
        <w:spacing w:after="120" w:line="240" w:lineRule="auto"/>
        <w:ind w:firstLine="0"/>
        <w:rPr>
          <w:rFonts w:ascii="Times New Roman" w:hAnsi="Times New Roman"/>
          <w:snapToGrid w:val="0"/>
          <w:sz w:val="20"/>
        </w:rPr>
      </w:pPr>
      <w:r w:rsidRPr="00784CD7">
        <w:rPr>
          <w:rFonts w:ascii="Times New Roman" w:hAnsi="Times New Roman"/>
          <w:snapToGrid w:val="0"/>
          <w:sz w:val="20"/>
        </w:rPr>
        <w:t>Seminari di approfondimento tenuti da docenti, tecnici o esperti del settore</w:t>
      </w:r>
    </w:p>
    <w:p w14:paraId="102F7D02" w14:textId="77777777" w:rsidR="00122D85" w:rsidRPr="00784CD7" w:rsidRDefault="00122D85" w:rsidP="00784CD7">
      <w:pPr>
        <w:pStyle w:val="Testo2"/>
        <w:spacing w:after="120" w:line="240" w:lineRule="auto"/>
        <w:ind w:firstLine="0"/>
        <w:rPr>
          <w:rFonts w:ascii="Times New Roman" w:hAnsi="Times New Roman"/>
          <w:snapToGrid w:val="0"/>
          <w:sz w:val="20"/>
        </w:rPr>
      </w:pPr>
      <w:r w:rsidRPr="00784CD7">
        <w:rPr>
          <w:rFonts w:ascii="Times New Roman" w:hAnsi="Times New Roman"/>
          <w:snapToGrid w:val="0"/>
          <w:sz w:val="20"/>
        </w:rPr>
        <w:t>Esercitazioni frontali durante le quali verranno somministrati agli studenti esercizi pratici da risolvere secondo i metodi visti durante le lezioni teoriche. Le slide utilizzate a supporto di lezioni ed esercitazioni verranno rese disponibili al termine di ogni lezione sulla piattaforma Blackboard.</w:t>
      </w:r>
    </w:p>
    <w:p w14:paraId="08DB71D3" w14:textId="77777777" w:rsidR="00122D85" w:rsidRPr="00784CD7" w:rsidRDefault="00122D85" w:rsidP="00784CD7">
      <w:pPr>
        <w:pStyle w:val="Testo2"/>
        <w:spacing w:after="120" w:line="240" w:lineRule="auto"/>
        <w:ind w:firstLine="0"/>
        <w:rPr>
          <w:rFonts w:ascii="Times New Roman" w:hAnsi="Times New Roman"/>
          <w:snapToGrid w:val="0"/>
          <w:sz w:val="20"/>
        </w:rPr>
      </w:pPr>
      <w:r w:rsidRPr="00784CD7">
        <w:rPr>
          <w:rFonts w:ascii="Times New Roman" w:hAnsi="Times New Roman"/>
          <w:snapToGrid w:val="0"/>
          <w:sz w:val="20"/>
        </w:rPr>
        <w:t xml:space="preserve">Visite didattiche presso aziende agricole, enti di ricerca e altre realtà del settore, dove saranno analizzate nel dettaglio alcune delle tematiche affrontate a lezione. </w:t>
      </w:r>
    </w:p>
    <w:p w14:paraId="65AA52B0" w14:textId="77777777" w:rsidR="00784CD7" w:rsidRDefault="00784CD7" w:rsidP="00784CD7">
      <w:pPr>
        <w:spacing w:after="120" w:line="240" w:lineRule="auto"/>
        <w:rPr>
          <w:rFonts w:ascii="Times New Roman" w:hAnsi="Times New Roman"/>
          <w:b/>
          <w:i/>
        </w:rPr>
      </w:pPr>
    </w:p>
    <w:p w14:paraId="52331C21" w14:textId="77777777" w:rsidR="00122D85" w:rsidRPr="00784CD7" w:rsidRDefault="00122D85" w:rsidP="00784CD7">
      <w:pPr>
        <w:spacing w:after="120" w:line="240" w:lineRule="auto"/>
        <w:rPr>
          <w:rFonts w:ascii="Times New Roman" w:hAnsi="Times New Roman"/>
          <w:b/>
          <w:i/>
        </w:rPr>
      </w:pPr>
      <w:r w:rsidRPr="00784CD7">
        <w:rPr>
          <w:rFonts w:ascii="Times New Roman" w:hAnsi="Times New Roman"/>
          <w:b/>
          <w:i/>
        </w:rPr>
        <w:t>METODO E CRITERI DI VALUTAZIONE</w:t>
      </w:r>
    </w:p>
    <w:p w14:paraId="0DCAF0F0" w14:textId="77777777" w:rsidR="00122D85" w:rsidRPr="00784CD7" w:rsidRDefault="00122D85" w:rsidP="00784CD7">
      <w:pPr>
        <w:pStyle w:val="Testo2"/>
        <w:spacing w:after="120" w:line="240" w:lineRule="auto"/>
        <w:ind w:firstLine="0"/>
        <w:rPr>
          <w:rFonts w:ascii="Times New Roman" w:hAnsi="Times New Roman"/>
          <w:sz w:val="20"/>
        </w:rPr>
      </w:pPr>
      <w:r w:rsidRPr="00784CD7">
        <w:rPr>
          <w:rFonts w:ascii="Times New Roman" w:hAnsi="Times New Roman"/>
          <w:sz w:val="20"/>
        </w:rPr>
        <w:t xml:space="preserve">Esame orale finale, su tutti gli argomenti trattati durante il corso. La durata della discussione è orientativamente di 30 minuti. Lo studente dovrà dimostrare di aver </w:t>
      </w:r>
      <w:r w:rsidRPr="00784CD7">
        <w:rPr>
          <w:rFonts w:ascii="Times New Roman" w:hAnsi="Times New Roman"/>
          <w:sz w:val="20"/>
        </w:rPr>
        <w:lastRenderedPageBreak/>
        <w:t xml:space="preserve">acquisito le nozioni di base dell’agroecologia, di averne compreso il carattere interdisciplinare ed olistico, essendo quindi in grado di discutere le interrelazioni che devono governare il processo di produzione agricola in maniera sostenibile. </w:t>
      </w:r>
    </w:p>
    <w:p w14:paraId="3D89DD96" w14:textId="77777777" w:rsidR="00784CD7" w:rsidRDefault="00784CD7" w:rsidP="00784CD7">
      <w:pPr>
        <w:spacing w:after="120" w:line="240" w:lineRule="auto"/>
        <w:rPr>
          <w:rFonts w:ascii="Times New Roman" w:hAnsi="Times New Roman"/>
          <w:b/>
          <w:i/>
        </w:rPr>
      </w:pPr>
    </w:p>
    <w:p w14:paraId="6D069862" w14:textId="77777777" w:rsidR="00122D85" w:rsidRPr="00784CD7" w:rsidRDefault="00122D85" w:rsidP="00784CD7">
      <w:pPr>
        <w:spacing w:after="120" w:line="240" w:lineRule="auto"/>
        <w:rPr>
          <w:rFonts w:ascii="Times New Roman" w:hAnsi="Times New Roman"/>
          <w:b/>
          <w:i/>
        </w:rPr>
      </w:pPr>
      <w:r w:rsidRPr="00784CD7">
        <w:rPr>
          <w:rFonts w:ascii="Times New Roman" w:hAnsi="Times New Roman"/>
          <w:b/>
          <w:i/>
        </w:rPr>
        <w:t>AVVERTENZE E PREREQUISITI</w:t>
      </w:r>
    </w:p>
    <w:p w14:paraId="3110E016" w14:textId="77777777" w:rsidR="00122D85" w:rsidRPr="00784CD7" w:rsidRDefault="00122D85" w:rsidP="00784CD7">
      <w:pPr>
        <w:pStyle w:val="Testo2"/>
        <w:spacing w:after="120" w:line="240" w:lineRule="auto"/>
        <w:ind w:firstLine="0"/>
        <w:rPr>
          <w:rFonts w:ascii="Times New Roman" w:hAnsi="Times New Roman"/>
          <w:sz w:val="20"/>
        </w:rPr>
      </w:pPr>
      <w:r w:rsidRPr="00784CD7">
        <w:rPr>
          <w:rFonts w:ascii="Times New Roman" w:hAnsi="Times New Roman"/>
          <w:sz w:val="20"/>
        </w:rPr>
        <w:t xml:space="preserve">Per una proficua comprensione degli argomenti trattati durante le lezioni, lo studente dovrà possedere conoscenze di base relativamente ai domini della fisiologia vegetale, dell’agronomia e delle coltivazioni erbacee. </w:t>
      </w:r>
    </w:p>
    <w:p w14:paraId="6F7188D3" w14:textId="77777777" w:rsidR="005A697A" w:rsidRPr="00C7563F" w:rsidRDefault="005A697A" w:rsidP="005A697A">
      <w:pPr>
        <w:spacing w:after="120" w:line="240" w:lineRule="auto"/>
        <w:rPr>
          <w:bCs/>
          <w:iCs/>
        </w:rPr>
      </w:pPr>
      <w:r w:rsidRPr="00C7563F">
        <w:rPr>
          <w:bCs/>
          <w:iCs/>
        </w:rPr>
        <w:t>Nel caso in cui la situazione sanitaria relativa alla pandemia di Covid-19 non dovesse consentire la didattica in presenza, sarà garantita l’erogazione a distanza dell’insegnamento con modalità, sincrone o asincrone, che verranno comunicate in tempo utile agli studenti</w:t>
      </w:r>
    </w:p>
    <w:p w14:paraId="719B08E0" w14:textId="77777777" w:rsidR="00784CD7" w:rsidRDefault="00784CD7" w:rsidP="00784CD7">
      <w:pPr>
        <w:pStyle w:val="Testo2"/>
        <w:spacing w:after="120" w:line="240" w:lineRule="auto"/>
        <w:ind w:firstLine="0"/>
        <w:rPr>
          <w:rFonts w:ascii="Times New Roman" w:hAnsi="Times New Roman"/>
          <w:sz w:val="20"/>
        </w:rPr>
      </w:pPr>
    </w:p>
    <w:p w14:paraId="63B06DE3" w14:textId="77777777" w:rsidR="00784CD7" w:rsidRPr="00B74051" w:rsidRDefault="00784CD7" w:rsidP="00784CD7">
      <w:pPr>
        <w:spacing w:after="120" w:line="240" w:lineRule="auto"/>
        <w:rPr>
          <w:rFonts w:ascii="Times New Roman" w:hAnsi="Times New Roman"/>
          <w:b/>
          <w:i/>
        </w:rPr>
      </w:pPr>
      <w:r w:rsidRPr="00B74051">
        <w:rPr>
          <w:rFonts w:ascii="Times New Roman" w:hAnsi="Times New Roman"/>
          <w:b/>
          <w:i/>
        </w:rPr>
        <w:t>ORARIO E LUOGO DI RICEVIMENTO DEGLI STUDENTI</w:t>
      </w:r>
    </w:p>
    <w:p w14:paraId="027488B1" w14:textId="77777777" w:rsidR="00122D85" w:rsidRPr="00784CD7" w:rsidRDefault="00122D85" w:rsidP="00784CD7">
      <w:pPr>
        <w:pStyle w:val="Testo2"/>
        <w:spacing w:after="120" w:line="240" w:lineRule="auto"/>
        <w:ind w:firstLine="0"/>
        <w:rPr>
          <w:rFonts w:ascii="Times New Roman" w:hAnsi="Times New Roman"/>
          <w:sz w:val="20"/>
        </w:rPr>
      </w:pPr>
      <w:r w:rsidRPr="00784CD7">
        <w:rPr>
          <w:rFonts w:ascii="Times New Roman" w:hAnsi="Times New Roman"/>
          <w:sz w:val="20"/>
        </w:rPr>
        <w:t xml:space="preserve">Il Prof. Vincenzo Tabaglio riceve gli studenti tutti i giorni presso il Dipartimento di Scienze delle Produzioni Vegetali Sostenibili, Area Agronomia e Biotecnologie vegetali (studio 279), preferibilmente previo appuntamento (0523.599222; </w:t>
      </w:r>
      <w:hyperlink r:id="rId5" w:history="1">
        <w:r w:rsidRPr="00784CD7">
          <w:rPr>
            <w:rStyle w:val="Collegamentoipertestuale"/>
            <w:rFonts w:ascii="Times New Roman" w:hAnsi="Times New Roman"/>
            <w:sz w:val="20"/>
          </w:rPr>
          <w:t>vincenzo.tabaglio@unicatt.it</w:t>
        </w:r>
      </w:hyperlink>
      <w:r w:rsidRPr="00784CD7">
        <w:rPr>
          <w:rFonts w:ascii="Times New Roman" w:hAnsi="Times New Roman"/>
          <w:sz w:val="20"/>
        </w:rPr>
        <w:t>).</w:t>
      </w:r>
    </w:p>
    <w:p w14:paraId="4BAC9F01" w14:textId="77777777" w:rsidR="00122D85" w:rsidRPr="00784CD7" w:rsidRDefault="00122D85" w:rsidP="00784CD7">
      <w:pPr>
        <w:pStyle w:val="Testo2"/>
        <w:spacing w:after="120" w:line="240" w:lineRule="auto"/>
        <w:rPr>
          <w:rFonts w:ascii="Times New Roman" w:hAnsi="Times New Roman"/>
          <w:sz w:val="20"/>
        </w:rPr>
      </w:pPr>
    </w:p>
    <w:p w14:paraId="385CC5C1" w14:textId="77777777" w:rsidR="00363AB5" w:rsidRPr="00784CD7" w:rsidRDefault="00363AB5" w:rsidP="00784CD7">
      <w:pPr>
        <w:pStyle w:val="Titolo1"/>
        <w:spacing w:before="0" w:after="120" w:line="240" w:lineRule="auto"/>
        <w:rPr>
          <w:rFonts w:ascii="Times New Roman" w:hAnsi="Times New Roman"/>
          <w:b w:val="0"/>
        </w:rPr>
      </w:pPr>
    </w:p>
    <w:sectPr w:rsidR="00363AB5" w:rsidRPr="00784CD7" w:rsidSect="00716E19">
      <w:pgSz w:w="11906" w:h="16838" w:code="9"/>
      <w:pgMar w:top="2269" w:right="2608" w:bottom="2885" w:left="26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F5927"/>
    <w:multiLevelType w:val="hybridMultilevel"/>
    <w:tmpl w:val="C02CD206"/>
    <w:lvl w:ilvl="0" w:tplc="64DA732C">
      <w:start w:val="1"/>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521CC4"/>
    <w:rsid w:val="0003410A"/>
    <w:rsid w:val="0006567A"/>
    <w:rsid w:val="00092644"/>
    <w:rsid w:val="000A6F05"/>
    <w:rsid w:val="000D79E6"/>
    <w:rsid w:val="00122D85"/>
    <w:rsid w:val="00167F3A"/>
    <w:rsid w:val="002145D2"/>
    <w:rsid w:val="00271817"/>
    <w:rsid w:val="0028346A"/>
    <w:rsid w:val="0028373C"/>
    <w:rsid w:val="002C2027"/>
    <w:rsid w:val="002D61C1"/>
    <w:rsid w:val="002E4C6F"/>
    <w:rsid w:val="00320A2C"/>
    <w:rsid w:val="00363AB5"/>
    <w:rsid w:val="003C1B5A"/>
    <w:rsid w:val="003D42B4"/>
    <w:rsid w:val="004662DE"/>
    <w:rsid w:val="004A162C"/>
    <w:rsid w:val="004B7E07"/>
    <w:rsid w:val="004C6115"/>
    <w:rsid w:val="00521CC4"/>
    <w:rsid w:val="00531BC7"/>
    <w:rsid w:val="0054319F"/>
    <w:rsid w:val="00565810"/>
    <w:rsid w:val="005A697A"/>
    <w:rsid w:val="005D4B4C"/>
    <w:rsid w:val="005D6A59"/>
    <w:rsid w:val="005E5EC4"/>
    <w:rsid w:val="006121FD"/>
    <w:rsid w:val="0062134D"/>
    <w:rsid w:val="00687798"/>
    <w:rsid w:val="006F24C5"/>
    <w:rsid w:val="006F77BB"/>
    <w:rsid w:val="00702B10"/>
    <w:rsid w:val="00711B42"/>
    <w:rsid w:val="00716E19"/>
    <w:rsid w:val="007331A7"/>
    <w:rsid w:val="00754035"/>
    <w:rsid w:val="007565B8"/>
    <w:rsid w:val="00784CD7"/>
    <w:rsid w:val="007A2CA1"/>
    <w:rsid w:val="0082791C"/>
    <w:rsid w:val="0084141A"/>
    <w:rsid w:val="008556A5"/>
    <w:rsid w:val="00860F3A"/>
    <w:rsid w:val="008A10F7"/>
    <w:rsid w:val="008C6DE5"/>
    <w:rsid w:val="008E3BE3"/>
    <w:rsid w:val="00935011"/>
    <w:rsid w:val="00991E29"/>
    <w:rsid w:val="009F310F"/>
    <w:rsid w:val="00A13DAB"/>
    <w:rsid w:val="00A259EA"/>
    <w:rsid w:val="00A33D3E"/>
    <w:rsid w:val="00A5436C"/>
    <w:rsid w:val="00A60E95"/>
    <w:rsid w:val="00AA70BD"/>
    <w:rsid w:val="00AE30B0"/>
    <w:rsid w:val="00AE42B2"/>
    <w:rsid w:val="00AF73DC"/>
    <w:rsid w:val="00B46F9B"/>
    <w:rsid w:val="00B90755"/>
    <w:rsid w:val="00BF4A93"/>
    <w:rsid w:val="00C1054E"/>
    <w:rsid w:val="00C45756"/>
    <w:rsid w:val="00C7024C"/>
    <w:rsid w:val="00CD6E68"/>
    <w:rsid w:val="00D41673"/>
    <w:rsid w:val="00D53A91"/>
    <w:rsid w:val="00D933DC"/>
    <w:rsid w:val="00DB2A0E"/>
    <w:rsid w:val="00DD50D8"/>
    <w:rsid w:val="00E00185"/>
    <w:rsid w:val="00E31753"/>
    <w:rsid w:val="00EA2C02"/>
    <w:rsid w:val="00EB02E0"/>
    <w:rsid w:val="00EC350D"/>
    <w:rsid w:val="00ED7F69"/>
    <w:rsid w:val="00EE0889"/>
    <w:rsid w:val="00F02368"/>
    <w:rsid w:val="00F27F9C"/>
    <w:rsid w:val="00F450A9"/>
    <w:rsid w:val="00F57329"/>
    <w:rsid w:val="00F771F4"/>
    <w:rsid w:val="00F90A52"/>
    <w:rsid w:val="00FE35C5"/>
    <w:rsid w:val="00FE4E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FBD48"/>
  <w15:docId w15:val="{F721170E-4685-407A-8295-EC835207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tabs>
        <w:tab w:val="left" w:pos="284"/>
      </w:tabs>
      <w:spacing w:line="240" w:lineRule="exact"/>
      <w:jc w:val="both"/>
    </w:pPr>
    <w:rPr>
      <w:rFonts w:ascii="Times" w:hAnsi="Times"/>
    </w:rPr>
  </w:style>
  <w:style w:type="paragraph" w:styleId="Titolo1">
    <w:name w:val="heading 1"/>
    <w:next w:val="Titolo2"/>
    <w:link w:val="Titolo1Carattere"/>
    <w:qFormat/>
    <w:pPr>
      <w:spacing w:before="480" w:line="240" w:lineRule="exact"/>
      <w:outlineLvl w:val="0"/>
    </w:pPr>
    <w:rPr>
      <w:rFonts w:ascii="Times" w:hAnsi="Times"/>
      <w:b/>
      <w:noProof/>
    </w:rPr>
  </w:style>
  <w:style w:type="paragraph" w:styleId="Titolo2">
    <w:name w:val="heading 2"/>
    <w:next w:val="Titolo3"/>
    <w:link w:val="Titolo2Carattere"/>
    <w:qFormat/>
    <w:pPr>
      <w:spacing w:line="240" w:lineRule="exact"/>
      <w:outlineLvl w:val="1"/>
    </w:pPr>
    <w:rPr>
      <w:rFonts w:ascii="Times" w:hAnsi="Times"/>
      <w:smallCaps/>
      <w:noProof/>
      <w:sz w:val="18"/>
    </w:rPr>
  </w:style>
  <w:style w:type="paragraph" w:styleId="Titolo3">
    <w:name w:val="heading 3"/>
    <w:next w:val="Normale"/>
    <w:qFormat/>
    <w:pPr>
      <w:spacing w:before="240" w:after="120" w:line="240" w:lineRule="exact"/>
      <w:outlineLvl w:val="2"/>
    </w:pPr>
    <w:rPr>
      <w:rFonts w:ascii="Times" w:hAnsi="Times"/>
      <w:i/>
      <w:caps/>
      <w:noProof/>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84141A"/>
    <w:pPr>
      <w:tabs>
        <w:tab w:val="clear" w:pos="284"/>
        <w:tab w:val="left" w:pos="720"/>
      </w:tabs>
      <w:spacing w:line="240" w:lineRule="auto"/>
    </w:pPr>
    <w:rPr>
      <w:rFonts w:ascii="Times New Roman" w:hAnsi="Times New Roman"/>
      <w:bCs/>
    </w:rPr>
  </w:style>
  <w:style w:type="paragraph" w:customStyle="1" w:styleId="Testo1">
    <w:name w:val="Testo 1"/>
    <w:pPr>
      <w:spacing w:line="220" w:lineRule="exact"/>
      <w:ind w:left="284" w:hanging="284"/>
      <w:jc w:val="both"/>
    </w:pPr>
    <w:rPr>
      <w:rFonts w:ascii="Times" w:hAnsi="Times"/>
      <w:noProof/>
      <w:sz w:val="18"/>
    </w:rPr>
  </w:style>
  <w:style w:type="paragraph" w:customStyle="1" w:styleId="Testo2">
    <w:name w:val="Testo 2"/>
    <w:qFormat/>
    <w:pPr>
      <w:spacing w:line="220" w:lineRule="exact"/>
      <w:ind w:firstLine="284"/>
      <w:jc w:val="both"/>
    </w:pPr>
    <w:rPr>
      <w:rFonts w:ascii="Times" w:hAnsi="Times"/>
      <w:noProof/>
      <w:sz w:val="18"/>
    </w:rPr>
  </w:style>
  <w:style w:type="paragraph" w:customStyle="1" w:styleId="a">
    <w:basedOn w:val="Normale"/>
    <w:next w:val="Corpotesto"/>
    <w:rsid w:val="008E3BE3"/>
    <w:pPr>
      <w:tabs>
        <w:tab w:val="clear" w:pos="284"/>
        <w:tab w:val="left" w:pos="720"/>
      </w:tabs>
      <w:spacing w:line="240" w:lineRule="auto"/>
    </w:pPr>
    <w:rPr>
      <w:rFonts w:ascii="Times New Roman" w:hAnsi="Times New Roman"/>
      <w:bCs/>
    </w:rPr>
  </w:style>
  <w:style w:type="paragraph" w:customStyle="1" w:styleId="a0">
    <w:basedOn w:val="Normale"/>
    <w:next w:val="Corpotesto"/>
    <w:rsid w:val="00320A2C"/>
    <w:pPr>
      <w:tabs>
        <w:tab w:val="clear" w:pos="284"/>
        <w:tab w:val="left" w:pos="720"/>
      </w:tabs>
      <w:spacing w:line="240" w:lineRule="auto"/>
    </w:pPr>
    <w:rPr>
      <w:rFonts w:ascii="Times New Roman" w:hAnsi="Times New Roman"/>
      <w:bCs/>
    </w:rPr>
  </w:style>
  <w:style w:type="paragraph" w:styleId="Paragrafoelenco">
    <w:name w:val="List Paragraph"/>
    <w:basedOn w:val="Normale"/>
    <w:uiPriority w:val="34"/>
    <w:qFormat/>
    <w:rsid w:val="005D6A59"/>
    <w:pPr>
      <w:ind w:left="720"/>
      <w:contextualSpacing/>
    </w:pPr>
  </w:style>
  <w:style w:type="character" w:customStyle="1" w:styleId="Titolo1Carattere">
    <w:name w:val="Titolo 1 Carattere"/>
    <w:basedOn w:val="Carpredefinitoparagrafo"/>
    <w:link w:val="Titolo1"/>
    <w:rsid w:val="00363AB5"/>
    <w:rPr>
      <w:rFonts w:ascii="Times" w:hAnsi="Times"/>
      <w:b/>
      <w:noProof/>
    </w:rPr>
  </w:style>
  <w:style w:type="character" w:customStyle="1" w:styleId="Titolo2Carattere">
    <w:name w:val="Titolo 2 Carattere"/>
    <w:basedOn w:val="Carpredefinitoparagrafo"/>
    <w:link w:val="Titolo2"/>
    <w:rsid w:val="00363AB5"/>
    <w:rPr>
      <w:rFonts w:ascii="Times" w:hAnsi="Times"/>
      <w:smallCaps/>
      <w:noProof/>
      <w:sz w:val="18"/>
    </w:rPr>
  </w:style>
  <w:style w:type="character" w:styleId="Collegamentoipertestuale">
    <w:name w:val="Hyperlink"/>
    <w:basedOn w:val="Carpredefinitoparagrafo"/>
    <w:unhideWhenUsed/>
    <w:rsid w:val="00122D85"/>
    <w:rPr>
      <w:color w:val="0000FF" w:themeColor="hyperlink"/>
      <w:u w:val="single"/>
    </w:rPr>
  </w:style>
  <w:style w:type="character" w:styleId="Collegamentovisitato">
    <w:name w:val="FollowedHyperlink"/>
    <w:basedOn w:val="Carpredefinitoparagrafo"/>
    <w:semiHidden/>
    <w:unhideWhenUsed/>
    <w:rsid w:val="00716E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14805">
      <w:bodyDiv w:val="1"/>
      <w:marLeft w:val="0"/>
      <w:marRight w:val="0"/>
      <w:marTop w:val="0"/>
      <w:marBottom w:val="0"/>
      <w:divBdr>
        <w:top w:val="none" w:sz="0" w:space="0" w:color="auto"/>
        <w:left w:val="none" w:sz="0" w:space="0" w:color="auto"/>
        <w:bottom w:val="none" w:sz="0" w:space="0" w:color="auto"/>
        <w:right w:val="none" w:sz="0" w:space="0" w:color="auto"/>
      </w:divBdr>
    </w:div>
    <w:div w:id="837309999">
      <w:bodyDiv w:val="1"/>
      <w:marLeft w:val="0"/>
      <w:marRight w:val="0"/>
      <w:marTop w:val="0"/>
      <w:marBottom w:val="0"/>
      <w:divBdr>
        <w:top w:val="none" w:sz="0" w:space="0" w:color="auto"/>
        <w:left w:val="none" w:sz="0" w:space="0" w:color="auto"/>
        <w:bottom w:val="none" w:sz="0" w:space="0" w:color="auto"/>
        <w:right w:val="none" w:sz="0" w:space="0" w:color="auto"/>
      </w:divBdr>
    </w:div>
    <w:div w:id="1635594852">
      <w:bodyDiv w:val="1"/>
      <w:marLeft w:val="0"/>
      <w:marRight w:val="0"/>
      <w:marTop w:val="0"/>
      <w:marBottom w:val="0"/>
      <w:divBdr>
        <w:top w:val="none" w:sz="0" w:space="0" w:color="auto"/>
        <w:left w:val="none" w:sz="0" w:space="0" w:color="auto"/>
        <w:bottom w:val="none" w:sz="0" w:space="0" w:color="auto"/>
        <w:right w:val="none" w:sz="0" w:space="0" w:color="auto"/>
      </w:divBdr>
    </w:div>
    <w:div w:id="194074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ncenzo.tabaglio@unicatt.i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ta.arata\Dati%20applicazioni\Microsoft\Modelli\PROG_COR_200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PROG_COR_2003</Template>
  <TotalTime>7</TotalTime>
  <Pages>5</Pages>
  <Words>1545</Words>
  <Characters>8807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U.C.S.C. MILANO</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Direzione</dc:creator>
  <cp:lastModifiedBy>reviewer</cp:lastModifiedBy>
  <cp:revision>10</cp:revision>
  <cp:lastPrinted>2011-06-16T12:31:00Z</cp:lastPrinted>
  <dcterms:created xsi:type="dcterms:W3CDTF">2021-05-06T12:35:00Z</dcterms:created>
  <dcterms:modified xsi:type="dcterms:W3CDTF">2021-05-08T16:26:00Z</dcterms:modified>
</cp:coreProperties>
</file>