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98CBE9" w14:textId="77777777" w:rsidR="003B1F9C" w:rsidRPr="00F125AD" w:rsidRDefault="003B1F9C" w:rsidP="003B1F9C">
      <w:pPr>
        <w:pStyle w:val="Titolo1"/>
      </w:pPr>
      <w:r w:rsidRPr="006975AE">
        <w:t xml:space="preserve">Analisi </w:t>
      </w:r>
      <w:r w:rsidR="008A016C">
        <w:t>di Biancio e S</w:t>
      </w:r>
      <w:r w:rsidR="008A016C" w:rsidRPr="00F125AD">
        <w:t>istemi di Controllo Aziendali</w:t>
      </w:r>
    </w:p>
    <w:p w14:paraId="1BD3941F" w14:textId="77777777" w:rsidR="003B1F9C" w:rsidRPr="00F125AD" w:rsidRDefault="003B1F9C" w:rsidP="003B1F9C">
      <w:pPr>
        <w:pStyle w:val="Titolo2"/>
      </w:pPr>
      <w:r w:rsidRPr="00F125AD">
        <w:t>Pro</w:t>
      </w:r>
      <w:r w:rsidR="008A016C" w:rsidRPr="00F125AD">
        <w:t>f. Anna maria Fellegara</w:t>
      </w:r>
    </w:p>
    <w:p w14:paraId="1EE62103" w14:textId="77777777" w:rsidR="003B1F9C" w:rsidRPr="00F125AD" w:rsidRDefault="003B1F9C" w:rsidP="003B1F9C">
      <w:pPr>
        <w:rPr>
          <w:b/>
        </w:rPr>
      </w:pPr>
    </w:p>
    <w:p w14:paraId="7D8D28F5" w14:textId="3CA0D158" w:rsidR="003B1F9C" w:rsidRPr="00F125AD" w:rsidRDefault="003B1F9C" w:rsidP="003B1F9C">
      <w:pPr>
        <w:spacing w:before="240" w:after="120"/>
        <w:rPr>
          <w:b/>
          <w:sz w:val="18"/>
        </w:rPr>
      </w:pPr>
      <w:r w:rsidRPr="00F125AD">
        <w:rPr>
          <w:b/>
          <w:i/>
          <w:sz w:val="18"/>
        </w:rPr>
        <w:t>OBIETTIV</w:t>
      </w:r>
      <w:r w:rsidR="00E6142A">
        <w:rPr>
          <w:b/>
          <w:i/>
          <w:sz w:val="18"/>
        </w:rPr>
        <w:t>I</w:t>
      </w:r>
      <w:r w:rsidRPr="00F125AD">
        <w:rPr>
          <w:b/>
          <w:i/>
          <w:sz w:val="18"/>
        </w:rPr>
        <w:t xml:space="preserve"> DEL CORSO</w:t>
      </w:r>
      <w:r w:rsidR="00DC2525" w:rsidRPr="00F125AD">
        <w:rPr>
          <w:b/>
          <w:i/>
          <w:sz w:val="18"/>
        </w:rPr>
        <w:t xml:space="preserve"> E RISULTATI DI APPRENDIMENTO ATTESI</w:t>
      </w:r>
    </w:p>
    <w:p w14:paraId="5BE89C66" w14:textId="131FC63A" w:rsidR="005D7B08" w:rsidRPr="005D7B08" w:rsidRDefault="005D7B08" w:rsidP="003B1F9C">
      <w:pPr>
        <w:rPr>
          <w:i/>
          <w:iCs/>
          <w:sz w:val="24"/>
          <w:szCs w:val="24"/>
        </w:rPr>
      </w:pPr>
      <w:r w:rsidRPr="005D7B08">
        <w:rPr>
          <w:i/>
          <w:iCs/>
          <w:sz w:val="24"/>
          <w:szCs w:val="24"/>
        </w:rPr>
        <w:t>Obiettivi del corso</w:t>
      </w:r>
    </w:p>
    <w:p w14:paraId="51F3B5A0" w14:textId="77777777" w:rsidR="005D7B08" w:rsidRPr="005D7B08" w:rsidRDefault="005D7B08" w:rsidP="003B1F9C">
      <w:pPr>
        <w:rPr>
          <w:i/>
          <w:iCs/>
        </w:rPr>
      </w:pPr>
    </w:p>
    <w:p w14:paraId="2B693A0A" w14:textId="59D85959" w:rsidR="003B1F9C" w:rsidRPr="00F125AD" w:rsidRDefault="008A016C" w:rsidP="003B1F9C">
      <w:r w:rsidRPr="00F125AD">
        <w:t>Il corso si propone di offrire una chiave di lettura ed interpretazione dei risultati gestionali delle imprese attraverso il bilancio d’esercizio</w:t>
      </w:r>
      <w:r w:rsidR="00A376E7" w:rsidRPr="00F125AD">
        <w:t xml:space="preserve"> e i principali indicatori utilizzati nella comunicazione economico-finanziaria. Dopo aver </w:t>
      </w:r>
      <w:r w:rsidR="005D1FD5" w:rsidRPr="00F125AD">
        <w:t xml:space="preserve">presentato i fondamenti e le logiche del sistema contabile, approfondisce l’esame sistemico degli strumenti manageriali utili nella gestione e nella rendicontazione ai portatori di interesse. Il corso partendo dalle principali riclassificazioni del bilancio, </w:t>
      </w:r>
      <w:r w:rsidRPr="00F125AD">
        <w:t xml:space="preserve">propone uno schema interpretativo del sistema di indici e flussi diffusi nella prassi e ampiamente utilizzati nelle analisi della concorrenza e del merito di credito. </w:t>
      </w:r>
    </w:p>
    <w:p w14:paraId="7EE44EFF" w14:textId="0F15E8F0" w:rsidR="00471E02" w:rsidRDefault="00DC2525" w:rsidP="00DC2525">
      <w:r w:rsidRPr="00F125AD">
        <w:t>Al termine del corso, lo studente sarà in grado di analizzare e interpretare</w:t>
      </w:r>
      <w:r w:rsidR="008A016C" w:rsidRPr="00F125AD">
        <w:t xml:space="preserve"> </w:t>
      </w:r>
      <w:r w:rsidR="005D1FD5" w:rsidRPr="00F125AD">
        <w:t xml:space="preserve">i </w:t>
      </w:r>
      <w:r w:rsidRPr="00F125AD">
        <w:t>bilanci, i principali indici  e le</w:t>
      </w:r>
      <w:r w:rsidR="008A016C" w:rsidRPr="00F125AD">
        <w:t xml:space="preserve"> </w:t>
      </w:r>
      <w:r w:rsidR="005D1FD5" w:rsidRPr="00F125AD">
        <w:t xml:space="preserve">grandezze che consentono di seguire e apprezzare le </w:t>
      </w:r>
      <w:r w:rsidR="008A016C" w:rsidRPr="00F125AD">
        <w:t>dinamiche economiche, finanziarie e patrimoniali connesse alla gestione d’impresa.</w:t>
      </w:r>
      <w:r w:rsidR="003E1F7C" w:rsidRPr="00F125AD">
        <w:t xml:space="preserve"> Potrà apprezzare, inoltre, il contributo alla formazione di valore condiviso, in sistemi di rendicontazione integrata.</w:t>
      </w:r>
    </w:p>
    <w:p w14:paraId="11BF54F2" w14:textId="77777777" w:rsidR="00E6142A" w:rsidRDefault="00E6142A" w:rsidP="00DC2525"/>
    <w:p w14:paraId="206A1EDC" w14:textId="6F241F5B" w:rsidR="00E6142A" w:rsidRPr="005D7B08" w:rsidRDefault="005D7B08" w:rsidP="00DC2525">
      <w:pPr>
        <w:rPr>
          <w:i/>
          <w:iCs/>
          <w:sz w:val="24"/>
          <w:szCs w:val="24"/>
        </w:rPr>
      </w:pPr>
      <w:r w:rsidRPr="005D7B08">
        <w:rPr>
          <w:i/>
          <w:iCs/>
          <w:sz w:val="24"/>
          <w:szCs w:val="24"/>
        </w:rPr>
        <w:t>Risultati di apprendimento attesi</w:t>
      </w:r>
    </w:p>
    <w:p w14:paraId="5E610C2F" w14:textId="77777777" w:rsidR="005D7B08" w:rsidRDefault="005D7B08" w:rsidP="00DC2525"/>
    <w:p w14:paraId="76B6EFC6" w14:textId="1E2270CE" w:rsidR="005D7B08" w:rsidRDefault="005D7B08" w:rsidP="00DC2525">
      <w:r>
        <w:t>Al termine dell’insegnamento lo/a studente/studentessa sarà in grado di apprezzare il contenuto di documenti di sintesi e rendiconti gestionali, in particolare il bilancio di esercizio, individuare in essi le principali tendenze delle performance ed esprimere un giudizio sulle condizioni di equilibrio dell’impresa.</w:t>
      </w:r>
    </w:p>
    <w:p w14:paraId="1C494F93" w14:textId="77777777" w:rsidR="005D7B08" w:rsidRDefault="005D7B08" w:rsidP="00DC2525"/>
    <w:p w14:paraId="5850D688" w14:textId="2A4E636E" w:rsidR="00E6142A" w:rsidRDefault="005D7B08" w:rsidP="00DC2525">
      <w:pPr>
        <w:rPr>
          <w:i/>
          <w:iCs/>
        </w:rPr>
      </w:pPr>
      <w:r>
        <w:rPr>
          <w:i/>
          <w:iCs/>
        </w:rPr>
        <w:t>C</w:t>
      </w:r>
      <w:r w:rsidRPr="005D7B08">
        <w:rPr>
          <w:i/>
          <w:iCs/>
        </w:rPr>
        <w:t>onoscenza e comprensione</w:t>
      </w:r>
    </w:p>
    <w:p w14:paraId="673580C9" w14:textId="6A27E6AA" w:rsidR="005D7B08" w:rsidRDefault="005D7B08" w:rsidP="00DC2525"/>
    <w:p w14:paraId="12CDE1E0" w14:textId="3ED84808" w:rsidR="005D7B08" w:rsidRDefault="005D7B08" w:rsidP="005D7B08">
      <w:pPr>
        <w:pStyle w:val="Paragrafoelenco"/>
        <w:numPr>
          <w:ilvl w:val="0"/>
          <w:numId w:val="21"/>
        </w:numPr>
      </w:pPr>
      <w:r>
        <w:t>delle principali teorie alla base della relazione tra governance e stakeholder aziendali</w:t>
      </w:r>
    </w:p>
    <w:p w14:paraId="41E4B67B" w14:textId="5BC0D3CC" w:rsidR="005D7B08" w:rsidRDefault="005D7B08" w:rsidP="005D7B08">
      <w:pPr>
        <w:pStyle w:val="Paragrafoelenco"/>
        <w:numPr>
          <w:ilvl w:val="0"/>
          <w:numId w:val="21"/>
        </w:numPr>
      </w:pPr>
      <w:r>
        <w:t>dei valori espressi nelle forme più diffuse di rendicontazione</w:t>
      </w:r>
    </w:p>
    <w:p w14:paraId="411F4DC4" w14:textId="1325A102" w:rsidR="005D7B08" w:rsidRPr="005D7B08" w:rsidRDefault="005D7B08" w:rsidP="005D7B08">
      <w:pPr>
        <w:pStyle w:val="Paragrafoelenco"/>
        <w:numPr>
          <w:ilvl w:val="0"/>
          <w:numId w:val="21"/>
        </w:numPr>
      </w:pPr>
      <w:r>
        <w:t>delle differenti alternative metodologiche alla interpretazione delle dinamiche gestionali come emergono dai bilanci delle imprese.</w:t>
      </w:r>
    </w:p>
    <w:p w14:paraId="59903F9C" w14:textId="77777777" w:rsidR="005D7B08" w:rsidRDefault="005D7B08" w:rsidP="00DC2525">
      <w:pPr>
        <w:rPr>
          <w:i/>
          <w:iCs/>
        </w:rPr>
      </w:pPr>
    </w:p>
    <w:p w14:paraId="2C58FD5B" w14:textId="77777777" w:rsidR="005D7B08" w:rsidRPr="005D7B08" w:rsidRDefault="005D7B08" w:rsidP="00DC2525">
      <w:pPr>
        <w:rPr>
          <w:i/>
          <w:iCs/>
        </w:rPr>
      </w:pPr>
    </w:p>
    <w:p w14:paraId="4CF2952E" w14:textId="3D6BA17D" w:rsidR="00BA6AC6" w:rsidRPr="005D7B08" w:rsidRDefault="005D7B08" w:rsidP="00DC2525">
      <w:pPr>
        <w:rPr>
          <w:i/>
          <w:iCs/>
        </w:rPr>
      </w:pPr>
      <w:r>
        <w:rPr>
          <w:i/>
          <w:iCs/>
        </w:rPr>
        <w:t>C</w:t>
      </w:r>
      <w:r w:rsidRPr="005D7B08">
        <w:rPr>
          <w:i/>
          <w:iCs/>
        </w:rPr>
        <w:t>apacit</w:t>
      </w:r>
      <w:r>
        <w:rPr>
          <w:i/>
          <w:iCs/>
        </w:rPr>
        <w:t>à</w:t>
      </w:r>
      <w:r w:rsidRPr="005D7B08">
        <w:rPr>
          <w:i/>
          <w:iCs/>
        </w:rPr>
        <w:t xml:space="preserve"> di applicare conoscenza e comprensione</w:t>
      </w:r>
    </w:p>
    <w:p w14:paraId="4DA03544" w14:textId="77777777" w:rsidR="005D7B08" w:rsidRDefault="005D7B08" w:rsidP="00DC2525"/>
    <w:p w14:paraId="1D85A5BA" w14:textId="7C0ED01F" w:rsidR="00C127FA" w:rsidRDefault="00C127FA" w:rsidP="00C127FA">
      <w:pPr>
        <w:pStyle w:val="Paragrafoelenco"/>
        <w:numPr>
          <w:ilvl w:val="0"/>
          <w:numId w:val="21"/>
        </w:numPr>
      </w:pPr>
      <w:r>
        <w:t>per essere in grado di comporre un set di indicatori con cui argomentare il giudizio sullo stato di salute dell’azienda</w:t>
      </w:r>
    </w:p>
    <w:p w14:paraId="17171DE5" w14:textId="624FD0E7" w:rsidR="00C127FA" w:rsidRDefault="00C127FA" w:rsidP="00C127FA">
      <w:pPr>
        <w:pStyle w:val="Paragrafoelenco"/>
        <w:numPr>
          <w:ilvl w:val="0"/>
          <w:numId w:val="21"/>
        </w:numPr>
      </w:pPr>
      <w:r>
        <w:t xml:space="preserve">per </w:t>
      </w:r>
      <w:r w:rsidR="00E65768">
        <w:t xml:space="preserve">individuare prontamente le aree della documentazione di bilancio nelle quali individuare informazioni rilevanti </w:t>
      </w:r>
    </w:p>
    <w:p w14:paraId="3B5083E0" w14:textId="65663FA7" w:rsidR="00E65768" w:rsidRDefault="00E65768" w:rsidP="00E65768">
      <w:pPr>
        <w:pStyle w:val="Paragrafoelenco"/>
        <w:numPr>
          <w:ilvl w:val="0"/>
          <w:numId w:val="21"/>
        </w:numPr>
      </w:pPr>
      <w:r>
        <w:lastRenderedPageBreak/>
        <w:t>per costruire scenari prospettici in relazione alle potenziali linee di sviluppo dell’impresa.</w:t>
      </w:r>
    </w:p>
    <w:p w14:paraId="726565EE" w14:textId="77777777" w:rsidR="005D7B08" w:rsidRDefault="005D7B08" w:rsidP="00DC2525"/>
    <w:p w14:paraId="3BF88932" w14:textId="77777777" w:rsidR="005D7B08" w:rsidRDefault="005D7B08" w:rsidP="00DC2525"/>
    <w:p w14:paraId="595AD9A1" w14:textId="516418A5" w:rsidR="00BA6AC6" w:rsidRDefault="00E65768" w:rsidP="00DC2525">
      <w:pPr>
        <w:rPr>
          <w:i/>
          <w:iCs/>
        </w:rPr>
      </w:pPr>
      <w:r>
        <w:rPr>
          <w:i/>
          <w:iCs/>
        </w:rPr>
        <w:t>A</w:t>
      </w:r>
      <w:r w:rsidRPr="00E65768">
        <w:rPr>
          <w:i/>
          <w:iCs/>
        </w:rPr>
        <w:t>utonomia di giudizio, abilita’ comunicative e capacita’ di apprendimento</w:t>
      </w:r>
    </w:p>
    <w:p w14:paraId="295F634F" w14:textId="77777777" w:rsidR="00E65768" w:rsidRDefault="00E65768" w:rsidP="00DC2525"/>
    <w:p w14:paraId="428A36F7" w14:textId="4898086E" w:rsidR="00E65768" w:rsidRPr="00E65768" w:rsidRDefault="00E65768" w:rsidP="00DC2525">
      <w:r>
        <w:t xml:space="preserve">Lo studente/la studentessa sarà in grado di raccogliere e interpretare dal pacchetto informativo di rendicontazione le informazioni necessarie e sufficienti a supportare riflessioni e valutazioni autonome, in particolare sulla relazione con i portatori di interesse, sugli equilibri aziendali e sullo  sviluppo sostenibile del modello di business adottato dall’impresa. </w:t>
      </w:r>
    </w:p>
    <w:p w14:paraId="5A30F1D6" w14:textId="77777777" w:rsidR="00BA6AC6" w:rsidRPr="00E65768" w:rsidRDefault="00BA6AC6" w:rsidP="00DC2525">
      <w:pPr>
        <w:rPr>
          <w:i/>
          <w:iCs/>
        </w:rPr>
      </w:pPr>
    </w:p>
    <w:p w14:paraId="17B783C7" w14:textId="77777777" w:rsidR="00205F8C" w:rsidRPr="00F125AD" w:rsidRDefault="00205F8C" w:rsidP="00205F8C">
      <w:pPr>
        <w:tabs>
          <w:tab w:val="clear" w:pos="284"/>
        </w:tabs>
      </w:pPr>
    </w:p>
    <w:p w14:paraId="76471593" w14:textId="77777777" w:rsidR="003B1F9C" w:rsidRPr="00F125AD" w:rsidRDefault="003B1F9C" w:rsidP="003B1F9C">
      <w:pPr>
        <w:spacing w:before="240" w:after="120"/>
        <w:rPr>
          <w:b/>
          <w:sz w:val="18"/>
        </w:rPr>
      </w:pPr>
      <w:r w:rsidRPr="00F125AD">
        <w:rPr>
          <w:b/>
          <w:i/>
          <w:sz w:val="18"/>
        </w:rPr>
        <w:t>PROGRAMMA DEL CORSO</w:t>
      </w:r>
    </w:p>
    <w:p w14:paraId="69D15FB9" w14:textId="207B097D" w:rsidR="008A016C" w:rsidRPr="00F125AD" w:rsidRDefault="008A016C" w:rsidP="008029BA">
      <w:pPr>
        <w:numPr>
          <w:ilvl w:val="1"/>
          <w:numId w:val="10"/>
        </w:numPr>
        <w:tabs>
          <w:tab w:val="clear" w:pos="284"/>
          <w:tab w:val="clear" w:pos="1440"/>
          <w:tab w:val="num" w:pos="0"/>
          <w:tab w:val="left" w:pos="142"/>
        </w:tabs>
        <w:ind w:hanging="1440"/>
      </w:pPr>
      <w:r w:rsidRPr="00F125AD">
        <w:t>Il bilancio nel sistema informativo aziendale</w:t>
      </w:r>
      <w:r w:rsidR="00077B55">
        <w:t xml:space="preserve"> e nel quadro delle principali teorie di stakeholder engagement </w:t>
      </w:r>
    </w:p>
    <w:p w14:paraId="20521EE4" w14:textId="77777777" w:rsidR="008A016C" w:rsidRPr="00F125AD" w:rsidRDefault="008A016C" w:rsidP="008A016C">
      <w:pPr>
        <w:numPr>
          <w:ilvl w:val="1"/>
          <w:numId w:val="10"/>
        </w:numPr>
        <w:tabs>
          <w:tab w:val="clear" w:pos="284"/>
          <w:tab w:val="clear" w:pos="1440"/>
          <w:tab w:val="num" w:pos="0"/>
          <w:tab w:val="left" w:pos="142"/>
        </w:tabs>
        <w:ind w:left="142" w:hanging="142"/>
      </w:pPr>
      <w:r w:rsidRPr="00F125AD">
        <w:t>Gli asset di bilancio: valori economici e loro significato nella determinazione dei risultati ottenuti e degli equilibri aziendali</w:t>
      </w:r>
    </w:p>
    <w:p w14:paraId="53F78765" w14:textId="77777777" w:rsidR="008A016C" w:rsidRPr="00F125AD" w:rsidRDefault="008A016C" w:rsidP="008A016C">
      <w:pPr>
        <w:numPr>
          <w:ilvl w:val="1"/>
          <w:numId w:val="10"/>
        </w:numPr>
        <w:tabs>
          <w:tab w:val="clear" w:pos="284"/>
          <w:tab w:val="clear" w:pos="1440"/>
          <w:tab w:val="num" w:pos="0"/>
          <w:tab w:val="left" w:pos="142"/>
        </w:tabs>
        <w:ind w:hanging="1440"/>
      </w:pPr>
      <w:r w:rsidRPr="00F125AD">
        <w:t>I limiti espressivi del bilancio d’esercizio e il loro superamento</w:t>
      </w:r>
    </w:p>
    <w:p w14:paraId="5A1201C2" w14:textId="77777777" w:rsidR="008A016C" w:rsidRPr="00F125AD" w:rsidRDefault="008A016C" w:rsidP="008A016C">
      <w:pPr>
        <w:numPr>
          <w:ilvl w:val="1"/>
          <w:numId w:val="10"/>
        </w:numPr>
        <w:tabs>
          <w:tab w:val="clear" w:pos="284"/>
          <w:tab w:val="clear" w:pos="1440"/>
          <w:tab w:val="num" w:pos="0"/>
          <w:tab w:val="left" w:pos="142"/>
        </w:tabs>
        <w:ind w:left="142" w:hanging="142"/>
      </w:pPr>
      <w:r w:rsidRPr="00F125AD">
        <w:t>Le riclassificazioni dello stato patrimoniale secondo criteri finanziari e secondo criteri operativi</w:t>
      </w:r>
    </w:p>
    <w:p w14:paraId="7FDA6808" w14:textId="77777777" w:rsidR="008A016C" w:rsidRPr="00F125AD" w:rsidRDefault="008A016C" w:rsidP="008A016C">
      <w:pPr>
        <w:numPr>
          <w:ilvl w:val="1"/>
          <w:numId w:val="10"/>
        </w:numPr>
        <w:tabs>
          <w:tab w:val="clear" w:pos="284"/>
          <w:tab w:val="clear" w:pos="1440"/>
          <w:tab w:val="num" w:pos="0"/>
          <w:tab w:val="left" w:pos="142"/>
        </w:tabs>
        <w:ind w:left="142" w:hanging="142"/>
      </w:pPr>
      <w:r w:rsidRPr="00F125AD">
        <w:t>Le principali riclassificazioni del conto economico e la capacità di rappresentare i diversi contributi della gestione alla formazione dei risultati</w:t>
      </w:r>
    </w:p>
    <w:p w14:paraId="78D60512" w14:textId="5C0DB855" w:rsidR="008A016C" w:rsidRPr="00F125AD" w:rsidRDefault="008A016C" w:rsidP="008A016C">
      <w:pPr>
        <w:numPr>
          <w:ilvl w:val="1"/>
          <w:numId w:val="10"/>
        </w:numPr>
        <w:tabs>
          <w:tab w:val="clear" w:pos="284"/>
          <w:tab w:val="clear" w:pos="1440"/>
          <w:tab w:val="num" w:pos="0"/>
          <w:tab w:val="left" w:pos="142"/>
        </w:tabs>
        <w:ind w:left="142" w:hanging="142"/>
      </w:pPr>
      <w:r w:rsidRPr="00F125AD">
        <w:t>Determinazione e interpretazione dei principali indicatori delle performances aziendali</w:t>
      </w:r>
    </w:p>
    <w:p w14:paraId="495310B0" w14:textId="77777777" w:rsidR="008A016C" w:rsidRPr="00F125AD" w:rsidRDefault="008A016C" w:rsidP="008A016C">
      <w:pPr>
        <w:numPr>
          <w:ilvl w:val="1"/>
          <w:numId w:val="10"/>
        </w:numPr>
        <w:tabs>
          <w:tab w:val="clear" w:pos="284"/>
          <w:tab w:val="clear" w:pos="1440"/>
          <w:tab w:val="num" w:pos="0"/>
          <w:tab w:val="left" w:pos="142"/>
        </w:tabs>
        <w:ind w:left="142" w:hanging="142"/>
      </w:pPr>
      <w:r w:rsidRPr="00F125AD">
        <w:t>Il controllo della gestione nei diversi momenti (preventivo, successivo e contestuale) e i principali strumenti di cui si avvale (cenni e rinvii)</w:t>
      </w:r>
    </w:p>
    <w:p w14:paraId="12B3F9E5" w14:textId="675851B4" w:rsidR="008A016C" w:rsidRPr="00F125AD" w:rsidRDefault="00F60EDD" w:rsidP="008A016C">
      <w:pPr>
        <w:numPr>
          <w:ilvl w:val="1"/>
          <w:numId w:val="10"/>
        </w:numPr>
        <w:tabs>
          <w:tab w:val="clear" w:pos="284"/>
          <w:tab w:val="clear" w:pos="1440"/>
          <w:tab w:val="num" w:pos="0"/>
          <w:tab w:val="left" w:pos="142"/>
        </w:tabs>
        <w:ind w:hanging="1440"/>
      </w:pPr>
      <w:r w:rsidRPr="00F125AD">
        <w:t>La rendicontazione integrata e la comunicazione non finanziaria</w:t>
      </w:r>
    </w:p>
    <w:p w14:paraId="5B66FD48" w14:textId="77777777" w:rsidR="008029BA" w:rsidRPr="00F125AD" w:rsidRDefault="008029BA" w:rsidP="00675646">
      <w:pPr>
        <w:keepNext/>
        <w:spacing w:before="240" w:after="120"/>
        <w:rPr>
          <w:b/>
          <w:i/>
          <w:sz w:val="18"/>
        </w:rPr>
      </w:pPr>
    </w:p>
    <w:p w14:paraId="03277981" w14:textId="3CBDE0D4" w:rsidR="00675646" w:rsidRPr="00F125AD" w:rsidRDefault="003B1F9C" w:rsidP="00675646">
      <w:pPr>
        <w:keepNext/>
        <w:spacing w:before="240" w:after="120"/>
        <w:rPr>
          <w:b/>
          <w:i/>
          <w:sz w:val="18"/>
        </w:rPr>
      </w:pPr>
      <w:r w:rsidRPr="00F125AD">
        <w:rPr>
          <w:b/>
          <w:i/>
          <w:sz w:val="18"/>
        </w:rPr>
        <w:t>BIBLIOGRAFIA</w:t>
      </w:r>
    </w:p>
    <w:p w14:paraId="0FCB3D1D" w14:textId="60838B11" w:rsidR="00F60EDD" w:rsidRPr="00F125AD" w:rsidRDefault="005D4D60" w:rsidP="00675646">
      <w:pPr>
        <w:keepNext/>
        <w:spacing w:before="240" w:after="120"/>
        <w:rPr>
          <w:noProof/>
          <w:sz w:val="18"/>
        </w:rPr>
      </w:pPr>
      <w:r w:rsidRPr="00F125AD">
        <w:rPr>
          <w:noProof/>
          <w:sz w:val="18"/>
        </w:rPr>
        <w:t>Materiali didattici e dispense a cura del docente.</w:t>
      </w:r>
    </w:p>
    <w:p w14:paraId="54D50C4F" w14:textId="77777777" w:rsidR="005D4D60" w:rsidRPr="00F125AD" w:rsidRDefault="00675646" w:rsidP="005D4D60">
      <w:pPr>
        <w:pStyle w:val="Testo1"/>
        <w:ind w:left="0" w:firstLine="0"/>
        <w:rPr>
          <w:smallCaps/>
          <w:noProof w:val="0"/>
          <w:sz w:val="16"/>
          <w:szCs w:val="16"/>
        </w:rPr>
      </w:pPr>
      <w:r w:rsidRPr="00F125AD">
        <w:rPr>
          <w:smallCaps/>
          <w:noProof w:val="0"/>
          <w:sz w:val="16"/>
          <w:szCs w:val="16"/>
        </w:rPr>
        <w:t>Lettur</w:t>
      </w:r>
      <w:r w:rsidR="00F60EDD" w:rsidRPr="00F125AD">
        <w:rPr>
          <w:smallCaps/>
          <w:noProof w:val="0"/>
          <w:sz w:val="16"/>
          <w:szCs w:val="16"/>
        </w:rPr>
        <w:t>e</w:t>
      </w:r>
      <w:r w:rsidRPr="00F125AD">
        <w:rPr>
          <w:smallCaps/>
          <w:noProof w:val="0"/>
          <w:sz w:val="16"/>
          <w:szCs w:val="16"/>
        </w:rPr>
        <w:t xml:space="preserve"> consigliat</w:t>
      </w:r>
      <w:r w:rsidR="00F60EDD" w:rsidRPr="00F125AD">
        <w:rPr>
          <w:smallCaps/>
          <w:noProof w:val="0"/>
          <w:sz w:val="16"/>
          <w:szCs w:val="16"/>
        </w:rPr>
        <w:t>e</w:t>
      </w:r>
      <w:r w:rsidRPr="00F125AD">
        <w:rPr>
          <w:smallCaps/>
          <w:noProof w:val="0"/>
          <w:sz w:val="16"/>
          <w:szCs w:val="16"/>
        </w:rPr>
        <w:t>:</w:t>
      </w:r>
    </w:p>
    <w:p w14:paraId="4A34E1C1" w14:textId="1CF096C7" w:rsidR="00F60EDD" w:rsidRPr="00F125AD" w:rsidRDefault="00F60EDD" w:rsidP="005D4D60">
      <w:pPr>
        <w:pStyle w:val="Testo1"/>
        <w:ind w:left="0" w:firstLine="0"/>
        <w:rPr>
          <w:smallCaps/>
          <w:noProof w:val="0"/>
          <w:sz w:val="16"/>
          <w:szCs w:val="16"/>
        </w:rPr>
      </w:pPr>
      <w:r w:rsidRPr="00F125AD">
        <w:rPr>
          <w:smallCaps/>
          <w:sz w:val="16"/>
          <w:szCs w:val="16"/>
        </w:rPr>
        <w:t>C. Teodori</w:t>
      </w:r>
      <w:r w:rsidRPr="00F125AD">
        <w:rPr>
          <w:i/>
          <w:szCs w:val="18"/>
        </w:rPr>
        <w:t>, Analisi di bilancio</w:t>
      </w:r>
      <w:r w:rsidRPr="00F125AD">
        <w:rPr>
          <w:b/>
          <w:i/>
        </w:rPr>
        <w:t xml:space="preserve">, </w:t>
      </w:r>
      <w:r w:rsidRPr="00F125AD">
        <w:rPr>
          <w:szCs w:val="18"/>
        </w:rPr>
        <w:t>Giappichelli, ultima edizione</w:t>
      </w:r>
      <w:r w:rsidRPr="00F125AD">
        <w:rPr>
          <w:b/>
          <w:i/>
        </w:rPr>
        <w:t>.</w:t>
      </w:r>
    </w:p>
    <w:p w14:paraId="028DA2F1" w14:textId="1AC64C0B" w:rsidR="0081379C" w:rsidRPr="00F125AD" w:rsidRDefault="0034333C" w:rsidP="0081379C">
      <w:pPr>
        <w:pStyle w:val="Testo1"/>
        <w:ind w:left="0" w:firstLine="0"/>
        <w:rPr>
          <w:noProof w:val="0"/>
          <w:szCs w:val="18"/>
        </w:rPr>
      </w:pPr>
      <w:r w:rsidRPr="00F125AD">
        <w:rPr>
          <w:smallCaps/>
          <w:noProof w:val="0"/>
          <w:sz w:val="16"/>
          <w:szCs w:val="16"/>
        </w:rPr>
        <w:t>R. Silvi</w:t>
      </w:r>
      <w:r w:rsidRPr="00F125AD">
        <w:rPr>
          <w:i/>
          <w:noProof w:val="0"/>
          <w:szCs w:val="18"/>
        </w:rPr>
        <w:t>, Analisi di bilancio. La prospettiva manageriale</w:t>
      </w:r>
      <w:r w:rsidRPr="00F125AD">
        <w:rPr>
          <w:noProof w:val="0"/>
          <w:szCs w:val="18"/>
        </w:rPr>
        <w:t>, McGraw Hill, 2012</w:t>
      </w:r>
    </w:p>
    <w:p w14:paraId="48C98F73" w14:textId="72F301BA" w:rsidR="00F60EDD" w:rsidRPr="00F125AD" w:rsidRDefault="00F60EDD" w:rsidP="0081379C">
      <w:pPr>
        <w:pStyle w:val="Testo1"/>
        <w:ind w:left="0" w:firstLine="0"/>
      </w:pPr>
      <w:r w:rsidRPr="00F125AD">
        <w:rPr>
          <w:smallCaps/>
          <w:noProof w:val="0"/>
          <w:sz w:val="16"/>
          <w:szCs w:val="16"/>
        </w:rPr>
        <w:t xml:space="preserve">M. Bini, </w:t>
      </w:r>
      <w:r w:rsidR="005D4D60" w:rsidRPr="00F125AD">
        <w:rPr>
          <w:smallCaps/>
          <w:noProof w:val="0"/>
          <w:sz w:val="16"/>
          <w:szCs w:val="16"/>
        </w:rPr>
        <w:t xml:space="preserve">P. Ghiringhelli, </w:t>
      </w:r>
      <w:r w:rsidR="005D4D60" w:rsidRPr="00F125AD">
        <w:t>Analisi di bilancio, Egea, ultima edizione</w:t>
      </w:r>
    </w:p>
    <w:p w14:paraId="6F962D2F" w14:textId="079FDBF7" w:rsidR="00AD581B" w:rsidRPr="00F125AD" w:rsidRDefault="00A5237B" w:rsidP="0081379C">
      <w:pPr>
        <w:pStyle w:val="Testo1"/>
        <w:ind w:left="0" w:firstLine="0"/>
        <w:rPr>
          <w:smallCaps/>
          <w:noProof w:val="0"/>
          <w:sz w:val="16"/>
          <w:szCs w:val="16"/>
        </w:rPr>
      </w:pPr>
      <w:r w:rsidRPr="00F125AD">
        <w:rPr>
          <w:smallCaps/>
          <w:noProof w:val="0"/>
          <w:sz w:val="16"/>
          <w:szCs w:val="16"/>
        </w:rPr>
        <w:t>P. Riva (a cura di</w:t>
      </w:r>
      <w:r w:rsidRPr="00F125AD">
        <w:rPr>
          <w:i/>
          <w:iCs/>
        </w:rPr>
        <w:t xml:space="preserve">), </w:t>
      </w:r>
      <w:r w:rsidR="00AD581B" w:rsidRPr="00F125AD">
        <w:rPr>
          <w:i/>
          <w:iCs/>
        </w:rPr>
        <w:t>Ruoli di corporate governance</w:t>
      </w:r>
      <w:r w:rsidR="00AD581B" w:rsidRPr="00F125AD">
        <w:t>, Egea</w:t>
      </w:r>
      <w:r w:rsidRPr="00F125AD">
        <w:t>, 2020</w:t>
      </w:r>
    </w:p>
    <w:p w14:paraId="0EB0A855" w14:textId="77777777" w:rsidR="00596C56" w:rsidRPr="00F125AD" w:rsidRDefault="00596C56" w:rsidP="0081379C">
      <w:pPr>
        <w:pStyle w:val="Testo1"/>
        <w:ind w:left="0" w:firstLine="0"/>
        <w:rPr>
          <w:noProof w:val="0"/>
          <w:szCs w:val="18"/>
        </w:rPr>
      </w:pPr>
    </w:p>
    <w:p w14:paraId="49E9F912" w14:textId="77777777" w:rsidR="00033FB4" w:rsidRDefault="00033FB4" w:rsidP="00471E02">
      <w:pPr>
        <w:spacing w:before="240" w:after="120" w:line="220" w:lineRule="exact"/>
        <w:rPr>
          <w:b/>
          <w:i/>
          <w:sz w:val="18"/>
        </w:rPr>
      </w:pPr>
    </w:p>
    <w:p w14:paraId="4D5A3DA8" w14:textId="77777777" w:rsidR="00033FB4" w:rsidRDefault="00033FB4" w:rsidP="00471E02">
      <w:pPr>
        <w:spacing w:before="240" w:after="120" w:line="220" w:lineRule="exact"/>
        <w:rPr>
          <w:b/>
          <w:i/>
          <w:sz w:val="18"/>
        </w:rPr>
      </w:pPr>
    </w:p>
    <w:p w14:paraId="2A3681E0" w14:textId="30051097" w:rsidR="00495B52" w:rsidRPr="00F125AD" w:rsidRDefault="003B1F9C" w:rsidP="00471E02">
      <w:pPr>
        <w:spacing w:before="240" w:after="120" w:line="220" w:lineRule="exact"/>
        <w:rPr>
          <w:b/>
          <w:i/>
          <w:sz w:val="18"/>
        </w:rPr>
      </w:pPr>
      <w:r w:rsidRPr="00F125AD">
        <w:rPr>
          <w:b/>
          <w:i/>
          <w:sz w:val="18"/>
        </w:rPr>
        <w:lastRenderedPageBreak/>
        <w:t>DIDATTICA DEL CORSO</w:t>
      </w:r>
    </w:p>
    <w:p w14:paraId="08213350" w14:textId="142A0EFB" w:rsidR="00A059A1" w:rsidRPr="005D4D60" w:rsidRDefault="00675646" w:rsidP="00236713">
      <w:pPr>
        <w:pStyle w:val="Testo2"/>
        <w:ind w:firstLine="0"/>
      </w:pPr>
      <w:r w:rsidRPr="00F125AD">
        <w:t>Il corso alterna lezioni frontali, testimonianze di responsabili delle funzioni manageriali, lavori in itinere.</w:t>
      </w:r>
      <w:r w:rsidR="008029BA" w:rsidRPr="00F125AD">
        <w:t xml:space="preserve"> </w:t>
      </w:r>
      <w:r w:rsidR="00033FB4">
        <w:t>E’ a disposizione il syllabus analitico delle attività didattiche per un più agevole orientamento.</w:t>
      </w:r>
    </w:p>
    <w:p w14:paraId="7CBA3BBB" w14:textId="77777777" w:rsidR="00D04816" w:rsidRPr="005D4D60" w:rsidRDefault="00D04816" w:rsidP="00236713">
      <w:pPr>
        <w:pStyle w:val="Testo2"/>
        <w:ind w:firstLine="0"/>
      </w:pPr>
    </w:p>
    <w:p w14:paraId="0F927391" w14:textId="7981A2DC" w:rsidR="00D04816" w:rsidRPr="00AD581B" w:rsidRDefault="00D04816" w:rsidP="00D04816">
      <w:pPr>
        <w:tabs>
          <w:tab w:val="left" w:pos="6663"/>
          <w:tab w:val="left" w:pos="9072"/>
        </w:tabs>
        <w:spacing w:before="240" w:after="120" w:line="220" w:lineRule="exact"/>
        <w:ind w:right="27"/>
        <w:rPr>
          <w:b/>
          <w:i/>
          <w:sz w:val="18"/>
        </w:rPr>
      </w:pPr>
      <w:r w:rsidRPr="00AD581B">
        <w:rPr>
          <w:b/>
          <w:i/>
          <w:sz w:val="18"/>
        </w:rPr>
        <w:t>METODO</w:t>
      </w:r>
      <w:r w:rsidR="00DC2525" w:rsidRPr="00AD581B">
        <w:rPr>
          <w:b/>
          <w:i/>
          <w:sz w:val="18"/>
        </w:rPr>
        <w:t xml:space="preserve"> E CRITERI </w:t>
      </w:r>
      <w:r w:rsidRPr="00AD581B">
        <w:rPr>
          <w:b/>
          <w:i/>
          <w:sz w:val="18"/>
        </w:rPr>
        <w:t>DI VALUTAZIONE</w:t>
      </w:r>
    </w:p>
    <w:p w14:paraId="1F70A347" w14:textId="17439DDD" w:rsidR="00FF7F2B" w:rsidRDefault="00FF7F2B" w:rsidP="00C27EB7">
      <w:pPr>
        <w:pStyle w:val="Testo2"/>
        <w:tabs>
          <w:tab w:val="left" w:pos="6663"/>
          <w:tab w:val="left" w:pos="9072"/>
        </w:tabs>
        <w:ind w:right="-114" w:firstLine="0"/>
        <w:rPr>
          <w:rFonts w:ascii="Times New Roman" w:hAnsi="Times New Roman"/>
          <w:i/>
          <w:iCs/>
          <w:szCs w:val="18"/>
        </w:rPr>
      </w:pPr>
      <w:r w:rsidRPr="00FF7F2B">
        <w:rPr>
          <w:rFonts w:ascii="Times New Roman" w:hAnsi="Times New Roman"/>
          <w:i/>
          <w:iCs/>
          <w:szCs w:val="18"/>
        </w:rPr>
        <w:t>Metodo di valutazione</w:t>
      </w:r>
    </w:p>
    <w:p w14:paraId="774FA2BF" w14:textId="77777777" w:rsidR="00FF7F2B" w:rsidRPr="00FF7F2B" w:rsidRDefault="00FF7F2B" w:rsidP="00C27EB7">
      <w:pPr>
        <w:pStyle w:val="Testo2"/>
        <w:tabs>
          <w:tab w:val="left" w:pos="6663"/>
          <w:tab w:val="left" w:pos="9072"/>
        </w:tabs>
        <w:ind w:right="-114" w:firstLine="0"/>
        <w:rPr>
          <w:rFonts w:ascii="Times New Roman" w:hAnsi="Times New Roman"/>
          <w:i/>
          <w:iCs/>
          <w:szCs w:val="18"/>
        </w:rPr>
      </w:pPr>
    </w:p>
    <w:p w14:paraId="08C14AEB" w14:textId="704EF096" w:rsidR="00FF7F2B" w:rsidRDefault="00C27EB7" w:rsidP="00C27EB7">
      <w:pPr>
        <w:pStyle w:val="Testo2"/>
        <w:tabs>
          <w:tab w:val="left" w:pos="6663"/>
          <w:tab w:val="left" w:pos="9072"/>
        </w:tabs>
        <w:ind w:right="-114" w:firstLine="0"/>
        <w:rPr>
          <w:rFonts w:ascii="Times New Roman" w:hAnsi="Times New Roman"/>
          <w:szCs w:val="18"/>
        </w:rPr>
      </w:pPr>
      <w:r w:rsidRPr="00AD581B">
        <w:rPr>
          <w:rFonts w:ascii="Times New Roman" w:hAnsi="Times New Roman"/>
          <w:szCs w:val="18"/>
        </w:rPr>
        <w:t>Per tutti gli studenti</w:t>
      </w:r>
      <w:r w:rsidR="00FF7F2B">
        <w:rPr>
          <w:rFonts w:ascii="Times New Roman" w:hAnsi="Times New Roman"/>
          <w:szCs w:val="18"/>
        </w:rPr>
        <w:t xml:space="preserve"> e le studentesse</w:t>
      </w:r>
      <w:r w:rsidRPr="00AD581B">
        <w:rPr>
          <w:rFonts w:ascii="Times New Roman" w:hAnsi="Times New Roman"/>
          <w:szCs w:val="18"/>
        </w:rPr>
        <w:t xml:space="preserve"> la modalità di esame prevede lo svolgimento di una prova scritta obbligatoria. La prova </w:t>
      </w:r>
      <w:r w:rsidR="00FF7F2B">
        <w:rPr>
          <w:rFonts w:ascii="Times New Roman" w:hAnsi="Times New Roman"/>
          <w:szCs w:val="18"/>
        </w:rPr>
        <w:t>verte sul</w:t>
      </w:r>
      <w:r w:rsidR="00AD581B" w:rsidRPr="00AD581B">
        <w:rPr>
          <w:rFonts w:ascii="Times New Roman" w:hAnsi="Times New Roman"/>
          <w:szCs w:val="18"/>
        </w:rPr>
        <w:t>l’analisi di un bilancio aziendale pubblico e  redatto secondo le metodologie di riclassificazione,  corredato da un set di indicatori economico-finanziari. L</w:t>
      </w:r>
      <w:r w:rsidR="008029BA">
        <w:rPr>
          <w:rFonts w:ascii="Times New Roman" w:hAnsi="Times New Roman"/>
          <w:szCs w:val="18"/>
        </w:rPr>
        <w:t>a</w:t>
      </w:r>
      <w:r w:rsidR="00AD581B" w:rsidRPr="00AD581B">
        <w:rPr>
          <w:rFonts w:ascii="Times New Roman" w:hAnsi="Times New Roman"/>
          <w:szCs w:val="18"/>
        </w:rPr>
        <w:t xml:space="preserve"> prova prevede, inoltre, 3 domande aperte sugli argomenti trattati nel corso. </w:t>
      </w:r>
    </w:p>
    <w:p w14:paraId="4446EF16" w14:textId="77777777" w:rsidR="00FF7F2B" w:rsidRDefault="00FF7F2B" w:rsidP="00C27EB7">
      <w:pPr>
        <w:pStyle w:val="Testo2"/>
        <w:tabs>
          <w:tab w:val="left" w:pos="6663"/>
          <w:tab w:val="left" w:pos="9072"/>
        </w:tabs>
        <w:ind w:right="-114" w:firstLine="0"/>
        <w:rPr>
          <w:rFonts w:ascii="Times New Roman" w:hAnsi="Times New Roman"/>
          <w:szCs w:val="18"/>
        </w:rPr>
      </w:pPr>
    </w:p>
    <w:p w14:paraId="7AB4E1C7" w14:textId="7F5B7A6E" w:rsidR="00FF7F2B" w:rsidRDefault="00FF7F2B" w:rsidP="00C27EB7">
      <w:pPr>
        <w:pStyle w:val="Testo2"/>
        <w:tabs>
          <w:tab w:val="left" w:pos="6663"/>
          <w:tab w:val="left" w:pos="9072"/>
        </w:tabs>
        <w:ind w:right="-114" w:firstLine="0"/>
        <w:rPr>
          <w:rFonts w:ascii="Times New Roman" w:hAnsi="Times New Roman"/>
          <w:i/>
          <w:iCs/>
          <w:noProof w:val="0"/>
          <w:color w:val="000000" w:themeColor="text1"/>
          <w:szCs w:val="18"/>
          <w:lang w:eastAsia="en-US"/>
        </w:rPr>
      </w:pPr>
      <w:r w:rsidRPr="00FF7F2B">
        <w:rPr>
          <w:rFonts w:ascii="Times New Roman" w:hAnsi="Times New Roman"/>
          <w:i/>
          <w:iCs/>
          <w:noProof w:val="0"/>
          <w:color w:val="000000" w:themeColor="text1"/>
          <w:szCs w:val="18"/>
          <w:lang w:eastAsia="en-US"/>
        </w:rPr>
        <w:t>Criteri di valutazione</w:t>
      </w:r>
    </w:p>
    <w:p w14:paraId="44431C05" w14:textId="77777777" w:rsidR="00FF7F2B" w:rsidRPr="00FF7F2B" w:rsidRDefault="00FF7F2B" w:rsidP="00C27EB7">
      <w:pPr>
        <w:pStyle w:val="Testo2"/>
        <w:tabs>
          <w:tab w:val="left" w:pos="6663"/>
          <w:tab w:val="left" w:pos="9072"/>
        </w:tabs>
        <w:ind w:right="-114" w:firstLine="0"/>
        <w:rPr>
          <w:rFonts w:ascii="Times New Roman" w:hAnsi="Times New Roman"/>
          <w:i/>
          <w:iCs/>
          <w:noProof w:val="0"/>
          <w:color w:val="000000" w:themeColor="text1"/>
          <w:szCs w:val="18"/>
          <w:lang w:eastAsia="en-US"/>
        </w:rPr>
      </w:pPr>
    </w:p>
    <w:p w14:paraId="0F3B8BA5" w14:textId="5E633CEF" w:rsidR="00C27EB7" w:rsidRPr="00202F74" w:rsidRDefault="00C27EB7" w:rsidP="00C27EB7">
      <w:pPr>
        <w:pStyle w:val="Testo2"/>
        <w:tabs>
          <w:tab w:val="left" w:pos="6663"/>
          <w:tab w:val="left" w:pos="9072"/>
        </w:tabs>
        <w:ind w:right="-114" w:firstLine="0"/>
        <w:rPr>
          <w:rFonts w:ascii="Times New Roman" w:hAnsi="Times New Roman"/>
          <w:noProof w:val="0"/>
          <w:color w:val="000000" w:themeColor="text1"/>
          <w:szCs w:val="18"/>
          <w:lang w:eastAsia="en-US"/>
        </w:rPr>
      </w:pPr>
      <w:r w:rsidRPr="00AD581B">
        <w:rPr>
          <w:rFonts w:ascii="Times New Roman" w:hAnsi="Times New Roman"/>
          <w:noProof w:val="0"/>
          <w:color w:val="000000" w:themeColor="text1"/>
          <w:szCs w:val="18"/>
          <w:lang w:eastAsia="en-US"/>
        </w:rPr>
        <w:t>I criteri di valutazione sono: corrett</w:t>
      </w:r>
      <w:r w:rsidR="00244D95">
        <w:rPr>
          <w:rFonts w:ascii="Times New Roman" w:hAnsi="Times New Roman"/>
          <w:noProof w:val="0"/>
          <w:color w:val="000000" w:themeColor="text1"/>
          <w:szCs w:val="18"/>
          <w:lang w:eastAsia="en-US"/>
        </w:rPr>
        <w:t>a conoscenza e</w:t>
      </w:r>
      <w:r w:rsidRPr="00AD581B">
        <w:rPr>
          <w:rFonts w:ascii="Times New Roman" w:hAnsi="Times New Roman"/>
          <w:noProof w:val="0"/>
          <w:color w:val="000000" w:themeColor="text1"/>
          <w:szCs w:val="18"/>
          <w:lang w:eastAsia="en-US"/>
        </w:rPr>
        <w:t xml:space="preserve"> impiego dei concetti</w:t>
      </w:r>
      <w:r w:rsidR="00244D95">
        <w:rPr>
          <w:rFonts w:ascii="Times New Roman" w:hAnsi="Times New Roman"/>
          <w:noProof w:val="0"/>
          <w:color w:val="000000" w:themeColor="text1"/>
          <w:szCs w:val="18"/>
          <w:lang w:eastAsia="en-US"/>
        </w:rPr>
        <w:t xml:space="preserve"> chiave</w:t>
      </w:r>
      <w:r w:rsidRPr="00AD581B">
        <w:rPr>
          <w:rFonts w:ascii="Times New Roman" w:hAnsi="Times New Roman"/>
          <w:noProof w:val="0"/>
          <w:color w:val="000000" w:themeColor="text1"/>
          <w:szCs w:val="18"/>
          <w:lang w:eastAsia="en-US"/>
        </w:rPr>
        <w:t xml:space="preserve"> introdotti nel corso</w:t>
      </w:r>
      <w:r w:rsidR="00244D95">
        <w:rPr>
          <w:rFonts w:ascii="Times New Roman" w:hAnsi="Times New Roman"/>
          <w:noProof w:val="0"/>
          <w:color w:val="000000" w:themeColor="text1"/>
          <w:szCs w:val="18"/>
          <w:lang w:eastAsia="en-US"/>
        </w:rPr>
        <w:t>;</w:t>
      </w:r>
      <w:r w:rsidRPr="00AD581B">
        <w:rPr>
          <w:rFonts w:ascii="Times New Roman" w:hAnsi="Times New Roman"/>
          <w:noProof w:val="0"/>
          <w:color w:val="000000" w:themeColor="text1"/>
          <w:szCs w:val="18"/>
          <w:lang w:eastAsia="en-US"/>
        </w:rPr>
        <w:t xml:space="preserve"> capacità di commentare informazioni relative alle dinamiche decisionali delle imprese, in particolare con riferimento all’analisi de</w:t>
      </w:r>
      <w:r w:rsidR="00AD581B" w:rsidRPr="00AD581B">
        <w:rPr>
          <w:rFonts w:ascii="Times New Roman" w:hAnsi="Times New Roman"/>
          <w:noProof w:val="0"/>
          <w:color w:val="000000" w:themeColor="text1"/>
          <w:szCs w:val="18"/>
          <w:lang w:eastAsia="en-US"/>
        </w:rPr>
        <w:t>gli equilibri economici e finanziari di breve e medio/lungo termine anche in ottica manageriale.</w:t>
      </w:r>
      <w:r w:rsidRPr="00AD581B">
        <w:rPr>
          <w:rFonts w:ascii="Times New Roman" w:hAnsi="Times New Roman"/>
          <w:noProof w:val="0"/>
          <w:color w:val="000000" w:themeColor="text1"/>
          <w:szCs w:val="18"/>
          <w:lang w:eastAsia="en-US"/>
        </w:rPr>
        <w:t xml:space="preserve"> </w:t>
      </w:r>
      <w:r w:rsidR="00202F74">
        <w:rPr>
          <w:rFonts w:ascii="Times New Roman" w:hAnsi="Times New Roman"/>
          <w:noProof w:val="0"/>
          <w:color w:val="000000" w:themeColor="text1"/>
          <w:szCs w:val="18"/>
          <w:lang w:eastAsia="en-US"/>
        </w:rPr>
        <w:t>Ai fini della valutazione concorreranno la pertinenza delle risposte, l’uso appropriato del lessico tecnico e della strumentazione metodologica di analisi.</w:t>
      </w:r>
    </w:p>
    <w:p w14:paraId="415D0E09" w14:textId="29F05181" w:rsidR="00C27EB7" w:rsidRPr="00C27EB7" w:rsidRDefault="00C27EB7" w:rsidP="00796464">
      <w:pPr>
        <w:pStyle w:val="Testo2"/>
        <w:tabs>
          <w:tab w:val="left" w:pos="6663"/>
          <w:tab w:val="left" w:pos="9072"/>
        </w:tabs>
        <w:ind w:right="-114" w:firstLine="0"/>
        <w:rPr>
          <w:highlight w:val="yellow"/>
        </w:rPr>
      </w:pPr>
    </w:p>
    <w:p w14:paraId="54E05632" w14:textId="31DFD4C9" w:rsidR="00675646" w:rsidRDefault="00675646" w:rsidP="00D04816">
      <w:pPr>
        <w:pStyle w:val="Testo2"/>
        <w:tabs>
          <w:tab w:val="left" w:pos="1418"/>
          <w:tab w:val="left" w:pos="6663"/>
          <w:tab w:val="left" w:pos="9072"/>
        </w:tabs>
        <w:ind w:right="27" w:firstLine="0"/>
      </w:pPr>
    </w:p>
    <w:p w14:paraId="3D579913" w14:textId="77777777" w:rsidR="00FC10FB" w:rsidRDefault="00FC10FB" w:rsidP="00D04816">
      <w:pPr>
        <w:pStyle w:val="Testo2"/>
        <w:tabs>
          <w:tab w:val="left" w:pos="1418"/>
          <w:tab w:val="left" w:pos="6663"/>
          <w:tab w:val="left" w:pos="9072"/>
        </w:tabs>
        <w:ind w:right="27" w:firstLine="0"/>
        <w:rPr>
          <w:b/>
          <w:i/>
          <w:noProof w:val="0"/>
        </w:rPr>
      </w:pPr>
    </w:p>
    <w:p w14:paraId="649850BB" w14:textId="77777777" w:rsidR="00FC10FB" w:rsidRPr="00FC10FB" w:rsidRDefault="00FC10FB" w:rsidP="00FC10FB">
      <w:pPr>
        <w:pStyle w:val="Testo2"/>
        <w:tabs>
          <w:tab w:val="left" w:pos="1418"/>
          <w:tab w:val="left" w:pos="6663"/>
          <w:tab w:val="left" w:pos="9072"/>
        </w:tabs>
        <w:spacing w:after="120"/>
        <w:ind w:right="28" w:firstLine="0"/>
        <w:rPr>
          <w:b/>
          <w:i/>
          <w:noProof w:val="0"/>
        </w:rPr>
      </w:pPr>
      <w:r w:rsidRPr="00FC10FB">
        <w:rPr>
          <w:b/>
          <w:i/>
          <w:noProof w:val="0"/>
        </w:rPr>
        <w:t>AVVERTENZE E PREREQUISITI</w:t>
      </w:r>
    </w:p>
    <w:p w14:paraId="241CEFFC" w14:textId="7D0FF3C7" w:rsidR="008B21EC" w:rsidRPr="008B21EC" w:rsidRDefault="008B21EC" w:rsidP="00FC10FB">
      <w:pPr>
        <w:pStyle w:val="Testo2"/>
        <w:tabs>
          <w:tab w:val="num" w:pos="284"/>
          <w:tab w:val="left" w:pos="6663"/>
          <w:tab w:val="left" w:pos="9072"/>
        </w:tabs>
        <w:spacing w:after="120"/>
        <w:ind w:right="28" w:firstLine="0"/>
        <w:rPr>
          <w:i/>
          <w:iCs/>
          <w:snapToGrid w:val="0"/>
        </w:rPr>
      </w:pPr>
      <w:r w:rsidRPr="008B21EC">
        <w:rPr>
          <w:i/>
          <w:iCs/>
          <w:snapToGrid w:val="0"/>
        </w:rPr>
        <w:t>Avvertenze</w:t>
      </w:r>
    </w:p>
    <w:p w14:paraId="1848A029" w14:textId="62011C5C" w:rsidR="008B21EC" w:rsidRDefault="008B21EC" w:rsidP="00FC10FB">
      <w:pPr>
        <w:pStyle w:val="Testo2"/>
        <w:tabs>
          <w:tab w:val="num" w:pos="284"/>
          <w:tab w:val="left" w:pos="6663"/>
          <w:tab w:val="left" w:pos="9072"/>
        </w:tabs>
        <w:spacing w:after="120"/>
        <w:ind w:right="28" w:firstLine="0"/>
        <w:rPr>
          <w:snapToGrid w:val="0"/>
        </w:rPr>
      </w:pPr>
      <w:r>
        <w:rPr>
          <w:snapToGrid w:val="0"/>
        </w:rPr>
        <w:t>La frequenza al corso, sebbene non obbligaoria, è fortemente consigliata. Tutto il materiale didattico utilizzato durante il corso e quello utile alla preparazione teorica, sarà disponibile sulla piattaforma Blackboard del corso.</w:t>
      </w:r>
    </w:p>
    <w:p w14:paraId="32A475F7" w14:textId="6A4E6336" w:rsidR="008B21EC" w:rsidRPr="008B21EC" w:rsidRDefault="008B21EC" w:rsidP="00FC10FB">
      <w:pPr>
        <w:pStyle w:val="Testo2"/>
        <w:tabs>
          <w:tab w:val="num" w:pos="284"/>
          <w:tab w:val="left" w:pos="6663"/>
          <w:tab w:val="left" w:pos="9072"/>
        </w:tabs>
        <w:spacing w:after="120"/>
        <w:ind w:right="28" w:firstLine="0"/>
        <w:rPr>
          <w:i/>
          <w:iCs/>
          <w:snapToGrid w:val="0"/>
        </w:rPr>
      </w:pPr>
      <w:r w:rsidRPr="008B21EC">
        <w:rPr>
          <w:i/>
          <w:iCs/>
          <w:snapToGrid w:val="0"/>
        </w:rPr>
        <w:t>Prerequisiti</w:t>
      </w:r>
    </w:p>
    <w:p w14:paraId="425E062D" w14:textId="1D1DD8A2" w:rsidR="00D04816" w:rsidRPr="008029BA" w:rsidRDefault="00FC10FB" w:rsidP="00FC10FB">
      <w:pPr>
        <w:pStyle w:val="Testo2"/>
        <w:tabs>
          <w:tab w:val="num" w:pos="284"/>
          <w:tab w:val="left" w:pos="6663"/>
          <w:tab w:val="left" w:pos="9072"/>
        </w:tabs>
        <w:spacing w:after="120"/>
        <w:ind w:right="28" w:firstLine="0"/>
        <w:rPr>
          <w:strike/>
          <w:snapToGrid w:val="0"/>
        </w:rPr>
      </w:pPr>
      <w:r>
        <w:rPr>
          <w:snapToGrid w:val="0"/>
        </w:rPr>
        <w:t>L’insegnamento necessita di co</w:t>
      </w:r>
      <w:r w:rsidR="008B21EC">
        <w:rPr>
          <w:snapToGrid w:val="0"/>
        </w:rPr>
        <w:t>noscenze</w:t>
      </w:r>
      <w:r>
        <w:rPr>
          <w:snapToGrid w:val="0"/>
        </w:rPr>
        <w:t xml:space="preserve"> di base</w:t>
      </w:r>
      <w:r w:rsidR="008B21EC">
        <w:rPr>
          <w:snapToGrid w:val="0"/>
        </w:rPr>
        <w:t xml:space="preserve"> che sono erogate nel Corso di laurea </w:t>
      </w:r>
      <w:r>
        <w:rPr>
          <w:snapToGrid w:val="0"/>
        </w:rPr>
        <w:t>triennal</w:t>
      </w:r>
      <w:r w:rsidR="008B21EC">
        <w:rPr>
          <w:snapToGrid w:val="0"/>
        </w:rPr>
        <w:t xml:space="preserve">e </w:t>
      </w:r>
      <w:r>
        <w:rPr>
          <w:snapToGrid w:val="0"/>
        </w:rPr>
        <w:t>in Economia aziendale</w:t>
      </w:r>
      <w:r w:rsidR="008B21EC">
        <w:rPr>
          <w:snapToGrid w:val="0"/>
        </w:rPr>
        <w:t xml:space="preserve"> (LT 18). Per le altre classi di laurea è opportuno verificare la presenza di crediti formativi </w:t>
      </w:r>
      <w:r>
        <w:rPr>
          <w:snapToGrid w:val="0"/>
        </w:rPr>
        <w:t>nel settore scientifico disciplinare SECS-P/0</w:t>
      </w:r>
      <w:r w:rsidR="00685F48">
        <w:rPr>
          <w:snapToGrid w:val="0"/>
        </w:rPr>
        <w:t>7.</w:t>
      </w:r>
    </w:p>
    <w:p w14:paraId="2C1FC9EF" w14:textId="77777777" w:rsidR="00D04816" w:rsidRDefault="00D04816" w:rsidP="00D04816">
      <w:pPr>
        <w:pStyle w:val="Testo2"/>
        <w:tabs>
          <w:tab w:val="left" w:pos="6663"/>
          <w:tab w:val="left" w:pos="9072"/>
        </w:tabs>
        <w:ind w:right="2834" w:firstLine="0"/>
        <w:rPr>
          <w:snapToGrid w:val="0"/>
        </w:rPr>
      </w:pPr>
    </w:p>
    <w:p w14:paraId="5A92AAA4" w14:textId="77777777" w:rsidR="00D04816" w:rsidRDefault="00D04816" w:rsidP="00D04816">
      <w:pPr>
        <w:tabs>
          <w:tab w:val="left" w:pos="6663"/>
          <w:tab w:val="left" w:pos="9072"/>
        </w:tabs>
        <w:spacing w:before="240" w:after="120" w:line="220" w:lineRule="exact"/>
        <w:ind w:right="-114"/>
        <w:rPr>
          <w:rFonts w:eastAsia="MS Mincho"/>
          <w:b/>
          <w:i/>
          <w:sz w:val="18"/>
        </w:rPr>
      </w:pPr>
      <w:r>
        <w:rPr>
          <w:rFonts w:eastAsia="MS Mincho"/>
          <w:b/>
          <w:i/>
          <w:sz w:val="18"/>
        </w:rPr>
        <w:t>ORARIO E LUOGO DI RICEVIMENTO DEGLI STUDENTI</w:t>
      </w:r>
    </w:p>
    <w:p w14:paraId="47A94718" w14:textId="77777777" w:rsidR="00D04816" w:rsidRPr="00D04816" w:rsidRDefault="00D04816" w:rsidP="00D04816">
      <w:pPr>
        <w:tabs>
          <w:tab w:val="clear" w:pos="284"/>
          <w:tab w:val="left" w:pos="708"/>
          <w:tab w:val="left" w:pos="6663"/>
          <w:tab w:val="left" w:pos="9072"/>
        </w:tabs>
        <w:spacing w:line="220" w:lineRule="exact"/>
        <w:ind w:right="27"/>
        <w:rPr>
          <w:noProof/>
          <w:sz w:val="18"/>
          <w:szCs w:val="18"/>
        </w:rPr>
      </w:pPr>
      <w:r w:rsidRPr="00D04816">
        <w:rPr>
          <w:noProof/>
          <w:sz w:val="18"/>
          <w:szCs w:val="18"/>
        </w:rPr>
        <w:t xml:space="preserve">Gli orari di ricevimento sono disponibili on line nella pagina personale del docente, consultabile al sito </w:t>
      </w:r>
      <w:hyperlink r:id="rId8" w:history="1">
        <w:r w:rsidRPr="00D04816">
          <w:rPr>
            <w:rStyle w:val="Collegamentoipertestuale"/>
            <w:sz w:val="18"/>
            <w:szCs w:val="18"/>
          </w:rPr>
          <w:t>http://docenti.unicatt.it/</w:t>
        </w:r>
      </w:hyperlink>
    </w:p>
    <w:p w14:paraId="441944AD" w14:textId="77777777" w:rsidR="00D04816" w:rsidRPr="00D04816" w:rsidRDefault="00D04816" w:rsidP="00D04816">
      <w:pPr>
        <w:pStyle w:val="Testo2"/>
        <w:tabs>
          <w:tab w:val="left" w:pos="6663"/>
          <w:tab w:val="left" w:pos="9072"/>
        </w:tabs>
        <w:ind w:right="27" w:firstLine="0"/>
        <w:rPr>
          <w:szCs w:val="18"/>
          <w:u w:val="single"/>
        </w:rPr>
      </w:pPr>
    </w:p>
    <w:p w14:paraId="186C7C56" w14:textId="77777777" w:rsidR="00D04816" w:rsidRDefault="00D04816" w:rsidP="00D04816">
      <w:pPr>
        <w:pStyle w:val="Testo2"/>
        <w:tabs>
          <w:tab w:val="left" w:pos="6663"/>
          <w:tab w:val="left" w:pos="9072"/>
        </w:tabs>
        <w:ind w:right="2834" w:firstLine="0"/>
        <w:rPr>
          <w:snapToGrid w:val="0"/>
        </w:rPr>
      </w:pPr>
    </w:p>
    <w:p w14:paraId="14EAC0C4" w14:textId="77777777" w:rsidR="00D04816" w:rsidRPr="00D04816" w:rsidRDefault="00D04816" w:rsidP="00236713">
      <w:pPr>
        <w:pStyle w:val="Testo2"/>
        <w:ind w:firstLine="0"/>
        <w:rPr>
          <w:szCs w:val="18"/>
        </w:rPr>
      </w:pPr>
    </w:p>
    <w:sectPr w:rsidR="00D04816" w:rsidRPr="00D04816" w:rsidSect="00471E02">
      <w:pgSz w:w="11906" w:h="16838" w:code="9"/>
      <w:pgMar w:top="2268" w:right="2608" w:bottom="3515" w:left="26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6E5301"/>
    <w:multiLevelType w:val="hybridMultilevel"/>
    <w:tmpl w:val="32CE8D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E67E1"/>
    <w:multiLevelType w:val="hybridMultilevel"/>
    <w:tmpl w:val="F78C82B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7F65EE"/>
    <w:multiLevelType w:val="multilevel"/>
    <w:tmpl w:val="FDECE064"/>
    <w:lvl w:ilvl="0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D16CBE"/>
    <w:multiLevelType w:val="hybridMultilevel"/>
    <w:tmpl w:val="FDECE064"/>
    <w:lvl w:ilvl="0" w:tplc="4B36C1E2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2656CE"/>
    <w:multiLevelType w:val="hybridMultilevel"/>
    <w:tmpl w:val="AD54F22C"/>
    <w:lvl w:ilvl="0" w:tplc="4B36C1E2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DA1C0F"/>
    <w:multiLevelType w:val="hybridMultilevel"/>
    <w:tmpl w:val="1EE0C1EC"/>
    <w:lvl w:ilvl="0" w:tplc="723624CC"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661B54"/>
    <w:multiLevelType w:val="hybridMultilevel"/>
    <w:tmpl w:val="27987BFA"/>
    <w:lvl w:ilvl="0" w:tplc="4DB0DE6C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" w:eastAsia="Times New Roman" w:hAnsi="Times" w:cs="Times New Roman" w:hint="default"/>
      </w:rPr>
    </w:lvl>
    <w:lvl w:ilvl="1" w:tplc="4B36C1E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4D3BF2"/>
    <w:multiLevelType w:val="hybridMultilevel"/>
    <w:tmpl w:val="BCF6CF7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24863E4">
      <w:start w:val="1"/>
      <w:numFmt w:val="lowerLetter"/>
      <w:lvlText w:val="%2)"/>
      <w:lvlJc w:val="left"/>
      <w:pPr>
        <w:tabs>
          <w:tab w:val="num" w:pos="1470"/>
        </w:tabs>
        <w:ind w:left="1470" w:hanging="390"/>
      </w:pPr>
      <w:rPr>
        <w:rFonts w:hint="default"/>
      </w:rPr>
    </w:lvl>
    <w:lvl w:ilvl="2" w:tplc="19AAEF92">
      <w:start w:val="2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" w:eastAsia="Times New Roman" w:hAnsi="Times" w:cs="Times"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871752C"/>
    <w:multiLevelType w:val="hybridMultilevel"/>
    <w:tmpl w:val="B71A0B9A"/>
    <w:lvl w:ilvl="0" w:tplc="FFFFFFFF">
      <w:start w:val="1"/>
      <w:numFmt w:val="bullet"/>
      <w:lvlText w:val="-"/>
      <w:lvlJc w:val="left"/>
      <w:pPr>
        <w:tabs>
          <w:tab w:val="num" w:pos="1066"/>
        </w:tabs>
        <w:ind w:left="1789" w:hanging="108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171DAC"/>
    <w:multiLevelType w:val="hybridMultilevel"/>
    <w:tmpl w:val="250A4290"/>
    <w:lvl w:ilvl="0" w:tplc="FFFFFFFF">
      <w:start w:val="1"/>
      <w:numFmt w:val="bullet"/>
      <w:lvlText w:val="-"/>
      <w:lvlJc w:val="left"/>
      <w:pPr>
        <w:tabs>
          <w:tab w:val="num" w:pos="1066"/>
        </w:tabs>
        <w:ind w:left="1789" w:hanging="108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164CA1"/>
    <w:multiLevelType w:val="hybridMultilevel"/>
    <w:tmpl w:val="E88006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2C2531"/>
    <w:multiLevelType w:val="hybridMultilevel"/>
    <w:tmpl w:val="10E0B994"/>
    <w:lvl w:ilvl="0" w:tplc="4DB0DE6C">
      <w:start w:val="3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" w:eastAsia="Times New Roman" w:hAnsi="Times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E64277"/>
    <w:multiLevelType w:val="multilevel"/>
    <w:tmpl w:val="FDECE064"/>
    <w:lvl w:ilvl="0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7832E0"/>
    <w:multiLevelType w:val="hybridMultilevel"/>
    <w:tmpl w:val="6B7CFA7A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8D010D5"/>
    <w:multiLevelType w:val="hybridMultilevel"/>
    <w:tmpl w:val="DEAC122A"/>
    <w:lvl w:ilvl="0" w:tplc="813A00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1D6D29"/>
    <w:multiLevelType w:val="multilevel"/>
    <w:tmpl w:val="E88006E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7935DE"/>
    <w:multiLevelType w:val="multilevel"/>
    <w:tmpl w:val="AD54F22C"/>
    <w:lvl w:ilvl="0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6A2925"/>
    <w:multiLevelType w:val="hybridMultilevel"/>
    <w:tmpl w:val="72E2AAA8"/>
    <w:lvl w:ilvl="0" w:tplc="4B36C1E2">
      <w:numFmt w:val="bullet"/>
      <w:lvlText w:val="-"/>
      <w:lvlJc w:val="left"/>
      <w:pPr>
        <w:tabs>
          <w:tab w:val="num" w:pos="1069"/>
        </w:tabs>
        <w:ind w:left="1069" w:hanging="360"/>
      </w:p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8E07DD"/>
    <w:multiLevelType w:val="hybridMultilevel"/>
    <w:tmpl w:val="99DE43BE"/>
    <w:lvl w:ilvl="0" w:tplc="8AC8938C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Calibri" w:eastAsia="Times New Roman" w:hAnsi="Calibri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9A7404"/>
    <w:multiLevelType w:val="hybridMultilevel"/>
    <w:tmpl w:val="308CBEE8"/>
    <w:lvl w:ilvl="0" w:tplc="FFFFFFFF">
      <w:start w:val="1"/>
      <w:numFmt w:val="bullet"/>
      <w:lvlText w:val="-"/>
      <w:lvlJc w:val="left"/>
      <w:pPr>
        <w:tabs>
          <w:tab w:val="num" w:pos="717"/>
        </w:tabs>
        <w:ind w:left="1440" w:hanging="108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646107">
    <w:abstractNumId w:val="1"/>
  </w:num>
  <w:num w:numId="2" w16cid:durableId="151988858">
    <w:abstractNumId w:val="7"/>
  </w:num>
  <w:num w:numId="3" w16cid:durableId="71047406">
    <w:abstractNumId w:val="13"/>
  </w:num>
  <w:num w:numId="4" w16cid:durableId="1415784813">
    <w:abstractNumId w:val="3"/>
  </w:num>
  <w:num w:numId="5" w16cid:durableId="1917741834">
    <w:abstractNumId w:val="10"/>
  </w:num>
  <w:num w:numId="6" w16cid:durableId="1921400371">
    <w:abstractNumId w:val="14"/>
  </w:num>
  <w:num w:numId="7" w16cid:durableId="191647332">
    <w:abstractNumId w:val="0"/>
  </w:num>
  <w:num w:numId="8" w16cid:durableId="1903363796">
    <w:abstractNumId w:val="15"/>
  </w:num>
  <w:num w:numId="9" w16cid:durableId="1491018934">
    <w:abstractNumId w:val="19"/>
  </w:num>
  <w:num w:numId="10" w16cid:durableId="30619091">
    <w:abstractNumId w:val="6"/>
  </w:num>
  <w:num w:numId="11" w16cid:durableId="804277039">
    <w:abstractNumId w:val="2"/>
  </w:num>
  <w:num w:numId="12" w16cid:durableId="2031444922">
    <w:abstractNumId w:val="9"/>
  </w:num>
  <w:num w:numId="13" w16cid:durableId="2002268856">
    <w:abstractNumId w:val="12"/>
  </w:num>
  <w:num w:numId="14" w16cid:durableId="1221212530">
    <w:abstractNumId w:val="4"/>
  </w:num>
  <w:num w:numId="15" w16cid:durableId="1275554584">
    <w:abstractNumId w:val="16"/>
  </w:num>
  <w:num w:numId="16" w16cid:durableId="1820031017">
    <w:abstractNumId w:val="8"/>
  </w:num>
  <w:num w:numId="17" w16cid:durableId="1934897567">
    <w:abstractNumId w:val="18"/>
  </w:num>
  <w:num w:numId="18" w16cid:durableId="1399402319">
    <w:abstractNumId w:val="18"/>
  </w:num>
  <w:num w:numId="19" w16cid:durableId="1911231795">
    <w:abstractNumId w:val="17"/>
  </w:num>
  <w:num w:numId="20" w16cid:durableId="1085305879">
    <w:abstractNumId w:val="11"/>
  </w:num>
  <w:num w:numId="21" w16cid:durableId="20152808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444E"/>
    <w:rsid w:val="00013D8C"/>
    <w:rsid w:val="00025B8B"/>
    <w:rsid w:val="00033FB4"/>
    <w:rsid w:val="00056F46"/>
    <w:rsid w:val="00077B55"/>
    <w:rsid w:val="000B0206"/>
    <w:rsid w:val="000C6CEC"/>
    <w:rsid w:val="00105398"/>
    <w:rsid w:val="00177CE0"/>
    <w:rsid w:val="00186B7C"/>
    <w:rsid w:val="001A64B4"/>
    <w:rsid w:val="001D4A03"/>
    <w:rsid w:val="00202F74"/>
    <w:rsid w:val="00205F8C"/>
    <w:rsid w:val="00236713"/>
    <w:rsid w:val="00244D95"/>
    <w:rsid w:val="002E7203"/>
    <w:rsid w:val="003129C8"/>
    <w:rsid w:val="0034333C"/>
    <w:rsid w:val="00346C00"/>
    <w:rsid w:val="00392672"/>
    <w:rsid w:val="003B1F9C"/>
    <w:rsid w:val="003E1F7C"/>
    <w:rsid w:val="003E478B"/>
    <w:rsid w:val="004201A8"/>
    <w:rsid w:val="00431017"/>
    <w:rsid w:val="004550B6"/>
    <w:rsid w:val="0046288C"/>
    <w:rsid w:val="00471E02"/>
    <w:rsid w:val="00495B52"/>
    <w:rsid w:val="00596C56"/>
    <w:rsid w:val="005D1FD5"/>
    <w:rsid w:val="005D4D60"/>
    <w:rsid w:val="005D7B08"/>
    <w:rsid w:val="00617F6F"/>
    <w:rsid w:val="006223E7"/>
    <w:rsid w:val="006434D9"/>
    <w:rsid w:val="0066415A"/>
    <w:rsid w:val="00664CD1"/>
    <w:rsid w:val="006730DB"/>
    <w:rsid w:val="00675646"/>
    <w:rsid w:val="00685F48"/>
    <w:rsid w:val="0069398F"/>
    <w:rsid w:val="006975AE"/>
    <w:rsid w:val="006C7B25"/>
    <w:rsid w:val="006F5B2E"/>
    <w:rsid w:val="0070074D"/>
    <w:rsid w:val="00703383"/>
    <w:rsid w:val="0071087B"/>
    <w:rsid w:val="00731AAD"/>
    <w:rsid w:val="007379BA"/>
    <w:rsid w:val="007700A8"/>
    <w:rsid w:val="007859A0"/>
    <w:rsid w:val="00796464"/>
    <w:rsid w:val="008029BA"/>
    <w:rsid w:val="00810EE2"/>
    <w:rsid w:val="0081327F"/>
    <w:rsid w:val="0081379C"/>
    <w:rsid w:val="008326B2"/>
    <w:rsid w:val="00833D15"/>
    <w:rsid w:val="00835F18"/>
    <w:rsid w:val="0085493D"/>
    <w:rsid w:val="008675D3"/>
    <w:rsid w:val="00896F8B"/>
    <w:rsid w:val="008A016C"/>
    <w:rsid w:val="008A2AA7"/>
    <w:rsid w:val="008B21EC"/>
    <w:rsid w:val="00995770"/>
    <w:rsid w:val="009F2748"/>
    <w:rsid w:val="00A059A1"/>
    <w:rsid w:val="00A12023"/>
    <w:rsid w:val="00A13191"/>
    <w:rsid w:val="00A376E7"/>
    <w:rsid w:val="00A5237B"/>
    <w:rsid w:val="00AD240D"/>
    <w:rsid w:val="00AD581B"/>
    <w:rsid w:val="00B73E97"/>
    <w:rsid w:val="00B829DC"/>
    <w:rsid w:val="00B857CC"/>
    <w:rsid w:val="00BA6AC6"/>
    <w:rsid w:val="00BB002D"/>
    <w:rsid w:val="00BC444E"/>
    <w:rsid w:val="00C05385"/>
    <w:rsid w:val="00C127FA"/>
    <w:rsid w:val="00C27EB7"/>
    <w:rsid w:val="00D04816"/>
    <w:rsid w:val="00D75B80"/>
    <w:rsid w:val="00D92D3C"/>
    <w:rsid w:val="00DA3393"/>
    <w:rsid w:val="00DC2525"/>
    <w:rsid w:val="00E56025"/>
    <w:rsid w:val="00E6142A"/>
    <w:rsid w:val="00E65768"/>
    <w:rsid w:val="00E82EEA"/>
    <w:rsid w:val="00EA323D"/>
    <w:rsid w:val="00EB5BA6"/>
    <w:rsid w:val="00F125AD"/>
    <w:rsid w:val="00F60EDD"/>
    <w:rsid w:val="00F8037C"/>
    <w:rsid w:val="00FA3A96"/>
    <w:rsid w:val="00FC10FB"/>
    <w:rsid w:val="00FE0D30"/>
    <w:rsid w:val="00FF08A6"/>
    <w:rsid w:val="00FF2084"/>
    <w:rsid w:val="00FF7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C40580"/>
  <w15:docId w15:val="{9764FAEB-6D4D-41ED-9B9E-4CD57A2FA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3B1F9C"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link w:val="Titolo1Carattere"/>
    <w:qFormat/>
    <w:rsid w:val="00833D15"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833D15"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833D15"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2Carattere">
    <w:name w:val="Testo 2 Carattere"/>
    <w:link w:val="Testo2"/>
    <w:rsid w:val="003B1F9C"/>
    <w:rPr>
      <w:rFonts w:ascii="Times" w:hAnsi="Times"/>
      <w:noProof/>
      <w:sz w:val="18"/>
      <w:lang w:val="it-IT" w:eastAsia="it-IT" w:bidi="ar-SA"/>
    </w:rPr>
  </w:style>
  <w:style w:type="paragraph" w:customStyle="1" w:styleId="Testo1">
    <w:name w:val="Testo 1"/>
    <w:link w:val="Testo1Carattere"/>
    <w:rsid w:val="00833D15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link w:val="Testo2Carattere"/>
    <w:rsid w:val="00833D15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esto1Carattere">
    <w:name w:val="Testo 1 Carattere"/>
    <w:link w:val="Testo1"/>
    <w:rsid w:val="003B1F9C"/>
    <w:rPr>
      <w:rFonts w:ascii="Times" w:hAnsi="Times"/>
      <w:noProof/>
      <w:sz w:val="18"/>
      <w:lang w:val="it-IT" w:eastAsia="it-IT" w:bidi="ar-SA"/>
    </w:rPr>
  </w:style>
  <w:style w:type="paragraph" w:styleId="Testofumetto">
    <w:name w:val="Balloon Text"/>
    <w:basedOn w:val="Normale"/>
    <w:semiHidden/>
    <w:rsid w:val="007859A0"/>
    <w:rPr>
      <w:rFonts w:ascii="Tahoma" w:hAnsi="Tahoma" w:cs="Tahoma"/>
      <w:sz w:val="16"/>
      <w:szCs w:val="16"/>
    </w:rPr>
  </w:style>
  <w:style w:type="paragraph" w:customStyle="1" w:styleId="Paragrafoelenco1">
    <w:name w:val="Paragrafo elenco1"/>
    <w:basedOn w:val="Normale"/>
    <w:rsid w:val="00177CE0"/>
    <w:pPr>
      <w:ind w:left="720"/>
      <w:contextualSpacing/>
    </w:pPr>
    <w:rPr>
      <w:rFonts w:eastAsia="Calibri"/>
    </w:rPr>
  </w:style>
  <w:style w:type="character" w:customStyle="1" w:styleId="Titolo1Carattere">
    <w:name w:val="Titolo 1 Carattere"/>
    <w:basedOn w:val="Carpredefinitoparagrafo"/>
    <w:link w:val="Titolo1"/>
    <w:rsid w:val="00BB002D"/>
    <w:rPr>
      <w:rFonts w:ascii="Times" w:hAnsi="Times"/>
      <w:b/>
      <w:noProof/>
    </w:rPr>
  </w:style>
  <w:style w:type="character" w:styleId="Collegamentoipertestuale">
    <w:name w:val="Hyperlink"/>
    <w:basedOn w:val="Carpredefinitoparagrafo"/>
    <w:uiPriority w:val="99"/>
    <w:unhideWhenUsed/>
    <w:rsid w:val="00BB002D"/>
    <w:rPr>
      <w:color w:val="0000FF"/>
      <w:u w:val="single"/>
    </w:rPr>
  </w:style>
  <w:style w:type="character" w:customStyle="1" w:styleId="Titolo2Carattere">
    <w:name w:val="Titolo 2 Carattere"/>
    <w:basedOn w:val="Carpredefinitoparagrafo"/>
    <w:link w:val="Titolo2"/>
    <w:rsid w:val="004201A8"/>
    <w:rPr>
      <w:rFonts w:ascii="Times" w:hAnsi="Times"/>
      <w:smallCaps/>
      <w:noProof/>
      <w:sz w:val="18"/>
    </w:rPr>
  </w:style>
  <w:style w:type="paragraph" w:styleId="Paragrafoelenco">
    <w:name w:val="List Paragraph"/>
    <w:basedOn w:val="Normale"/>
    <w:uiPriority w:val="34"/>
    <w:qFormat/>
    <w:rsid w:val="005D7B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01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9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enti.unicatt.it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aola.fiori\Dati%20applicazioni\Microsoft\Modelli\PROG_COR_2003%20(2a%20versione)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85841D6AFBA2442AF34E9946871FFAC" ma:contentTypeVersion="15" ma:contentTypeDescription="Creare un nuovo documento." ma:contentTypeScope="" ma:versionID="b8d53c52f5585a372c8156e308bba731">
  <xsd:schema xmlns:xsd="http://www.w3.org/2001/XMLSchema" xmlns:xs="http://www.w3.org/2001/XMLSchema" xmlns:p="http://schemas.microsoft.com/office/2006/metadata/properties" xmlns:ns2="14ec05cb-4f10-4a43-aaed-1051454c0f4f" xmlns:ns3="bde9ea70-b558-476b-80ed-adb3bdeea2b5" targetNamespace="http://schemas.microsoft.com/office/2006/metadata/properties" ma:root="true" ma:fieldsID="49a478ce7c5302c91bd3718e44803e8d" ns2:_="" ns3:_="">
    <xsd:import namespace="14ec05cb-4f10-4a43-aaed-1051454c0f4f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ec05cb-4f10-4a43-aaed-1051454c0f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25efe24b-3347-48b2-8848-015db765741f}" ma:internalName="TaxCatchAll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e9ea70-b558-476b-80ed-adb3bdeea2b5" xsi:nil="true"/>
    <lcf76f155ced4ddcb4097134ff3c332f xmlns="14ec05cb-4f10-4a43-aaed-1051454c0f4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D478D21-536E-40DE-A6DA-5916494054DC}"/>
</file>

<file path=customXml/itemProps2.xml><?xml version="1.0" encoding="utf-8"?>
<ds:datastoreItem xmlns:ds="http://schemas.openxmlformats.org/officeDocument/2006/customXml" ds:itemID="{39F47F6B-AF2D-4744-87B2-B6506D69BC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968454-1153-426A-8B13-E96CF18C01F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PROG_COR_2003 (2a versione)</Template>
  <TotalTime>128</TotalTime>
  <Pages>3</Pages>
  <Words>875</Words>
  <Characters>4991</Characters>
  <Application>Microsoft Office Word</Application>
  <DocSecurity>0</DocSecurity>
  <Lines>41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U.C.S.C. MILANO</Company>
  <LinksUpToDate>false</LinksUpToDate>
  <CharactersWithSpaces>5855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paola.fiori</dc:creator>
  <cp:lastModifiedBy>Fiori Paola</cp:lastModifiedBy>
  <cp:revision>31</cp:revision>
  <cp:lastPrinted>2024-05-15T09:58:00Z</cp:lastPrinted>
  <dcterms:created xsi:type="dcterms:W3CDTF">2021-05-12T12:48:00Z</dcterms:created>
  <dcterms:modified xsi:type="dcterms:W3CDTF">2024-05-29T15:24:00Z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0x010100785841D6AFBA2442AF34E9946871FFAC</vt:lpwstr>
  </property>
  <property fmtid="{D5CDD505-2E9C-101B-9397-08002B2CF9AE}" pid="3" name="Order">
    <vt:r8>1393200</vt:r8>
  </property>
</Properties>
</file>