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7836" w:rsidRDefault="00161F43" w14:paraId="00000001" w14:textId="77777777">
      <w:pPr>
        <w:pStyle w:val="Titolo1"/>
        <w:rPr>
          <w:sz w:val="24"/>
          <w:szCs w:val="24"/>
        </w:rPr>
      </w:pPr>
      <w:r>
        <w:rPr>
          <w:sz w:val="24"/>
          <w:szCs w:val="24"/>
        </w:rPr>
        <w:t>Lingua Inglese (Business English for Banking and Consulting)</w:t>
      </w:r>
    </w:p>
    <w:p w:rsidR="00B77836" w:rsidRDefault="00B77836" w14:paraId="00000002" w14:textId="77777777"/>
    <w:p w:rsidR="00B77836" w:rsidRDefault="00161F43" w14:paraId="00000003" w14:textId="77777777">
      <w:r>
        <w:rPr>
          <w:b/>
          <w:bCs/>
        </w:rPr>
        <w:t>Prof</w:t>
      </w:r>
      <w:r>
        <w:t>. Maria Enrico REGGIANI</w:t>
      </w:r>
    </w:p>
    <w:p w:rsidR="00B77836" w:rsidRDefault="00B77836" w14:paraId="00000004" w14:textId="77777777"/>
    <w:p w:rsidR="00B77836" w:rsidRDefault="00161F43" w14:paraId="00000005" w14:textId="77777777">
      <w:r>
        <w:rPr>
          <w:b/>
          <w:bCs/>
        </w:rPr>
        <w:t>Formatore</w:t>
      </w:r>
      <w:r>
        <w:t>: Dott.ssa Alessandra RADICCHI</w:t>
      </w:r>
    </w:p>
    <w:p w:rsidR="00B77836" w:rsidRDefault="00161F43" w14:paraId="00000006" w14:textId="77777777">
      <w:pPr>
        <w:spacing w:before="240" w:after="120" w:line="220" w:lineRule="auto"/>
        <w:rPr>
          <w:b/>
          <w:bCs/>
          <w:i/>
          <w:iCs/>
        </w:rPr>
      </w:pPr>
      <w:r>
        <w:rPr>
          <w:b/>
          <w:bCs/>
          <w:i/>
          <w:iCs/>
        </w:rPr>
        <w:t>OBIETTIVO DEL CORSO E RISULTATI DI APPRENDIMENTO ATTESI</w:t>
      </w:r>
    </w:p>
    <w:p w:rsidR="00B77836" w:rsidP="5490AF48" w:rsidRDefault="00161F43" w14:paraId="00000007" w14:textId="33433AC1">
      <w:pPr>
        <w:pStyle w:val="Normale"/>
      </w:pPr>
      <w:r w:rsidR="396F043F">
        <w:rPr/>
        <w:t xml:space="preserve">Il corso, </w:t>
      </w:r>
      <w:r w:rsidR="396F043F">
        <w:rPr/>
        <w:t>della durata di 40 ore</w:t>
      </w:r>
      <w:r w:rsidR="396F043F">
        <w:rPr/>
        <w:t xml:space="preserve">, </w:t>
      </w:r>
      <w:r w:rsidR="396F043F">
        <w:rPr/>
        <w:t xml:space="preserve">si </w:t>
      </w:r>
      <w:r w:rsidR="396F043F">
        <w:rPr/>
        <w:t xml:space="preserve">prefigge di ampliare ed approfondire la conoscenza dell’inglese economico fornendo le competenze necessarie per affrontare situazioni di tipo professionale. </w:t>
      </w:r>
    </w:p>
    <w:p w:rsidR="00B77836" w:rsidRDefault="00161F43" w14:paraId="00000008" w14:textId="77777777">
      <w:r>
        <w:t>Al termine del corso lo studente sarà in grado di:</w:t>
      </w:r>
    </w:p>
    <w:p w:rsidR="00B77836" w:rsidRDefault="00161F43" w14:paraId="00000009" w14:textId="77777777">
      <w:pPr>
        <w:numPr>
          <w:ilvl w:val="0"/>
          <w:numId w:val="1"/>
        </w:numPr>
        <w:jc w:val="left"/>
      </w:pPr>
      <w:r>
        <w:t xml:space="preserve">comprendere </w:t>
      </w:r>
      <w:r>
        <w:rPr>
          <w:i/>
          <w:iCs/>
        </w:rPr>
        <w:t xml:space="preserve">testi economici </w:t>
      </w:r>
      <w:r>
        <w:t>relativi ad argomenti attinenti alle materie di studio;</w:t>
      </w:r>
    </w:p>
    <w:p w:rsidR="00B77836" w:rsidRDefault="00161F43" w14:paraId="0000000A" w14:textId="77777777">
      <w:pPr>
        <w:numPr>
          <w:ilvl w:val="0"/>
          <w:numId w:val="1"/>
        </w:numPr>
        <w:jc w:val="left"/>
      </w:pPr>
      <w:r>
        <w:t xml:space="preserve">presentare in forma scritta brevi </w:t>
      </w:r>
      <w:r>
        <w:rPr>
          <w:i/>
          <w:iCs/>
        </w:rPr>
        <w:t>report</w:t>
      </w:r>
      <w:r>
        <w:t xml:space="preserve"> di argomento economico;</w:t>
      </w:r>
    </w:p>
    <w:p w:rsidR="00B77836" w:rsidRDefault="00161F43" w14:paraId="0000000B" w14:textId="77777777">
      <w:pPr>
        <w:numPr>
          <w:ilvl w:val="0"/>
          <w:numId w:val="1"/>
        </w:numPr>
        <w:jc w:val="left"/>
        <w:rPr/>
      </w:pPr>
      <w:r w:rsidRPr="5490AF48" w:rsidR="1431ABC4">
        <w:rPr>
          <w:lang w:val="it-IT"/>
        </w:rPr>
        <w:t xml:space="preserve">svolgere presentazioni professionali usando le tecniche di </w:t>
      </w:r>
      <w:r w:rsidRPr="5490AF48" w:rsidR="1431ABC4">
        <w:rPr>
          <w:i w:val="1"/>
          <w:iCs w:val="1"/>
          <w:lang w:val="it-IT"/>
        </w:rPr>
        <w:t>public speaking</w:t>
      </w:r>
    </w:p>
    <w:p w:rsidR="00B77836" w:rsidRDefault="00161F43" w14:paraId="0000000C" w14:textId="77777777">
      <w:pPr>
        <w:numPr>
          <w:ilvl w:val="0"/>
          <w:numId w:val="1"/>
        </w:numPr>
        <w:jc w:val="left"/>
      </w:pPr>
      <w:r>
        <w:t xml:space="preserve">interagire durante una riunione di lavoro </w:t>
      </w:r>
    </w:p>
    <w:p w:rsidR="00B77836" w:rsidRDefault="00161F43" w14:paraId="0000000D" w14:textId="77777777">
      <w:pPr>
        <w:spacing w:before="240" w:after="120" w:line="220" w:lineRule="auto"/>
        <w:rPr>
          <w:b/>
          <w:bCs/>
          <w:i/>
          <w:iCs/>
        </w:rPr>
      </w:pPr>
      <w:r>
        <w:rPr>
          <w:b/>
          <w:bCs/>
          <w:i/>
          <w:iCs/>
        </w:rPr>
        <w:t>PROGRAMMA DEL CORSO</w:t>
      </w:r>
    </w:p>
    <w:p w:rsidR="00B77836" w:rsidRDefault="00161F43" w14:paraId="0000000E" w14:textId="77777777">
      <w:pPr>
        <w:pBdr>
          <w:top w:val="nil"/>
          <w:left w:val="nil"/>
          <w:bottom w:val="nil"/>
          <w:right w:val="nil"/>
          <w:between w:val="nil"/>
        </w:pBdr>
        <w:rPr>
          <w:color w:val="000000"/>
        </w:rPr>
      </w:pPr>
      <w:r>
        <w:rPr>
          <w:color w:val="000000"/>
        </w:rPr>
        <w:t>Il corso affronterà lo studio del vocabolario e delle espressioni relative ai seguenti campi lessicali:</w:t>
      </w:r>
    </w:p>
    <w:p w:rsidR="00B77836" w:rsidRDefault="00B77836" w14:paraId="0000000F" w14:textId="77777777">
      <w:pPr>
        <w:pBdr>
          <w:top w:val="nil"/>
          <w:left w:val="nil"/>
          <w:bottom w:val="nil"/>
          <w:right w:val="nil"/>
          <w:between w:val="nil"/>
        </w:pBdr>
        <w:ind w:left="360"/>
        <w:rPr>
          <w:color w:val="000000"/>
        </w:rPr>
      </w:pPr>
    </w:p>
    <w:p w:rsidR="00B77836" w:rsidP="5490AF48" w:rsidRDefault="00161F43" w14:paraId="00000010"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rPr>
          <w:i w:val="1"/>
          <w:iCs w:val="1"/>
          <w:color w:val="000000"/>
          <w:lang w:val="it-IT"/>
        </w:rPr>
      </w:pPr>
      <w:r w:rsidRPr="5490AF48" w:rsidR="1431ABC4">
        <w:rPr>
          <w:i w:val="1"/>
          <w:iCs w:val="1"/>
          <w:color w:val="000000" w:themeColor="text1" w:themeTint="FF" w:themeShade="FF"/>
          <w:lang w:val="it-IT"/>
        </w:rPr>
        <w:t>annual financial statements</w:t>
      </w:r>
    </w:p>
    <w:p w:rsidR="00B77836" w:rsidRDefault="00161F43" w14:paraId="00000011" w14:textId="77777777">
      <w:pPr>
        <w:numPr>
          <w:ilvl w:val="0"/>
          <w:numId w:val="2"/>
        </w:numPr>
        <w:pBdr>
          <w:top w:val="nil"/>
          <w:left w:val="nil"/>
          <w:bottom w:val="nil"/>
          <w:right w:val="nil"/>
          <w:between w:val="nil"/>
        </w:pBdr>
        <w:rPr>
          <w:i/>
          <w:iCs/>
          <w:color w:val="000000"/>
        </w:rPr>
      </w:pPr>
      <w:r>
        <w:rPr>
          <w:i/>
          <w:iCs/>
          <w:color w:val="000000"/>
        </w:rPr>
        <w:t>accounting for banks</w:t>
      </w:r>
    </w:p>
    <w:p w:rsidR="00B77836" w:rsidP="5490AF48" w:rsidRDefault="00161F43" w14:paraId="00000012"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rPr>
          <w:i w:val="1"/>
          <w:iCs w:val="1"/>
          <w:color w:val="000000"/>
          <w:lang w:val="it-IT"/>
        </w:rPr>
      </w:pPr>
      <w:r w:rsidRPr="5490AF48" w:rsidR="1431ABC4">
        <w:rPr>
          <w:i w:val="1"/>
          <w:iCs w:val="1"/>
          <w:color w:val="000000" w:themeColor="text1" w:themeTint="FF" w:themeShade="FF"/>
          <w:lang w:val="it-IT"/>
        </w:rPr>
        <w:t>overseas investment</w:t>
      </w:r>
    </w:p>
    <w:p w:rsidR="00B77836" w:rsidP="5490AF48" w:rsidRDefault="00161F43" w14:paraId="00000013"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rPr>
          <w:i w:val="1"/>
          <w:iCs w:val="1"/>
          <w:color w:val="000000"/>
          <w:lang w:val="it-IT"/>
        </w:rPr>
      </w:pPr>
      <w:r w:rsidRPr="5490AF48" w:rsidR="1431ABC4">
        <w:rPr>
          <w:i w:val="1"/>
          <w:iCs w:val="1"/>
          <w:color w:val="000000" w:themeColor="text1" w:themeTint="FF" w:themeShade="FF"/>
          <w:lang w:val="it-IT"/>
        </w:rPr>
        <w:t>corporate environmental, social and governance issues</w:t>
      </w:r>
    </w:p>
    <w:p w:rsidR="00B77836" w:rsidRDefault="00161F43" w14:paraId="00000014" w14:textId="77777777">
      <w:pPr>
        <w:numPr>
          <w:ilvl w:val="0"/>
          <w:numId w:val="2"/>
        </w:numPr>
        <w:pBdr>
          <w:top w:val="nil"/>
          <w:left w:val="nil"/>
          <w:bottom w:val="nil"/>
          <w:right w:val="nil"/>
          <w:between w:val="nil"/>
        </w:pBdr>
        <w:rPr>
          <w:i/>
          <w:iCs/>
          <w:color w:val="000000"/>
        </w:rPr>
      </w:pPr>
      <w:r>
        <w:rPr>
          <w:i/>
          <w:iCs/>
          <w:color w:val="000000"/>
        </w:rPr>
        <w:t>risk management</w:t>
      </w:r>
    </w:p>
    <w:p w:rsidR="00B77836" w:rsidRDefault="00161F43" w14:paraId="00000015" w14:textId="77777777">
      <w:pPr>
        <w:numPr>
          <w:ilvl w:val="0"/>
          <w:numId w:val="2"/>
        </w:numPr>
        <w:pBdr>
          <w:top w:val="nil"/>
          <w:left w:val="nil"/>
          <w:bottom w:val="nil"/>
          <w:right w:val="nil"/>
          <w:between w:val="nil"/>
        </w:pBdr>
        <w:rPr>
          <w:i/>
          <w:iCs/>
          <w:color w:val="000000"/>
        </w:rPr>
      </w:pPr>
      <w:r>
        <w:rPr>
          <w:i/>
          <w:iCs/>
          <w:color w:val="000000"/>
        </w:rPr>
        <w:t>investment credit rating</w:t>
      </w:r>
    </w:p>
    <w:p w:rsidR="00B77836" w:rsidRDefault="00161F43" w14:paraId="00000016" w14:textId="77777777">
      <w:pPr>
        <w:spacing w:before="240" w:after="120" w:line="220" w:lineRule="auto"/>
        <w:rPr>
          <w:b/>
          <w:bCs/>
          <w:i/>
          <w:iCs/>
        </w:rPr>
      </w:pPr>
      <w:r>
        <w:rPr>
          <w:b/>
          <w:bCs/>
          <w:i/>
          <w:iCs/>
        </w:rPr>
        <w:t>BIBLIOGRAFIA</w:t>
      </w:r>
    </w:p>
    <w:p w:rsidR="00B77836" w:rsidRDefault="00161F43" w14:paraId="00000017" w14:textId="77777777">
      <w:pPr>
        <w:rPr>
          <w:b/>
          <w:bCs/>
        </w:rPr>
      </w:pPr>
      <w:r>
        <w:rPr>
          <w:b/>
          <w:bCs/>
        </w:rPr>
        <w:t>Testi utilizzati durante le lezioni:</w:t>
      </w:r>
    </w:p>
    <w:p w:rsidR="00B77836" w:rsidRDefault="00161F43" w14:paraId="00000018" w14:textId="77777777">
      <w:pPr>
        <w:rPr>
          <w:b/>
          <w:bCs/>
        </w:rPr>
      </w:pPr>
      <w:r>
        <w:rPr>
          <w:smallCaps/>
        </w:rPr>
        <w:t>S. HELM</w:t>
      </w:r>
      <w:r>
        <w:rPr>
          <w:i/>
          <w:iCs/>
        </w:rPr>
        <w:t>, Market Leader Accounting and Finance,</w:t>
      </w:r>
      <w:r>
        <w:t xml:space="preserve"> ISBN 978-1-4082-2002-3, Pearson Longman</w:t>
      </w:r>
    </w:p>
    <w:p w:rsidR="00B77836" w:rsidRDefault="00161F43" w14:paraId="00000019" w14:textId="77777777">
      <w:r w:rsidRPr="5490AF48" w:rsidR="1431ABC4">
        <w:rPr>
          <w:i w:val="1"/>
          <w:iCs w:val="1"/>
          <w:lang w:val="it-IT"/>
        </w:rPr>
        <w:t>The Language of Meetings</w:t>
      </w:r>
      <w:r w:rsidRPr="5490AF48" w:rsidR="1431ABC4">
        <w:rPr>
          <w:lang w:val="it-IT"/>
        </w:rPr>
        <w:t xml:space="preserve"> (materiale messo a disposizione dal docente sulla piattaforma Blackboard). </w:t>
      </w:r>
    </w:p>
    <w:p w:rsidR="00B77836" w:rsidRDefault="00161F43" w14:paraId="0000001A" w14:textId="77777777">
      <w:pPr>
        <w:spacing w:before="240" w:after="120" w:line="220" w:lineRule="auto"/>
        <w:rPr>
          <w:b/>
          <w:bCs/>
          <w:i/>
          <w:iCs/>
        </w:rPr>
      </w:pPr>
      <w:r>
        <w:rPr>
          <w:b/>
          <w:bCs/>
          <w:i/>
          <w:iCs/>
        </w:rPr>
        <w:t>DIDATTICA DEL CORSO</w:t>
      </w:r>
    </w:p>
    <w:p w:rsidR="00B77836" w:rsidRDefault="00161F43" w14:paraId="0000001B" w14:textId="77777777">
      <w:pPr>
        <w:rPr>
          <w:b/>
          <w:bCs/>
          <w:i/>
          <w:iCs/>
        </w:rPr>
      </w:pPr>
      <w:r>
        <w:t xml:space="preserve">Lezioni ed esercitazioni in aula. </w:t>
      </w:r>
    </w:p>
    <w:p w:rsidR="00B77836" w:rsidRDefault="00161F43" w14:paraId="0000001C" w14:textId="77777777">
      <w:pPr>
        <w:spacing w:before="240" w:after="120" w:line="220" w:lineRule="auto"/>
        <w:rPr>
          <w:b/>
          <w:bCs/>
          <w:i/>
          <w:iCs/>
        </w:rPr>
      </w:pPr>
      <w:r>
        <w:rPr>
          <w:b/>
          <w:bCs/>
          <w:i/>
          <w:iCs/>
        </w:rPr>
        <w:t>METODO E CRITERI DI VALUTAZIONE</w:t>
      </w:r>
    </w:p>
    <w:p w:rsidR="00B77836" w:rsidRDefault="00161F43" w14:paraId="0000001D" w14:textId="77777777">
      <w:pPr>
        <w:jc w:val="left"/>
      </w:pPr>
      <w:r>
        <w:t>L'esame si svolge in due parti entrambe obbligatorie per tutti gli studenti:</w:t>
      </w:r>
    </w:p>
    <w:p w:rsidR="00B77836" w:rsidRDefault="00B77836" w14:paraId="0000001E" w14:textId="77777777">
      <w:pPr>
        <w:jc w:val="left"/>
      </w:pPr>
    </w:p>
    <w:p w:rsidR="00B77836" w:rsidRDefault="00161F43" w14:paraId="0000001F" w14:textId="77777777">
      <w:pPr>
        <w:numPr>
          <w:ilvl w:val="0"/>
          <w:numId w:val="4"/>
        </w:numPr>
        <w:pBdr>
          <w:top w:val="nil"/>
          <w:left w:val="nil"/>
          <w:bottom w:val="nil"/>
          <w:right w:val="nil"/>
          <w:between w:val="nil"/>
        </w:pBdr>
        <w:jc w:val="left"/>
        <w:rPr>
          <w:color w:val="000000"/>
        </w:rPr>
      </w:pPr>
      <w:r>
        <w:rPr>
          <w:color w:val="000000"/>
        </w:rPr>
        <w:t xml:space="preserve">un </w:t>
      </w:r>
      <w:r>
        <w:rPr>
          <w:i/>
          <w:iCs/>
          <w:color w:val="000000"/>
        </w:rPr>
        <w:t>esame scritto</w:t>
      </w:r>
      <w:r>
        <w:rPr>
          <w:color w:val="000000"/>
        </w:rPr>
        <w:t xml:space="preserve"> che consiste in:</w:t>
      </w:r>
    </w:p>
    <w:p w:rsidR="00B77836" w:rsidP="5490AF48" w:rsidRDefault="00B77836" w14:paraId="00000020" w14:textId="77777777">
      <w:pPr>
        <w:pBdr>
          <w:top w:val="nil" w:color="FF000000" w:sz="0" w:space="0"/>
          <w:left w:val="nil" w:color="FF000000" w:sz="0" w:space="0"/>
          <w:bottom w:val="nil" w:color="FF000000" w:sz="0" w:space="0"/>
          <w:right w:val="nil" w:color="FF000000" w:sz="0" w:space="0"/>
          <w:between w:val="nil" w:color="FF000000" w:sz="0" w:space="0"/>
        </w:pBdr>
        <w:jc w:val="left"/>
        <w:rPr>
          <w:color w:val="000000"/>
        </w:rPr>
      </w:pPr>
    </w:p>
    <w:p w:rsidR="00B77836" w:rsidP="5490AF48" w:rsidRDefault="00161F43" w14:paraId="00000021"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color w:val="000000"/>
        </w:rPr>
      </w:pPr>
      <w:r w:rsidRPr="5490AF48" w:rsidR="1431ABC4">
        <w:rPr>
          <w:color w:val="000000" w:themeColor="text1" w:themeTint="FF" w:themeShade="FF"/>
        </w:rPr>
        <w:t xml:space="preserve">comprensione </w:t>
      </w:r>
      <w:r w:rsidR="1431ABC4">
        <w:rPr/>
        <w:t>orale - tipologia domande: completamento, scelta multipla e/o vero/falso:</w:t>
      </w:r>
    </w:p>
    <w:p w:rsidR="00B77836" w:rsidP="5490AF48" w:rsidRDefault="00161F43" w14:paraId="00000022"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pPr>
      <w:r w:rsidR="1431ABC4">
        <w:rPr/>
        <w:t>comprensione scritta: tipologia domande vero/falso e ricerca sinonimi;</w:t>
      </w:r>
    </w:p>
    <w:p w:rsidR="00B77836" w:rsidP="5490AF48" w:rsidRDefault="00161F43" w14:paraId="00000023"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color w:val="000000"/>
        </w:rPr>
      </w:pPr>
      <w:r w:rsidRPr="5490AF48" w:rsidR="1431ABC4">
        <w:rPr>
          <w:color w:val="000000" w:themeColor="text1" w:themeTint="FF" w:themeShade="FF"/>
        </w:rPr>
        <w:t>completamento di un brano inserendo le parole mancanti (scelta multipla);</w:t>
      </w:r>
    </w:p>
    <w:p w:rsidR="00B77836" w:rsidP="5490AF48" w:rsidRDefault="00161F43" w14:paraId="00000024"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color w:val="000000"/>
          <w:lang w:val="it-IT"/>
        </w:rPr>
      </w:pPr>
      <w:r w:rsidRPr="5490AF48" w:rsidR="1431ABC4">
        <w:rPr>
          <w:lang w:val="it-IT"/>
        </w:rPr>
        <w:t xml:space="preserve">esercizi di </w:t>
      </w:r>
      <w:r w:rsidRPr="5490AF48" w:rsidR="1431ABC4">
        <w:rPr>
          <w:i w:val="1"/>
          <w:iCs w:val="1"/>
          <w:lang w:val="it-IT"/>
        </w:rPr>
        <w:t>sentence transformation</w:t>
      </w:r>
      <w:r w:rsidRPr="5490AF48" w:rsidR="1431ABC4">
        <w:rPr>
          <w:color w:val="000000" w:themeColor="text1" w:themeTint="FF" w:themeShade="FF"/>
          <w:lang w:val="it-IT"/>
        </w:rPr>
        <w:t>;</w:t>
      </w:r>
    </w:p>
    <w:p w:rsidR="00B77836" w:rsidP="5490AF48" w:rsidRDefault="00161F43" w14:paraId="00000025"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color w:val="000000"/>
        </w:rPr>
      </w:pPr>
      <w:r w:rsidRPr="5490AF48" w:rsidR="1431ABC4">
        <w:rPr>
          <w:color w:val="000000" w:themeColor="text1" w:themeTint="FF" w:themeShade="FF"/>
        </w:rPr>
        <w:t>esercizi di vocabolario -</w:t>
      </w:r>
      <w:r w:rsidRPr="5490AF48" w:rsidR="1431ABC4">
        <w:rPr>
          <w:color w:val="000000" w:themeColor="text1" w:themeTint="FF" w:themeShade="FF"/>
        </w:rPr>
        <w:t xml:space="preserve"> tipologia domande: matching; gap fillin</w:t>
      </w:r>
      <w:r w:rsidR="1431ABC4">
        <w:rPr/>
        <w:t>g</w:t>
      </w:r>
      <w:r w:rsidRPr="5490AF48" w:rsidR="1431ABC4">
        <w:rPr>
          <w:color w:val="000000" w:themeColor="text1" w:themeTint="FF" w:themeShade="FF"/>
        </w:rPr>
        <w:t>;</w:t>
      </w:r>
    </w:p>
    <w:p w:rsidR="00B77836" w:rsidP="5490AF48" w:rsidRDefault="00161F43" w14:paraId="00000026" w14:textId="77777777">
      <w:pPr>
        <w:numPr>
          <w:ilvl w:val="0"/>
          <w:numId w:val="5"/>
        </w:numPr>
        <w:pBdr>
          <w:top w:val="nil" w:color="FF000000" w:sz="0" w:space="0"/>
          <w:left w:val="nil" w:color="FF000000" w:sz="0" w:space="0"/>
          <w:bottom w:val="nil" w:color="FF000000" w:sz="0" w:space="0"/>
          <w:right w:val="nil" w:color="FF000000" w:sz="0" w:space="0"/>
          <w:between w:val="nil" w:color="FF000000" w:sz="0" w:space="0"/>
        </w:pBdr>
        <w:jc w:val="left"/>
        <w:rPr>
          <w:color w:val="000000"/>
        </w:rPr>
      </w:pPr>
      <w:r w:rsidRPr="5490AF48" w:rsidR="1431ABC4">
        <w:rPr>
          <w:color w:val="000000" w:themeColor="text1" w:themeTint="FF" w:themeShade="FF"/>
        </w:rPr>
        <w:t>stesura di un report di circa 150 parole.</w:t>
      </w:r>
    </w:p>
    <w:p w:rsidR="00B77836" w:rsidRDefault="00B77836" w14:paraId="00000027" w14:textId="77777777">
      <w:pPr>
        <w:jc w:val="left"/>
      </w:pPr>
    </w:p>
    <w:p w:rsidR="00B77836" w:rsidP="0EAD3106" w:rsidRDefault="00161F43" w14:paraId="00000028" w14:textId="77777777">
      <w:pPr>
        <w:jc w:val="left"/>
        <w:rPr>
          <w:rFonts w:ascii="Times New Roman" w:hAnsi="Times New Roman" w:eastAsia="Times New Roman" w:cs="Times New Roman"/>
        </w:rPr>
      </w:pPr>
      <w:r w:rsidRPr="0EAD3106" w:rsidR="05D5C25C">
        <w:rPr>
          <w:rFonts w:ascii="Times New Roman" w:hAnsi="Times New Roman" w:eastAsia="Times New Roman" w:cs="Times New Roman"/>
        </w:rPr>
        <w:t xml:space="preserve">Per poter accedere all'orale gli studenti devono aver superato la prova scritta. La prova scritta rimane valida all’interno della stessa sessione entro la quale lo studente dovrà completare l’esame sostenendo anche la prova orale, pena il decadimento dello scritto. </w:t>
      </w:r>
    </w:p>
    <w:p w:rsidR="00B77836" w:rsidRDefault="00B77836" w14:paraId="00000029" w14:textId="77777777">
      <w:pPr>
        <w:jc w:val="left"/>
      </w:pPr>
    </w:p>
    <w:p w:rsidR="00B77836" w:rsidP="5490AF48" w:rsidRDefault="00161F43" w14:paraId="0000002C" w14:textId="298A08F3">
      <w:pPr>
        <w:numPr>
          <w:ilvl w:val="0"/>
          <w:numId w:val="4"/>
        </w:numPr>
        <w:pBdr>
          <w:top w:val="nil" w:color="FF000000" w:sz="0" w:space="0"/>
          <w:left w:val="nil" w:color="FF000000" w:sz="0" w:space="0"/>
          <w:bottom w:val="nil" w:color="FF000000" w:sz="0" w:space="0"/>
          <w:right w:val="nil" w:color="FF000000" w:sz="0" w:space="0"/>
          <w:between w:val="nil" w:color="FF000000" w:sz="0" w:space="0"/>
        </w:pBdr>
        <w:jc w:val="left"/>
        <w:rPr>
          <w:color w:val="000000"/>
          <w:lang w:val="it-IT"/>
        </w:rPr>
      </w:pPr>
      <w:r w:rsidRPr="5490AF48" w:rsidR="1431ABC4">
        <w:rPr>
          <w:color w:val="000000" w:themeColor="text1" w:themeTint="FF" w:themeShade="FF"/>
        </w:rPr>
        <w:t xml:space="preserve">un </w:t>
      </w:r>
      <w:r w:rsidRPr="5490AF48" w:rsidR="1431ABC4">
        <w:rPr>
          <w:i w:val="1"/>
          <w:iCs w:val="1"/>
          <w:color w:val="000000" w:themeColor="text1" w:themeTint="FF" w:themeShade="FF"/>
        </w:rPr>
        <w:t>esame orale</w:t>
      </w:r>
      <w:r w:rsidRPr="5490AF48" w:rsidR="1431ABC4">
        <w:rPr>
          <w:color w:val="000000" w:themeColor="text1" w:themeTint="FF" w:themeShade="FF"/>
        </w:rPr>
        <w:t xml:space="preserve"> che consiste in</w:t>
      </w:r>
      <w:r w:rsidRPr="5490AF48" w:rsidR="1431ABC4">
        <w:rPr>
          <w:color w:val="000000" w:themeColor="text1" w:themeTint="FF" w:themeShade="FF"/>
          <w:lang w:val="it-IT"/>
        </w:rPr>
        <w:t xml:space="preserve"> una presentazione professionale con l’ausilio di</w:t>
      </w:r>
      <w:r w:rsidRPr="5490AF48" w:rsidR="1431ABC4">
        <w:rPr>
          <w:color w:val="000000" w:themeColor="text1" w:themeTint="FF" w:themeShade="FF"/>
          <w:lang w:val="it-IT"/>
        </w:rPr>
        <w:t xml:space="preserve"> PowerPoint, </w:t>
      </w:r>
      <w:r w:rsidRPr="5490AF48" w:rsidR="1431ABC4">
        <w:rPr>
          <w:color w:val="000000" w:themeColor="text1" w:themeTint="FF" w:themeShade="FF"/>
          <w:lang w:val="it-IT"/>
        </w:rPr>
        <w:t>Canva</w:t>
      </w:r>
      <w:r w:rsidRPr="5490AF48" w:rsidR="1431ABC4">
        <w:rPr>
          <w:color w:val="000000" w:themeColor="text1" w:themeTint="FF" w:themeShade="FF"/>
          <w:lang w:val="it-IT"/>
        </w:rPr>
        <w:t xml:space="preserve"> o Prezi che approfondisca uno degli argomenti trattati durante il corso</w:t>
      </w:r>
    </w:p>
    <w:p w:rsidR="00B77836" w:rsidRDefault="00B77836" w14:paraId="0000002D" w14:textId="77777777">
      <w:pPr>
        <w:pBdr>
          <w:top w:val="nil"/>
          <w:left w:val="nil"/>
          <w:bottom w:val="nil"/>
          <w:right w:val="nil"/>
          <w:between w:val="nil"/>
        </w:pBdr>
        <w:jc w:val="left"/>
        <w:rPr>
          <w:strike/>
          <w:color w:val="000000"/>
          <w:highlight w:val="yellow"/>
        </w:rPr>
      </w:pPr>
    </w:p>
    <w:p w:rsidR="00B77836" w:rsidRDefault="00B77836" w14:paraId="0000002E" w14:textId="77777777">
      <w:pPr>
        <w:pBdr>
          <w:top w:val="nil"/>
          <w:left w:val="nil"/>
          <w:bottom w:val="nil"/>
          <w:right w:val="nil"/>
          <w:between w:val="nil"/>
        </w:pBdr>
        <w:rPr>
          <w:strike/>
          <w:color w:val="000000"/>
        </w:rPr>
      </w:pPr>
    </w:p>
    <w:p w:rsidR="00B77836" w:rsidRDefault="00161F43" w14:paraId="0000002F" w14:textId="77777777">
      <w:pPr>
        <w:pBdr>
          <w:top w:val="nil"/>
          <w:left w:val="nil"/>
          <w:bottom w:val="nil"/>
          <w:right w:val="nil"/>
          <w:between w:val="nil"/>
        </w:pBdr>
        <w:rPr>
          <w:color w:val="000000"/>
        </w:rPr>
      </w:pPr>
      <w:r>
        <w:rPr>
          <w:color w:val="000000"/>
        </w:rPr>
        <w:t>Le varie parti dell’esame saranno valutate nel seguente modo:</w:t>
      </w:r>
    </w:p>
    <w:p w:rsidR="00B77836" w:rsidRDefault="00B77836" w14:paraId="00000030" w14:textId="77777777">
      <w:pPr>
        <w:pBdr>
          <w:top w:val="nil"/>
          <w:left w:val="nil"/>
          <w:bottom w:val="nil"/>
          <w:right w:val="nil"/>
          <w:between w:val="nil"/>
        </w:pBdr>
        <w:rPr>
          <w:color w:val="000000"/>
        </w:rPr>
      </w:pPr>
    </w:p>
    <w:p w:rsidR="00B77836" w:rsidRDefault="00161F43" w14:paraId="00000031" w14:textId="77777777">
      <w:pPr>
        <w:numPr>
          <w:ilvl w:val="0"/>
          <w:numId w:val="3"/>
        </w:numPr>
        <w:ind w:left="284" w:hanging="284"/>
      </w:pPr>
      <w:r>
        <w:rPr>
          <w:i/>
          <w:iCs/>
        </w:rPr>
        <w:t>Reading and Writing</w:t>
      </w:r>
      <w:r>
        <w:t xml:space="preserve"> (90% del punteggio totale)</w:t>
      </w:r>
    </w:p>
    <w:p w:rsidR="00B77836" w:rsidRDefault="00161F43" w14:paraId="00000032" w14:textId="77777777">
      <w:pPr>
        <w:numPr>
          <w:ilvl w:val="0"/>
          <w:numId w:val="3"/>
        </w:numPr>
        <w:ind w:left="284" w:hanging="284"/>
        <w:rPr/>
      </w:pPr>
      <w:r w:rsidRPr="5490AF48" w:rsidR="1431ABC4">
        <w:rPr>
          <w:i w:val="1"/>
          <w:iCs w:val="1"/>
          <w:lang w:val="it-IT"/>
        </w:rPr>
        <w:t>Speaking</w:t>
      </w:r>
      <w:r w:rsidRPr="5490AF48" w:rsidR="1431ABC4">
        <w:rPr>
          <w:lang w:val="it-IT"/>
        </w:rPr>
        <w:t xml:space="preserve"> (10%del punteggio totale - fino a un massimo di ± 3 punti; si può accedere alla parte di </w:t>
      </w:r>
      <w:r w:rsidRPr="5490AF48" w:rsidR="1431ABC4">
        <w:rPr>
          <w:i w:val="1"/>
          <w:iCs w:val="1"/>
          <w:lang w:val="it-IT"/>
        </w:rPr>
        <w:t>Speaking</w:t>
      </w:r>
      <w:r w:rsidRPr="5490AF48" w:rsidR="1431ABC4">
        <w:rPr>
          <w:lang w:val="it-IT"/>
        </w:rPr>
        <w:t xml:space="preserve"> solo dopo aver superato le altre prove)</w:t>
      </w:r>
    </w:p>
    <w:p w:rsidR="00B77836" w:rsidRDefault="00B77836" w14:paraId="00000033" w14:textId="77777777">
      <w:pPr>
        <w:ind w:left="284"/>
      </w:pPr>
    </w:p>
    <w:p w:rsidR="00B77836" w:rsidP="5490AF48" w:rsidRDefault="00161F43" w14:paraId="00000034" w14:textId="77777777">
      <w:pPr/>
      <w:r w:rsidR="1431ABC4">
        <w:rPr/>
        <w:t>L’esito dell’esame è espresso in trentesimi.</w:t>
      </w:r>
    </w:p>
    <w:p w:rsidR="00B77836" w:rsidRDefault="00161F43" w14:paraId="00000035" w14:textId="77777777">
      <w:pPr>
        <w:spacing w:before="240" w:after="120" w:line="220" w:lineRule="auto"/>
        <w:rPr>
          <w:b/>
          <w:bCs/>
          <w:i/>
          <w:iCs/>
        </w:rPr>
      </w:pPr>
      <w:r>
        <w:rPr>
          <w:b/>
          <w:bCs/>
          <w:i/>
          <w:iCs/>
        </w:rPr>
        <w:t>AVVERTENZE E PREREQUISITI</w:t>
      </w:r>
    </w:p>
    <w:p w:rsidR="00B77836" w:rsidP="5490AF48" w:rsidRDefault="00161F43" w14:paraId="00000036" w14:textId="77777777">
      <w:pPr>
        <w:spacing w:before="240" w:after="120"/>
        <w:rPr>
          <w:b w:val="1"/>
          <w:bCs w:val="1"/>
          <w:i w:val="1"/>
          <w:iCs w:val="1"/>
          <w:lang w:val="it-IT"/>
        </w:rPr>
      </w:pPr>
      <w:r w:rsidRPr="5490AF48" w:rsidR="1431ABC4">
        <w:rPr>
          <w:lang w:val="it-IT"/>
        </w:rPr>
        <w:t>Lo studente dovrà possedere conoscenze a livello intermedio della lingua inglese (corrispondente almeno al livello B1+ del CEFR).</w:t>
      </w:r>
      <w:r w:rsidRPr="5490AF48" w:rsidR="1431ABC4">
        <w:rPr>
          <w:lang w:val="it-IT"/>
        </w:rPr>
        <w:t xml:space="preserve"> </w:t>
      </w:r>
      <w:r w:rsidRPr="5490AF48" w:rsidR="1431ABC4">
        <w:rPr>
          <w:lang w:val="it-IT"/>
        </w:rPr>
        <w:t xml:space="preserve">Per gli studenti che volessero affrontare un ripasso della lingua o ritenessero il loro livello di conoscenza della lingua non adeguato ai prerequisiti è disponibile un pre-corso accessibile in differita in qualunque momento. Si suggerisce inoltro l’utilizzo delle risorse della pagina Blackboard del CAP </w:t>
      </w:r>
      <w:hyperlink r:id="R1a00937d53004014">
        <w:r w:rsidRPr="5490AF48" w:rsidR="1431ABC4">
          <w:rPr>
            <w:color w:val="1155CC"/>
            <w:u w:val="single"/>
            <w:lang w:val="it-IT"/>
          </w:rPr>
          <w:t>https://studenticattolica.unicatt.it/servizio-linguistico-di-ateneo-selda-cap-centro-per-l-autoapprendimento</w:t>
        </w:r>
      </w:hyperlink>
      <w:r w:rsidRPr="5490AF48" w:rsidR="1431ABC4">
        <w:rPr>
          <w:lang w:val="it-IT"/>
        </w:rPr>
        <w:t xml:space="preserve"> </w:t>
      </w:r>
    </w:p>
    <w:p w:rsidR="00B77836" w:rsidRDefault="00B77836" w14:paraId="00000037" w14:textId="77777777">
      <w:pPr>
        <w:spacing w:after="72"/>
        <w:ind w:right="300"/>
        <w:jc w:val="left"/>
      </w:pPr>
    </w:p>
    <w:p w:rsidR="00B77836" w:rsidRDefault="00161F43" w14:paraId="00000038" w14:textId="77777777">
      <w:pPr>
        <w:spacing w:before="240" w:after="120" w:line="220" w:lineRule="auto"/>
        <w:rPr>
          <w:b/>
          <w:bCs/>
          <w:i/>
          <w:iCs/>
        </w:rPr>
      </w:pPr>
      <w:r>
        <w:rPr>
          <w:b/>
          <w:bCs/>
          <w:i/>
          <w:iCs/>
        </w:rPr>
        <w:t>ORARIO E LUOGO DI RICEVIMENTO</w:t>
      </w:r>
    </w:p>
    <w:p w:rsidR="00B77836" w:rsidP="5490AF48" w:rsidRDefault="00161F43" w14:paraId="00000039" w14:textId="77777777">
      <w:pPr>
        <w:pBdr>
          <w:top w:val="nil" w:color="FF000000" w:sz="0" w:space="0"/>
          <w:left w:val="nil" w:color="FF000000" w:sz="0" w:space="0"/>
          <w:bottom w:val="nil" w:color="FF000000" w:sz="0" w:space="0"/>
          <w:right w:val="nil" w:color="FF000000" w:sz="0" w:space="0"/>
          <w:between w:val="nil" w:color="FF000000" w:sz="0" w:space="0"/>
        </w:pBdr>
        <w:spacing w:line="220" w:lineRule="auto"/>
        <w:ind w:firstLine="284"/>
        <w:rPr>
          <w:color w:val="000000"/>
          <w:lang w:val="it-IT"/>
        </w:rPr>
      </w:pPr>
      <w:r w:rsidRPr="5490AF48" w:rsidR="1431ABC4">
        <w:rPr>
          <w:color w:val="000000" w:themeColor="text1" w:themeTint="FF" w:themeShade="FF"/>
          <w:lang w:val="it-IT"/>
        </w:rPr>
        <w:t xml:space="preserve">Il ricevimento, su piattaforma Teams è per appuntamento, da prendere tramite email con il docente di riferimento: </w:t>
      </w:r>
      <w:hyperlink r:id="Ra2fcea6b8b1043d3">
        <w:r w:rsidRPr="5490AF48" w:rsidR="1431ABC4">
          <w:rPr>
            <w:color w:val="0000FF"/>
            <w:u w:val="single"/>
            <w:lang w:val="it-IT"/>
          </w:rPr>
          <w:t>alessandra.radicchi@unicatt</w:t>
        </w:r>
      </w:hyperlink>
      <w:r w:rsidRPr="5490AF48" w:rsidR="1431ABC4">
        <w:rPr>
          <w:color w:val="000000" w:themeColor="text1" w:themeTint="FF" w:themeShade="FF"/>
          <w:lang w:val="it-IT"/>
        </w:rPr>
        <w:t xml:space="preserve">  </w:t>
      </w:r>
    </w:p>
    <w:p w:rsidR="00B77836" w:rsidRDefault="00B77836" w14:paraId="0000003A" w14:textId="77777777">
      <w:pPr>
        <w:spacing w:line="220" w:lineRule="auto"/>
      </w:pPr>
    </w:p>
    <w:p w:rsidR="00B77836" w:rsidRDefault="00161F43" w14:paraId="0000003B" w14:textId="77777777">
      <w:pPr>
        <w:spacing w:line="220" w:lineRule="auto"/>
        <w:ind w:firstLine="284"/>
      </w:pPr>
      <w:r>
        <w:t xml:space="preserve">Per richieste di info sui corsi di lingua SeLdA, sulla convalida di certificazioni, sui programmi, sui docenti, gli studenti sono invitati a comunicare tramite </w:t>
      </w:r>
      <w:hyperlink r:id="rId8">
        <w:r>
          <w:rPr>
            <w:color w:val="1155CC"/>
            <w:u w:val="single"/>
          </w:rPr>
          <w:t>iCatt</w:t>
        </w:r>
      </w:hyperlink>
      <w:r>
        <w:t xml:space="preserve">. Tutte le informazioni relative alle attività del SeLdA sono pubblicate sul sito dell’Università: </w:t>
      </w:r>
      <w:hyperlink r:id="rId9">
        <w:r>
          <w:rPr>
            <w:color w:val="1155CC"/>
            <w:u w:val="single"/>
          </w:rPr>
          <w:t>https://studenticattolica.unicatt.it/servizi-e-campus-life-selda-piacenza</w:t>
        </w:r>
      </w:hyperlink>
      <w:r>
        <w:t xml:space="preserve"> </w:t>
      </w:r>
    </w:p>
    <w:sectPr w:rsidR="00B77836">
      <w:pgSz w:w="8391" w:h="11907" w:orient="portrait"/>
      <w:pgMar w:top="851" w:right="1049" w:bottom="1049" w:left="104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BD2967AB-2E13-4CE7-8182-C4ED2DC87DED}"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default"/>
    <w:embedRegular w:fontKey="{CD21F6F4-FFFF-477E-846E-D132254E7867}" r:id="rId2"/>
    <w:embedBold w:fontKey="{64F077C3-3BF4-4EAB-8D7C-2F94AF923EF9}" r:id="rId3"/>
    <w:embedItalic w:fontKey="{8CD5A944-3CEF-44D2-BF87-43E675EE3734}" r:id="rId4"/>
    <w:embedBoldItalic w:fontKey="{AC263356-BEBE-4577-B2D1-AAB2B1FDDF23}" r:id="rId5"/>
  </w:font>
  <w:font w:name="Cambria">
    <w:panose1 w:val="02040503050406030204"/>
    <w:charset w:val="00"/>
    <w:family w:val="roman"/>
    <w:pitch w:val="variable"/>
    <w:sig w:usb0="E00006FF" w:usb1="420024FF" w:usb2="02000000" w:usb3="00000000" w:csb0="0000019F" w:csb1="00000000"/>
    <w:embedRegular w:fontKey="{D827CB14-D7A1-46AB-BCED-C4EFBE142990}" r:id="rId6"/>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030CC688-58FB-4086-90BE-DBFD08C37463}" r:id="rId7"/>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w:fontKey="{58DB8CD5-F87D-42A7-9335-74CE68DE376B}" r:id="rId8"/>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F4559F17-7518-44CC-932B-AAB285649D0C}" r:id="rI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020D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24853727"/>
    <w:multiLevelType w:val="multilevel"/>
    <w:tmpl w:val="FFFFFFFF"/>
    <w:lvl w:ilvl="0">
      <w:start w:val="1"/>
      <w:numFmt w:val="bullet"/>
      <w:lvlText w:val="-"/>
      <w:lvlJc w:val="left"/>
      <w:pPr>
        <w:ind w:left="720" w:hanging="360"/>
      </w:pPr>
      <w:rPr>
        <w:rFonts w:ascii="Times New Roman" w:hAnsi="Times New Roman" w:eastAsia="Times New Roman" w:cs="Times New Roman"/>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28707C20"/>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1F7097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DBE73F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16cid:durableId="36126846">
    <w:abstractNumId w:val="0"/>
  </w:num>
  <w:num w:numId="2" w16cid:durableId="1645424272">
    <w:abstractNumId w:val="4"/>
  </w:num>
  <w:num w:numId="3" w16cid:durableId="849872943">
    <w:abstractNumId w:val="3"/>
  </w:num>
  <w:num w:numId="4" w16cid:durableId="374741297">
    <w:abstractNumId w:val="2"/>
  </w:num>
  <w:num w:numId="5" w16cid:durableId="1381511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836"/>
    <w:rsid w:val="00161F43"/>
    <w:rsid w:val="003A4364"/>
    <w:rsid w:val="00B77836"/>
    <w:rsid w:val="05D5C25C"/>
    <w:rsid w:val="06E8F815"/>
    <w:rsid w:val="0EAD3106"/>
    <w:rsid w:val="1431ABC4"/>
    <w:rsid w:val="28A899CE"/>
    <w:rsid w:val="396F043F"/>
    <w:rsid w:val="5490AF4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198BFD18-4E29-41F1-9E44-E4A46AC0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hAnsi="Times" w:eastAsia="Times" w:cs="Times"/>
        <w:lang w:val="it" w:eastAsia="ja-JP" w:bidi="ar-SA"/>
      </w:rPr>
    </w:rPrDefault>
    <w:pPrDefault>
      <w:pPr>
        <w:tabs>
          <w:tab w:val="left" w:pos="284"/>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paragraph" w:styleId="Titolo1">
    <w:name w:val="heading 1"/>
    <w:basedOn w:val="Normale"/>
    <w:next w:val="Normale"/>
    <w:uiPriority w:val="9"/>
    <w:qFormat/>
    <w:pPr>
      <w:pBdr>
        <w:top w:val="nil"/>
        <w:left w:val="nil"/>
        <w:bottom w:val="nil"/>
        <w:right w:val="nil"/>
        <w:between w:val="nil"/>
      </w:pBdr>
      <w:spacing w:before="480"/>
      <w:jc w:val="left"/>
      <w:outlineLvl w:val="0"/>
    </w:pPr>
    <w:rPr>
      <w:b/>
      <w:bCs/>
      <w:color w:val="000000"/>
    </w:rPr>
  </w:style>
  <w:style w:type="paragraph" w:styleId="Titolo2">
    <w:name w:val="heading 2"/>
    <w:basedOn w:val="Normale"/>
    <w:next w:val="Normale"/>
    <w:uiPriority w:val="9"/>
    <w:semiHidden/>
    <w:unhideWhenUsed/>
    <w:qFormat/>
    <w:pPr>
      <w:pBdr>
        <w:top w:val="nil"/>
        <w:left w:val="nil"/>
        <w:bottom w:val="nil"/>
        <w:right w:val="nil"/>
        <w:between w:val="nil"/>
      </w:pBdr>
      <w:jc w:val="left"/>
      <w:outlineLvl w:val="1"/>
    </w:pPr>
    <w:rPr>
      <w:smallCaps/>
      <w:color w:val="000000"/>
      <w:sz w:val="18"/>
      <w:szCs w:val="18"/>
    </w:rPr>
  </w:style>
  <w:style w:type="paragraph" w:styleId="Titolo3">
    <w:name w:val="heading 3"/>
    <w:basedOn w:val="Normale"/>
    <w:next w:val="Normale"/>
    <w:uiPriority w:val="9"/>
    <w:semiHidden/>
    <w:unhideWhenUsed/>
    <w:qFormat/>
    <w:pPr>
      <w:pBdr>
        <w:top w:val="nil"/>
        <w:left w:val="nil"/>
        <w:bottom w:val="nil"/>
        <w:right w:val="nil"/>
        <w:between w:val="nil"/>
      </w:pBdr>
      <w:spacing w:before="240" w:after="120"/>
      <w:jc w:val="left"/>
      <w:outlineLvl w:val="2"/>
    </w:pPr>
    <w:rPr>
      <w:i/>
      <w:iCs/>
      <w:smallCaps/>
      <w:color w:val="000000"/>
      <w:sz w:val="18"/>
      <w:szCs w:val="1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00"/>
      <w:outlineLvl w:val="4"/>
    </w:pPr>
    <w:rPr>
      <w:rFonts w:ascii="Cambria" w:hAnsi="Cambria" w:eastAsia="Cambria" w:cs="Cambria"/>
      <w:color w:val="243F61"/>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Corpotesto">
    <w:name w:val="Body Text"/>
    <w:rsid w:val="00D75975"/>
    <w:rPr>
      <w:rFonts w:ascii="Times New Roman" w:hAnsi="Times New Roman"/>
      <w:i/>
      <w:snapToGrid w:val="0"/>
      <w:color w:val="000000"/>
    </w:rPr>
  </w:style>
  <w:style w:type="paragraph" w:styleId="Testo1" w:customStyle="1">
    <w:name w:val="Testo 1"/>
    <w:rsid w:val="00D75975"/>
    <w:pPr>
      <w:spacing w:line="220" w:lineRule="exact"/>
      <w:ind w:left="284" w:hanging="284"/>
    </w:pPr>
    <w:rPr>
      <w:noProof/>
      <w:sz w:val="18"/>
    </w:rPr>
  </w:style>
  <w:style w:type="paragraph" w:styleId="Testo2" w:customStyle="1">
    <w:name w:val="Testo 2"/>
    <w:autoRedefine/>
    <w:rsid w:val="00D75975"/>
    <w:pPr>
      <w:spacing w:line="220" w:lineRule="exact"/>
      <w:ind w:firstLine="284"/>
    </w:pPr>
    <w:rPr>
      <w:smallCaps/>
      <w:noProof/>
      <w:sz w:val="18"/>
      <w:lang w:val="en-GB"/>
    </w:rPr>
  </w:style>
  <w:style w:type="paragraph" w:styleId="Rientrocorpodeltesto">
    <w:name w:val="Body Text Indent"/>
    <w:rsid w:val="00D75975"/>
    <w:pPr>
      <w:spacing w:line="288" w:lineRule="atLeast"/>
      <w:ind w:firstLine="284"/>
    </w:pPr>
    <w:rPr>
      <w:i/>
      <w:snapToGrid w:val="0"/>
    </w:rPr>
  </w:style>
  <w:style w:type="character" w:styleId="Collegamentoipertestuale">
    <w:name w:val="Hyperlink"/>
    <w:rsid w:val="00D75975"/>
    <w:rPr>
      <w:color w:val="0000FF"/>
      <w:u w:val="single"/>
    </w:rPr>
  </w:style>
  <w:style w:type="paragraph" w:styleId="Testonormale">
    <w:name w:val="Plain Text"/>
    <w:link w:val="TestonormaleCarattere"/>
    <w:rsid w:val="00D75975"/>
    <w:pPr>
      <w:tabs>
        <w:tab w:val="clear" w:pos="284"/>
      </w:tabs>
      <w:jc w:val="left"/>
    </w:pPr>
    <w:rPr>
      <w:rFonts w:ascii="Arial" w:hAnsi="Arial" w:cs="Arial"/>
      <w:color w:val="17365D"/>
    </w:rPr>
  </w:style>
  <w:style w:type="character" w:styleId="TestonormaleCarattere" w:customStyle="1">
    <w:name w:val="Testo normale Carattere"/>
    <w:link w:val="Testonormale"/>
    <w:rsid w:val="00503926"/>
    <w:rPr>
      <w:rFonts w:ascii="Arial" w:hAnsi="Arial" w:cs="Arial"/>
      <w:color w:val="17365D"/>
    </w:rPr>
  </w:style>
  <w:style w:type="paragraph" w:styleId="Testofumetto">
    <w:name w:val="Balloon Text"/>
    <w:link w:val="TestofumettoCarattere"/>
    <w:uiPriority w:val="99"/>
    <w:semiHidden/>
    <w:unhideWhenUsed/>
    <w:rsid w:val="00F129C8"/>
    <w:rPr>
      <w:rFonts w:ascii="Tahoma" w:hAnsi="Tahoma" w:cs="Tahoma"/>
      <w:sz w:val="16"/>
      <w:szCs w:val="16"/>
    </w:rPr>
  </w:style>
  <w:style w:type="character" w:styleId="TestofumettoCarattere" w:customStyle="1">
    <w:name w:val="Testo fumetto Carattere"/>
    <w:link w:val="Testofumetto"/>
    <w:uiPriority w:val="99"/>
    <w:semiHidden/>
    <w:rsid w:val="00F129C8"/>
    <w:rPr>
      <w:rFonts w:ascii="Tahoma" w:hAnsi="Tahoma" w:cs="Tahoma"/>
      <w:sz w:val="16"/>
      <w:szCs w:val="16"/>
    </w:rPr>
  </w:style>
  <w:style w:type="paragraph" w:styleId="Paragrafoelenco">
    <w:name w:val="List Paragraph"/>
    <w:uiPriority w:val="34"/>
    <w:qFormat/>
    <w:rsid w:val="00AE001A"/>
    <w:pPr>
      <w:ind w:left="720"/>
      <w:contextualSpacing/>
    </w:pPr>
  </w:style>
  <w:style w:type="paragraph" w:styleId="Corpodeltesto2">
    <w:name w:val="Body Text 2"/>
    <w:link w:val="Corpodeltesto2Carattere"/>
    <w:rsid w:val="002A358C"/>
    <w:pPr>
      <w:spacing w:after="120" w:line="480" w:lineRule="auto"/>
    </w:pPr>
    <w:rPr>
      <w:rFonts w:cs="Times New Roman"/>
    </w:rPr>
  </w:style>
  <w:style w:type="character" w:styleId="Corpodeltesto2Carattere" w:customStyle="1">
    <w:name w:val="Corpo del testo 2 Carattere"/>
    <w:basedOn w:val="Carpredefinitoparagrafo"/>
    <w:link w:val="Corpodeltesto2"/>
    <w:rsid w:val="002A358C"/>
    <w:rPr>
      <w:rFonts w:ascii="Times" w:hAnsi="Times" w:cs="Times New Roman"/>
    </w:rPr>
  </w:style>
  <w:style w:type="character" w:styleId="a-size-large" w:customStyle="1">
    <w:name w:val="a-size-large"/>
    <w:basedOn w:val="Carpredefinitoparagrafo"/>
    <w:rsid w:val="007B3423"/>
  </w:style>
  <w:style w:type="character" w:styleId="apple-converted-space" w:customStyle="1">
    <w:name w:val="apple-converted-space"/>
    <w:basedOn w:val="Carpredefinitoparagrafo"/>
    <w:rsid w:val="007B3423"/>
  </w:style>
  <w:style w:type="character" w:styleId="Enfasigrassetto">
    <w:name w:val="Strong"/>
    <w:basedOn w:val="Carpredefinitoparagrafo"/>
    <w:uiPriority w:val="22"/>
    <w:qFormat/>
    <w:rsid w:val="007B3423"/>
    <w:rPr>
      <w:b/>
      <w:bCs/>
    </w:rPr>
  </w:style>
  <w:style w:type="paragraph" w:styleId="sottotitolo" w:customStyle="1">
    <w:name w:val="sottotitolo"/>
    <w:rsid w:val="00DC0187"/>
    <w:pPr>
      <w:tabs>
        <w:tab w:val="clear" w:pos="284"/>
      </w:tabs>
      <w:spacing w:before="100" w:beforeAutospacing="1" w:after="100" w:afterAutospacing="1"/>
      <w:jc w:val="left"/>
    </w:pPr>
    <w:rPr>
      <w:rFonts w:ascii="Times New Roman" w:hAnsi="Times New Roman" w:cs="Times New Roman"/>
      <w:sz w:val="24"/>
      <w:szCs w:val="24"/>
    </w:rPr>
  </w:style>
  <w:style w:type="character" w:styleId="Titolo5Carattere" w:customStyle="1">
    <w:name w:val="Titolo 5 Carattere"/>
    <w:basedOn w:val="Carpredefinitoparagrafo"/>
    <w:uiPriority w:val="9"/>
    <w:semiHidden/>
    <w:rsid w:val="00DC0187"/>
    <w:rPr>
      <w:rFonts w:asciiTheme="majorHAnsi" w:hAnsiTheme="majorHAnsi" w:eastAsiaTheme="majorEastAsia" w:cstheme="majorBidi"/>
      <w:color w:val="243F60" w:themeColor="accent1" w:themeShade="7F"/>
    </w:rPr>
  </w:style>
  <w:style w:type="character" w:styleId="result-subtitle" w:customStyle="1">
    <w:name w:val="result-subtitle"/>
    <w:basedOn w:val="Carpredefinitoparagrafo"/>
    <w:rsid w:val="00DC0187"/>
  </w:style>
  <w:style w:type="character" w:styleId="Menzionenonrisolta1" w:customStyle="1">
    <w:name w:val="Menzione non risolta1"/>
    <w:basedOn w:val="Carpredefinitoparagrafo"/>
    <w:uiPriority w:val="99"/>
    <w:semiHidden/>
    <w:unhideWhenUsed/>
    <w:rsid w:val="00AB28E2"/>
    <w:rPr>
      <w:color w:val="605E5C"/>
      <w:shd w:val="clear" w:color="auto" w:fill="E1DFDD"/>
    </w:rPr>
  </w:style>
  <w:style w:type="character" w:styleId="Collegamentovisitato">
    <w:name w:val="FollowedHyperlink"/>
    <w:basedOn w:val="Carpredefinitoparagrafo"/>
    <w:uiPriority w:val="99"/>
    <w:semiHidden/>
    <w:unhideWhenUsed/>
    <w:rsid w:val="00184F44"/>
    <w:rPr>
      <w:color w:val="800080" w:themeColor="followedHyperlink"/>
      <w:u w:val="single"/>
    </w:rPr>
  </w:style>
  <w:style w:type="character" w:styleId="Menzionenonrisolta">
    <w:name w:val="Unresolved Mention"/>
    <w:basedOn w:val="Carpredefinitoparagrafo"/>
    <w:uiPriority w:val="99"/>
    <w:semiHidden/>
    <w:unhideWhenUsed/>
    <w:rsid w:val="000B777E"/>
    <w:rPr>
      <w:color w:val="605E5C"/>
      <w:shd w:val="clear" w:color="auto" w:fill="E1DFDD"/>
    </w:rPr>
  </w:style>
  <w:style w:type="paragraph" w:styleId="Sottotitolo0">
    <w:name w:val="Subtitle"/>
    <w:basedOn w:val="Normale"/>
    <w:next w:val="Normale"/>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att.unicatt.it/" TargetMode="External"/><Relationship Id="rId13" Type="http://schemas.openxmlformats.org/officeDocument/2006/relationships/customXml" Target="../customXml/item3.xml"/><Relationship Id="rId3" Type="http://schemas.openxmlformats.org/officeDocument/2006/relationships/styles" Target="styles.xml"/><Relationship Id="R1a00937d53004014" Type="http://schemas.openxmlformats.org/officeDocument/2006/relationships/hyperlink" Target="https://studenticattolica.unicatt.it/servizio-linguistico-di-ateneo-selda-cap-centro-per-l-autoapprendimento"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udenticattolica.unicatt.it/servizi-e-campus-life-selda-piacenza" TargetMode="External"/><Relationship Id="Ra2fcea6b8b1043d3" Type="http://schemas.openxmlformats.org/officeDocument/2006/relationships/hyperlink" Target="about:blank" TargetMode="Externa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1h5B8Ip+4XEAptvcM/yF/Z0D0w==">CgMxLjA4AHIhMVI0dkVJQUQ1UURHc2gyX2hKREdna1pyNnA5SW8tYzNT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6" ma:contentTypeDescription="Creare un nuovo documento." ma:contentTypeScope="" ma:versionID="f384960c8d60a1d24c7d10dc280663f6">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aac3c72e49bf3d0e61fd1405c5063a26"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ec05cb-4f10-4a43-aaed-1051454c0f4f">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5EC628-D417-457B-871A-926A81789173}"/>
</file>

<file path=customXml/itemProps3.xml><?xml version="1.0" encoding="utf-8"?>
<ds:datastoreItem xmlns:ds="http://schemas.openxmlformats.org/officeDocument/2006/customXml" ds:itemID="{2E2B25DA-A59E-4D84-A73B-FD110852BEC6}"/>
</file>

<file path=customXml/itemProps4.xml><?xml version="1.0" encoding="utf-8"?>
<ds:datastoreItem xmlns:ds="http://schemas.openxmlformats.org/officeDocument/2006/customXml" ds:itemID="{FF816A85-0E8C-4F4D-8987-3385D2F518E8}"/>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grazia</dc:creator>
  <cp:lastModifiedBy>Anelli Laura (laura.anelli)</cp:lastModifiedBy>
  <cp:revision>3</cp:revision>
  <dcterms:created xsi:type="dcterms:W3CDTF">2026-07-29T09:33:00Z</dcterms:created>
  <dcterms:modified xsi:type="dcterms:W3CDTF">2026-07-29T10:03:05Z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198000</vt:r8>
  </property>
  <property fmtid="{D5CDD505-2E9C-101B-9397-08002B2CF9AE}" pid="4" name="MediaServiceImageTags">
    <vt:lpwstr/>
  </property>
</Properties>
</file>