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2A33D" w14:textId="530D64F1" w:rsidR="002D5E17" w:rsidRPr="00324F0C" w:rsidRDefault="00B10892" w:rsidP="002D5E17">
      <w:pPr>
        <w:pStyle w:val="Titolo1"/>
      </w:pPr>
      <w:r>
        <w:t xml:space="preserve">-. </w:t>
      </w:r>
      <w:r w:rsidR="00DD5394" w:rsidRPr="00324F0C">
        <w:t xml:space="preserve">Metodi della </w:t>
      </w:r>
      <w:r>
        <w:t>R</w:t>
      </w:r>
      <w:r w:rsidR="00DD5394" w:rsidRPr="00324F0C">
        <w:t xml:space="preserve">icerca </w:t>
      </w:r>
      <w:r>
        <w:t>E</w:t>
      </w:r>
      <w:r w:rsidR="00DD5394" w:rsidRPr="00324F0C">
        <w:t>ducativa (con laboratorio)</w:t>
      </w:r>
    </w:p>
    <w:p w14:paraId="0D2D04E6" w14:textId="668E1291" w:rsidR="00DD5394" w:rsidRPr="00324F0C" w:rsidRDefault="00DD5394" w:rsidP="00DD5394">
      <w:pPr>
        <w:pStyle w:val="Titolo2"/>
      </w:pPr>
      <w:r w:rsidRPr="00324F0C">
        <w:t>Prof.</w:t>
      </w:r>
      <w:r w:rsidR="007813E9" w:rsidRPr="00324F0C">
        <w:t xml:space="preserve">ssa </w:t>
      </w:r>
      <w:r w:rsidR="00212DCC" w:rsidRPr="00324F0C">
        <w:t xml:space="preserve">Cristina Lisimberti </w:t>
      </w:r>
    </w:p>
    <w:p w14:paraId="1321A5B4" w14:textId="63476569" w:rsidR="00DD5394" w:rsidRPr="00324F0C" w:rsidRDefault="00DD5394" w:rsidP="00DD5394">
      <w:pPr>
        <w:spacing w:before="240" w:after="120" w:line="240" w:lineRule="exact"/>
        <w:rPr>
          <w:b/>
          <w:i/>
          <w:sz w:val="18"/>
        </w:rPr>
      </w:pPr>
      <w:r w:rsidRPr="00324F0C">
        <w:rPr>
          <w:b/>
          <w:i/>
          <w:sz w:val="18"/>
        </w:rPr>
        <w:t>OBIETTIVO DEL CORSO E RISULTATI DI APPRENDIMENTO ATTESI</w:t>
      </w:r>
    </w:p>
    <w:p w14:paraId="36AB1F36" w14:textId="77777777" w:rsidR="00CB7B3F" w:rsidRPr="00B10892" w:rsidRDefault="00CB7B3F" w:rsidP="00B10892">
      <w:pPr>
        <w:spacing w:after="120" w:line="240" w:lineRule="exact"/>
        <w:rPr>
          <w:b/>
          <w:i/>
          <w:iCs/>
          <w:sz w:val="18"/>
          <w:szCs w:val="18"/>
        </w:rPr>
      </w:pPr>
      <w:r w:rsidRPr="00B10892">
        <w:rPr>
          <w:b/>
          <w:i/>
          <w:iCs/>
          <w:sz w:val="18"/>
          <w:szCs w:val="18"/>
        </w:rPr>
        <w:t>Obiettivi del corso</w:t>
      </w:r>
    </w:p>
    <w:p w14:paraId="1F567A37" w14:textId="2E1441E7" w:rsidR="001A37E0" w:rsidRPr="00324F0C" w:rsidRDefault="00212DCC" w:rsidP="00C44942">
      <w:pPr>
        <w:spacing w:line="240" w:lineRule="exact"/>
        <w:rPr>
          <w:rFonts w:eastAsia="Times"/>
        </w:rPr>
      </w:pPr>
      <w:r w:rsidRPr="00324F0C">
        <w:rPr>
          <w:rFonts w:eastAsia="Times"/>
        </w:rPr>
        <w:t xml:space="preserve">Il </w:t>
      </w:r>
      <w:r w:rsidR="00F21F07">
        <w:rPr>
          <w:rFonts w:eastAsia="Times"/>
        </w:rPr>
        <w:t>c</w:t>
      </w:r>
      <w:r w:rsidRPr="00324F0C">
        <w:rPr>
          <w:rFonts w:eastAsia="Times"/>
        </w:rPr>
        <w:t>orso si propone di</w:t>
      </w:r>
      <w:r w:rsidR="00357113">
        <w:rPr>
          <w:rFonts w:eastAsia="Times"/>
        </w:rPr>
        <w:t>:</w:t>
      </w:r>
    </w:p>
    <w:p w14:paraId="0C8CE3D7" w14:textId="77777777" w:rsidR="001A37E0" w:rsidRPr="00324F0C" w:rsidRDefault="00212DCC" w:rsidP="004D4A8C">
      <w:pPr>
        <w:pStyle w:val="Paragrafoelenco"/>
        <w:numPr>
          <w:ilvl w:val="0"/>
          <w:numId w:val="9"/>
        </w:numPr>
        <w:spacing w:line="240" w:lineRule="exact"/>
        <w:ind w:left="284" w:hanging="284"/>
        <w:rPr>
          <w:rFonts w:ascii="Times" w:hAnsi="Times"/>
          <w:noProof/>
          <w:szCs w:val="20"/>
        </w:rPr>
      </w:pPr>
      <w:r w:rsidRPr="00324F0C">
        <w:rPr>
          <w:rFonts w:eastAsia="Times"/>
        </w:rPr>
        <w:t xml:space="preserve">fornire le conoscenze di base, promuovere l’acquisizione di capacità applicative e avviare lo sviluppo di competenze metodologiche utili per </w:t>
      </w:r>
      <w:r w:rsidRPr="00324F0C">
        <w:t xml:space="preserve">orientarsi nel campo della ricerca empirica in campo educativo. Tali conoscenze e competenze sono essenziali per comprendere il ruolo </w:t>
      </w:r>
      <w:r w:rsidR="000D7875" w:rsidRPr="00324F0C">
        <w:t xml:space="preserve">che può assumere </w:t>
      </w:r>
      <w:r w:rsidRPr="00324F0C">
        <w:t xml:space="preserve">la ricerca </w:t>
      </w:r>
      <w:r w:rsidR="000D7875" w:rsidRPr="00324F0C">
        <w:t xml:space="preserve">nelle classi e nella scuola, </w:t>
      </w:r>
      <w:r w:rsidRPr="00324F0C">
        <w:t>anche nella prospettiva del miglioramento e dell</w:t>
      </w:r>
      <w:r w:rsidR="000D7875" w:rsidRPr="00324F0C">
        <w:t>a sperimentazione</w:t>
      </w:r>
      <w:r w:rsidR="001A37E0" w:rsidRPr="00324F0C">
        <w:t>;</w:t>
      </w:r>
    </w:p>
    <w:p w14:paraId="612E15C3" w14:textId="201F0AD0" w:rsidR="00EC7F99" w:rsidRPr="00324F0C" w:rsidRDefault="001A37E0" w:rsidP="004D4A8C">
      <w:pPr>
        <w:pStyle w:val="Paragrafoelenco"/>
        <w:numPr>
          <w:ilvl w:val="0"/>
          <w:numId w:val="9"/>
        </w:numPr>
        <w:spacing w:line="240" w:lineRule="exact"/>
        <w:ind w:left="284" w:hanging="284"/>
        <w:rPr>
          <w:rFonts w:ascii="Times" w:hAnsi="Times"/>
          <w:noProof/>
          <w:szCs w:val="20"/>
        </w:rPr>
      </w:pPr>
      <w:r w:rsidRPr="00324F0C">
        <w:t>accompagnare gli studenti nello sviluppo di una postura euristica e riflessiva</w:t>
      </w:r>
      <w:r w:rsidR="00EC7F99" w:rsidRPr="00324F0C">
        <w:rPr>
          <w:rFonts w:ascii="Times" w:hAnsi="Times"/>
          <w:noProof/>
          <w:szCs w:val="20"/>
        </w:rPr>
        <w:t>.</w:t>
      </w:r>
    </w:p>
    <w:p w14:paraId="53AAD68D" w14:textId="77777777" w:rsidR="00CB7B3F" w:rsidRPr="00B10892" w:rsidRDefault="00CB7B3F" w:rsidP="00B10892">
      <w:pPr>
        <w:spacing w:before="120" w:line="240" w:lineRule="exact"/>
        <w:rPr>
          <w:b/>
          <w:i/>
        </w:rPr>
      </w:pPr>
      <w:r w:rsidRPr="00B10892">
        <w:rPr>
          <w:b/>
          <w:i/>
        </w:rPr>
        <w:t xml:space="preserve">Risultati di apprendimento attesi </w:t>
      </w:r>
    </w:p>
    <w:p w14:paraId="7D256858" w14:textId="77777777" w:rsidR="00CB7B3F" w:rsidRPr="00324F0C" w:rsidRDefault="00CB7B3F" w:rsidP="00CB7B3F">
      <w:pPr>
        <w:rPr>
          <w:i/>
          <w:iCs/>
          <w:szCs w:val="20"/>
        </w:rPr>
      </w:pPr>
      <w:r w:rsidRPr="00324F0C">
        <w:rPr>
          <w:i/>
          <w:iCs/>
          <w:szCs w:val="20"/>
        </w:rPr>
        <w:t>Conoscenza e comprensione</w:t>
      </w:r>
    </w:p>
    <w:p w14:paraId="01537F56" w14:textId="3042D72E" w:rsidR="00ED5C2C" w:rsidRPr="00324F0C" w:rsidRDefault="00ED5C2C" w:rsidP="00ED5C2C">
      <w:pPr>
        <w:spacing w:line="240" w:lineRule="exact"/>
      </w:pPr>
      <w:r w:rsidRPr="00324F0C">
        <w:t>Al termine di questo insegnamento lo studente dovrà conoscere:</w:t>
      </w:r>
    </w:p>
    <w:p w14:paraId="6705C833" w14:textId="0CBA0219" w:rsidR="000D7875" w:rsidRPr="00324F0C" w:rsidRDefault="000D7875" w:rsidP="004D4A8C">
      <w:pPr>
        <w:pStyle w:val="Paragrafoelenco"/>
        <w:numPr>
          <w:ilvl w:val="0"/>
          <w:numId w:val="9"/>
        </w:numPr>
        <w:spacing w:line="240" w:lineRule="exact"/>
        <w:ind w:left="284" w:hanging="284"/>
      </w:pPr>
      <w:r w:rsidRPr="00324F0C">
        <w:t>il linguaggio specifico della disciplina</w:t>
      </w:r>
      <w:r w:rsidR="001A37E0" w:rsidRPr="00324F0C">
        <w:t>;</w:t>
      </w:r>
    </w:p>
    <w:p w14:paraId="00A62539" w14:textId="126AF32C" w:rsidR="0039084F" w:rsidRPr="00324F0C" w:rsidRDefault="0039084F" w:rsidP="004D4A8C">
      <w:pPr>
        <w:pStyle w:val="Paragrafoelenco"/>
        <w:numPr>
          <w:ilvl w:val="0"/>
          <w:numId w:val="9"/>
        </w:numPr>
        <w:spacing w:line="240" w:lineRule="exact"/>
        <w:ind w:left="284" w:hanging="284"/>
      </w:pPr>
      <w:r w:rsidRPr="00324F0C">
        <w:t>le funzioni della ricerca in ambito scolastico</w:t>
      </w:r>
      <w:r w:rsidR="001A37E0" w:rsidRPr="00324F0C">
        <w:t>;</w:t>
      </w:r>
    </w:p>
    <w:p w14:paraId="7178CEA7" w14:textId="768E393E" w:rsidR="001A37E0" w:rsidRPr="00324F0C" w:rsidRDefault="001A37E0" w:rsidP="004D4A8C">
      <w:pPr>
        <w:pStyle w:val="Paragrafoelenco"/>
        <w:numPr>
          <w:ilvl w:val="0"/>
          <w:numId w:val="9"/>
        </w:numPr>
        <w:spacing w:line="240" w:lineRule="exact"/>
        <w:ind w:left="284" w:hanging="284"/>
      </w:pPr>
      <w:r w:rsidRPr="00324F0C">
        <w:t>le connessioni tra ricerca e riflessività;</w:t>
      </w:r>
    </w:p>
    <w:p w14:paraId="7D8631E3" w14:textId="2BE19ED4" w:rsidR="009E1677" w:rsidRPr="00324F0C" w:rsidRDefault="009E1677" w:rsidP="004D4A8C">
      <w:pPr>
        <w:pStyle w:val="Paragrafoelenco"/>
        <w:numPr>
          <w:ilvl w:val="0"/>
          <w:numId w:val="9"/>
        </w:numPr>
        <w:spacing w:line="240" w:lineRule="exact"/>
        <w:ind w:left="284" w:hanging="284"/>
      </w:pPr>
      <w:r w:rsidRPr="00324F0C">
        <w:t>le principali tipologie della ricerca empirica</w:t>
      </w:r>
      <w:r w:rsidR="001A37E0" w:rsidRPr="00324F0C">
        <w:t>;</w:t>
      </w:r>
    </w:p>
    <w:p w14:paraId="739C11B9" w14:textId="1DE50DC3" w:rsidR="00EC7F99" w:rsidRPr="00324F0C" w:rsidRDefault="00EC7F99" w:rsidP="004D4A8C">
      <w:pPr>
        <w:pStyle w:val="Paragrafoelenco"/>
        <w:numPr>
          <w:ilvl w:val="0"/>
          <w:numId w:val="9"/>
        </w:numPr>
        <w:spacing w:line="240" w:lineRule="exact"/>
        <w:ind w:left="284" w:hanging="284"/>
      </w:pPr>
      <w:r w:rsidRPr="00324F0C">
        <w:t>le fasi di con</w:t>
      </w:r>
      <w:r w:rsidR="009E1677" w:rsidRPr="00324F0C">
        <w:t>duzione di una ricerca empirica</w:t>
      </w:r>
      <w:r w:rsidR="001A37E0" w:rsidRPr="00324F0C">
        <w:t>;</w:t>
      </w:r>
    </w:p>
    <w:p w14:paraId="6F154263" w14:textId="5C164E3C" w:rsidR="005E2BB2" w:rsidRPr="00324F0C" w:rsidRDefault="005E2BB2" w:rsidP="004D4A8C">
      <w:pPr>
        <w:pStyle w:val="Paragrafoelenco"/>
        <w:numPr>
          <w:ilvl w:val="0"/>
          <w:numId w:val="9"/>
        </w:numPr>
        <w:spacing w:line="240" w:lineRule="exact"/>
        <w:ind w:left="284" w:hanging="284"/>
      </w:pPr>
      <w:r w:rsidRPr="00324F0C">
        <w:t xml:space="preserve">i principali strumenti </w:t>
      </w:r>
      <w:r w:rsidR="00A2735D" w:rsidRPr="00324F0C">
        <w:t>per la</w:t>
      </w:r>
      <w:r w:rsidRPr="00324F0C">
        <w:t xml:space="preserve"> rilevazione </w:t>
      </w:r>
      <w:r w:rsidR="0039084F" w:rsidRPr="00324F0C">
        <w:t>di dati empirici</w:t>
      </w:r>
      <w:r w:rsidR="001A37E0" w:rsidRPr="00324F0C">
        <w:t>.</w:t>
      </w:r>
    </w:p>
    <w:p w14:paraId="1DA93428" w14:textId="77777777" w:rsidR="00ED5C2C" w:rsidRPr="00324F0C" w:rsidRDefault="00ED5C2C" w:rsidP="00B10892">
      <w:pPr>
        <w:spacing w:before="60" w:line="240" w:lineRule="exact"/>
        <w:rPr>
          <w:i/>
        </w:rPr>
      </w:pPr>
      <w:r w:rsidRPr="00324F0C">
        <w:rPr>
          <w:i/>
        </w:rPr>
        <w:t>Applicare conoscenza e comprensione</w:t>
      </w:r>
    </w:p>
    <w:p w14:paraId="7F42B267" w14:textId="77777777" w:rsidR="00ED5C2C" w:rsidRPr="00324F0C" w:rsidRDefault="00ED5C2C" w:rsidP="00ED5C2C">
      <w:pPr>
        <w:spacing w:line="240" w:lineRule="exact"/>
      </w:pPr>
      <w:r w:rsidRPr="00324F0C">
        <w:t xml:space="preserve">Al termine di questo insegnamento lo studente dovrà saper: </w:t>
      </w:r>
    </w:p>
    <w:p w14:paraId="4982F4E9" w14:textId="4EBEABB3" w:rsidR="005E2BB2" w:rsidRPr="00324F0C" w:rsidRDefault="005E2BB2" w:rsidP="004D4A8C">
      <w:pPr>
        <w:pStyle w:val="Paragrafoelenco"/>
        <w:numPr>
          <w:ilvl w:val="0"/>
          <w:numId w:val="12"/>
        </w:numPr>
        <w:spacing w:line="240" w:lineRule="exact"/>
        <w:ind w:left="284" w:hanging="284"/>
      </w:pPr>
      <w:r w:rsidRPr="00324F0C">
        <w:t>utilizzare correttamente il linguaggio specifico della disciplina</w:t>
      </w:r>
      <w:r w:rsidR="001A37E0" w:rsidRPr="00324F0C">
        <w:t>;</w:t>
      </w:r>
    </w:p>
    <w:p w14:paraId="7C63308B" w14:textId="3EB72278" w:rsidR="000D7875" w:rsidRPr="00324F0C" w:rsidRDefault="000D7875" w:rsidP="004D4A8C">
      <w:pPr>
        <w:pStyle w:val="Paragrafoelenco"/>
        <w:numPr>
          <w:ilvl w:val="0"/>
          <w:numId w:val="12"/>
        </w:numPr>
        <w:spacing w:line="240" w:lineRule="exact"/>
        <w:ind w:left="284" w:hanging="284"/>
      </w:pPr>
      <w:r w:rsidRPr="00324F0C">
        <w:t>leggere, comprendere e analizzare criticamente report di ricerca</w:t>
      </w:r>
      <w:r w:rsidR="001A37E0" w:rsidRPr="00324F0C">
        <w:t>;</w:t>
      </w:r>
    </w:p>
    <w:p w14:paraId="09D86B78" w14:textId="480C2018" w:rsidR="001A37E0" w:rsidRPr="00324F0C" w:rsidRDefault="001A37E0" w:rsidP="004D4A8C">
      <w:pPr>
        <w:pStyle w:val="Paragrafoelenco"/>
        <w:numPr>
          <w:ilvl w:val="0"/>
          <w:numId w:val="12"/>
        </w:numPr>
        <w:spacing w:line="240" w:lineRule="exact"/>
        <w:ind w:left="284" w:hanging="284"/>
      </w:pPr>
      <w:r w:rsidRPr="00324F0C">
        <w:t>riflettere criticamente sulla propria attività didattica e sulle proprie scelte;</w:t>
      </w:r>
    </w:p>
    <w:p w14:paraId="41542515" w14:textId="35F3561A" w:rsidR="004767F5" w:rsidRPr="00324F0C" w:rsidRDefault="000D7875" w:rsidP="004D4A8C">
      <w:pPr>
        <w:pStyle w:val="Paragrafoelenco"/>
        <w:numPr>
          <w:ilvl w:val="0"/>
          <w:numId w:val="12"/>
        </w:numPr>
        <w:spacing w:line="240" w:lineRule="exact"/>
        <w:ind w:left="284" w:hanging="284"/>
      </w:pPr>
      <w:r w:rsidRPr="00324F0C">
        <w:t>scegliere e progettare semplici dispositivi e strumenti di ricerca</w:t>
      </w:r>
      <w:r w:rsidR="001A37E0" w:rsidRPr="00324F0C">
        <w:t>.</w:t>
      </w:r>
    </w:p>
    <w:p w14:paraId="297E0B55" w14:textId="77777777" w:rsidR="001A37E0" w:rsidRPr="00324F0C" w:rsidRDefault="001A37E0" w:rsidP="00B10892">
      <w:pPr>
        <w:spacing w:before="60" w:line="240" w:lineRule="exact"/>
        <w:rPr>
          <w:rFonts w:eastAsia="Times"/>
          <w:i/>
          <w:szCs w:val="20"/>
        </w:rPr>
      </w:pPr>
      <w:r w:rsidRPr="00324F0C">
        <w:rPr>
          <w:rFonts w:eastAsia="Times"/>
          <w:i/>
          <w:szCs w:val="20"/>
        </w:rPr>
        <w:t>“Autonomia di giudizio”, “Abilità comunicative” e “Capacità di</w:t>
      </w:r>
    </w:p>
    <w:p w14:paraId="63857C17" w14:textId="77777777" w:rsidR="001A37E0" w:rsidRPr="00324F0C" w:rsidRDefault="001A37E0" w:rsidP="001A37E0">
      <w:pPr>
        <w:spacing w:line="240" w:lineRule="exact"/>
        <w:rPr>
          <w:rFonts w:eastAsia="Times"/>
          <w:i/>
          <w:szCs w:val="20"/>
        </w:rPr>
      </w:pPr>
      <w:r w:rsidRPr="00324F0C">
        <w:rPr>
          <w:rFonts w:eastAsia="Times"/>
          <w:i/>
          <w:szCs w:val="20"/>
        </w:rPr>
        <w:t>apprendimento”</w:t>
      </w:r>
    </w:p>
    <w:p w14:paraId="12F671C0" w14:textId="77777777" w:rsidR="001A37E0" w:rsidRPr="00324F0C" w:rsidRDefault="001A37E0" w:rsidP="00B10892">
      <w:pPr>
        <w:spacing w:before="60" w:line="240" w:lineRule="exact"/>
        <w:rPr>
          <w:rFonts w:eastAsia="Times"/>
          <w:szCs w:val="20"/>
        </w:rPr>
      </w:pPr>
      <w:r w:rsidRPr="00324F0C">
        <w:rPr>
          <w:rFonts w:eastAsia="Times"/>
          <w:szCs w:val="20"/>
        </w:rPr>
        <w:t>Al termine del corso lo studente dovrà essere in grado di:</w:t>
      </w:r>
    </w:p>
    <w:p w14:paraId="13767BBD" w14:textId="17C0D9B9" w:rsidR="001A37E0" w:rsidRPr="00324F0C" w:rsidRDefault="001A37E0" w:rsidP="001A37E0">
      <w:pPr>
        <w:pStyle w:val="Paragrafoelenco"/>
        <w:numPr>
          <w:ilvl w:val="0"/>
          <w:numId w:val="9"/>
        </w:numPr>
        <w:spacing w:line="240" w:lineRule="exact"/>
        <w:ind w:left="0" w:firstLine="0"/>
      </w:pPr>
      <w:r w:rsidRPr="00324F0C">
        <w:t>esercitare una articolata capacità di giudizio utile, in particolare, per discriminare la qualità dei dispositivi e degli esiti di progetti di ricerca;</w:t>
      </w:r>
    </w:p>
    <w:p w14:paraId="4375C2D9" w14:textId="05E86535" w:rsidR="001A37E0" w:rsidRPr="00324F0C" w:rsidRDefault="001A37E0" w:rsidP="001A37E0">
      <w:pPr>
        <w:pStyle w:val="Paragrafoelenco"/>
        <w:numPr>
          <w:ilvl w:val="0"/>
          <w:numId w:val="9"/>
        </w:numPr>
        <w:spacing w:line="240" w:lineRule="exact"/>
        <w:ind w:left="0" w:firstLine="0"/>
      </w:pPr>
      <w:r w:rsidRPr="00324F0C">
        <w:t>comunicare e argomentare efficacemente le scelte metodologiche effettuate sia in contesti di ricerca sia scolastici;</w:t>
      </w:r>
    </w:p>
    <w:p w14:paraId="3F7F5B46" w14:textId="4E9F3459" w:rsidR="001A37E0" w:rsidRPr="00324F0C" w:rsidRDefault="001A37E0" w:rsidP="001A37E0">
      <w:pPr>
        <w:pStyle w:val="Paragrafoelenco"/>
        <w:numPr>
          <w:ilvl w:val="0"/>
          <w:numId w:val="9"/>
        </w:numPr>
        <w:spacing w:line="240" w:lineRule="exact"/>
        <w:ind w:left="0" w:firstLine="0"/>
      </w:pPr>
      <w:r w:rsidRPr="00324F0C">
        <w:t>apprendere criticamente dalla propria esperienza ponendo in essere modalità di lavoro riflessive.</w:t>
      </w:r>
    </w:p>
    <w:p w14:paraId="3038CF38" w14:textId="6027D8FA" w:rsidR="00DD5394" w:rsidRPr="00324F0C" w:rsidRDefault="00DD5394" w:rsidP="00DD5394">
      <w:pPr>
        <w:spacing w:before="240" w:after="120" w:line="240" w:lineRule="exact"/>
        <w:rPr>
          <w:b/>
          <w:sz w:val="18"/>
        </w:rPr>
      </w:pPr>
      <w:r w:rsidRPr="00324F0C">
        <w:rPr>
          <w:b/>
          <w:i/>
          <w:sz w:val="18"/>
        </w:rPr>
        <w:lastRenderedPageBreak/>
        <w:t>PROGRAMMA DEL CORSO</w:t>
      </w:r>
    </w:p>
    <w:p w14:paraId="32CD110A" w14:textId="77777777" w:rsidR="000065EC" w:rsidRPr="00324F0C" w:rsidRDefault="000065EC" w:rsidP="000065EC">
      <w:pPr>
        <w:tabs>
          <w:tab w:val="clear" w:pos="284"/>
        </w:tabs>
        <w:spacing w:line="240" w:lineRule="exact"/>
        <w:rPr>
          <w:rFonts w:ascii="Times" w:eastAsiaTheme="minorHAnsi" w:hAnsi="Times"/>
          <w:szCs w:val="20"/>
        </w:rPr>
      </w:pPr>
      <w:r w:rsidRPr="00324F0C">
        <w:rPr>
          <w:rFonts w:ascii="Times" w:eastAsiaTheme="minorHAnsi" w:hAnsi="Times"/>
          <w:szCs w:val="20"/>
        </w:rPr>
        <w:t>Nel Corso saranno approfonditi i seguenti nuclei tematici:</w:t>
      </w:r>
    </w:p>
    <w:p w14:paraId="679FFFF5" w14:textId="33F8BDCD" w:rsidR="000065EC" w:rsidRPr="00324F0C" w:rsidRDefault="000065EC" w:rsidP="000065EC">
      <w:pPr>
        <w:tabs>
          <w:tab w:val="clear" w:pos="284"/>
        </w:tabs>
        <w:spacing w:line="240" w:lineRule="exact"/>
        <w:rPr>
          <w:rFonts w:ascii="Times" w:eastAsiaTheme="minorHAnsi" w:hAnsi="Times"/>
          <w:szCs w:val="20"/>
        </w:rPr>
      </w:pPr>
      <w:r w:rsidRPr="00324F0C">
        <w:rPr>
          <w:rFonts w:ascii="Times" w:eastAsiaTheme="minorHAnsi" w:hAnsi="Times"/>
          <w:szCs w:val="20"/>
        </w:rPr>
        <w:t xml:space="preserve">a. </w:t>
      </w:r>
      <w:r w:rsidRPr="00324F0C">
        <w:t xml:space="preserve">La scuola </w:t>
      </w:r>
      <w:r w:rsidR="00662C3B" w:rsidRPr="00324F0C">
        <w:t>come</w:t>
      </w:r>
      <w:r w:rsidRPr="00324F0C">
        <w:t xml:space="preserve"> laboratorio permanente di ricerca, sperimentazione e innovazione</w:t>
      </w:r>
      <w:r w:rsidRPr="00324F0C">
        <w:rPr>
          <w:rFonts w:ascii="Times" w:eastAsiaTheme="minorHAnsi" w:hAnsi="Times"/>
          <w:szCs w:val="20"/>
        </w:rPr>
        <w:t xml:space="preserve"> </w:t>
      </w:r>
    </w:p>
    <w:p w14:paraId="00137F82" w14:textId="44FFEF66" w:rsidR="000065EC" w:rsidRPr="00324F0C" w:rsidRDefault="000065EC" w:rsidP="000065EC">
      <w:pPr>
        <w:tabs>
          <w:tab w:val="clear" w:pos="284"/>
        </w:tabs>
        <w:spacing w:line="240" w:lineRule="exact"/>
        <w:rPr>
          <w:rFonts w:ascii="Times" w:eastAsiaTheme="minorHAnsi" w:hAnsi="Times"/>
          <w:szCs w:val="20"/>
        </w:rPr>
      </w:pPr>
      <w:r w:rsidRPr="00324F0C">
        <w:rPr>
          <w:rFonts w:ascii="Times" w:eastAsiaTheme="minorHAnsi" w:hAnsi="Times"/>
          <w:szCs w:val="20"/>
        </w:rPr>
        <w:t>b. La ricerca come risorsa per la professionalità del docente</w:t>
      </w:r>
    </w:p>
    <w:p w14:paraId="66BF6C7C" w14:textId="382D2479" w:rsidR="00662C3B" w:rsidRPr="00324F0C" w:rsidRDefault="00662C3B" w:rsidP="000065EC">
      <w:pPr>
        <w:tabs>
          <w:tab w:val="clear" w:pos="284"/>
        </w:tabs>
        <w:spacing w:line="240" w:lineRule="exact"/>
        <w:rPr>
          <w:rFonts w:ascii="Times" w:eastAsiaTheme="minorHAnsi" w:hAnsi="Times"/>
          <w:szCs w:val="20"/>
        </w:rPr>
      </w:pPr>
      <w:r w:rsidRPr="00324F0C">
        <w:rPr>
          <w:rFonts w:ascii="Times" w:eastAsiaTheme="minorHAnsi" w:hAnsi="Times"/>
          <w:szCs w:val="20"/>
        </w:rPr>
        <w:t>c</w:t>
      </w:r>
      <w:r w:rsidR="000065EC" w:rsidRPr="00324F0C">
        <w:rPr>
          <w:rFonts w:ascii="Times" w:eastAsiaTheme="minorHAnsi" w:hAnsi="Times"/>
          <w:szCs w:val="20"/>
        </w:rPr>
        <w:t>. Le competenze di metodo</w:t>
      </w:r>
      <w:r w:rsidR="00DE7EE5" w:rsidRPr="00324F0C">
        <w:rPr>
          <w:rFonts w:ascii="Times" w:eastAsiaTheme="minorHAnsi" w:hAnsi="Times"/>
          <w:szCs w:val="20"/>
        </w:rPr>
        <w:t xml:space="preserve"> nella pratica professionale docente</w:t>
      </w:r>
      <w:r w:rsidR="000065EC" w:rsidRPr="00324F0C">
        <w:rPr>
          <w:rFonts w:ascii="Times" w:eastAsiaTheme="minorHAnsi" w:hAnsi="Times"/>
          <w:szCs w:val="20"/>
        </w:rPr>
        <w:t xml:space="preserve"> (con particolare attenzione all</w:t>
      </w:r>
      <w:r w:rsidR="00F12AD3" w:rsidRPr="00324F0C">
        <w:rPr>
          <w:rFonts w:ascii="Times" w:eastAsiaTheme="minorHAnsi" w:hAnsi="Times"/>
          <w:szCs w:val="20"/>
        </w:rPr>
        <w:t>a documentazione e all’</w:t>
      </w:r>
      <w:r w:rsidR="004767F5" w:rsidRPr="00324F0C">
        <w:rPr>
          <w:rFonts w:ascii="Times" w:eastAsiaTheme="minorHAnsi" w:hAnsi="Times"/>
          <w:szCs w:val="20"/>
        </w:rPr>
        <w:t>osservazione</w:t>
      </w:r>
      <w:r w:rsidR="004D4DF3" w:rsidRPr="00324F0C">
        <w:rPr>
          <w:rFonts w:ascii="Times" w:eastAsiaTheme="minorHAnsi" w:hAnsi="Times"/>
          <w:szCs w:val="20"/>
        </w:rPr>
        <w:t>)</w:t>
      </w:r>
    </w:p>
    <w:p w14:paraId="7122FF0B" w14:textId="5484FE54" w:rsidR="000065EC" w:rsidRPr="00324F0C" w:rsidRDefault="00662C3B" w:rsidP="000065EC">
      <w:pPr>
        <w:tabs>
          <w:tab w:val="clear" w:pos="284"/>
        </w:tabs>
        <w:spacing w:line="240" w:lineRule="exact"/>
        <w:rPr>
          <w:rFonts w:ascii="Times" w:eastAsiaTheme="minorHAnsi" w:hAnsi="Times"/>
          <w:szCs w:val="20"/>
        </w:rPr>
      </w:pPr>
      <w:r w:rsidRPr="00324F0C">
        <w:rPr>
          <w:rFonts w:ascii="Times" w:eastAsiaTheme="minorHAnsi" w:hAnsi="Times"/>
          <w:szCs w:val="20"/>
        </w:rPr>
        <w:t xml:space="preserve">d. </w:t>
      </w:r>
      <w:r w:rsidR="000065EC" w:rsidRPr="00324F0C">
        <w:rPr>
          <w:rFonts w:ascii="Times" w:eastAsiaTheme="minorHAnsi" w:hAnsi="Times"/>
          <w:szCs w:val="20"/>
        </w:rPr>
        <w:t>Le principali tipologie d</w:t>
      </w:r>
      <w:r w:rsidR="004D4DF3" w:rsidRPr="00324F0C">
        <w:rPr>
          <w:rFonts w:ascii="Times" w:eastAsiaTheme="minorHAnsi" w:hAnsi="Times"/>
          <w:szCs w:val="20"/>
        </w:rPr>
        <w:t>i ricerca empirica</w:t>
      </w:r>
    </w:p>
    <w:p w14:paraId="669F4EC3" w14:textId="5119799C" w:rsidR="000065EC" w:rsidRPr="00324F0C" w:rsidRDefault="00662C3B" w:rsidP="000065EC">
      <w:pPr>
        <w:tabs>
          <w:tab w:val="clear" w:pos="284"/>
        </w:tabs>
        <w:spacing w:line="240" w:lineRule="exact"/>
        <w:rPr>
          <w:rFonts w:ascii="Times" w:eastAsiaTheme="minorHAnsi" w:hAnsi="Times"/>
          <w:szCs w:val="20"/>
        </w:rPr>
      </w:pPr>
      <w:r w:rsidRPr="00324F0C">
        <w:rPr>
          <w:rFonts w:ascii="Times" w:eastAsiaTheme="minorHAnsi" w:hAnsi="Times"/>
          <w:szCs w:val="20"/>
        </w:rPr>
        <w:t>e</w:t>
      </w:r>
      <w:r w:rsidR="000065EC" w:rsidRPr="00324F0C">
        <w:rPr>
          <w:rFonts w:ascii="Times" w:eastAsiaTheme="minorHAnsi" w:hAnsi="Times"/>
          <w:szCs w:val="20"/>
        </w:rPr>
        <w:t>. La progettazione di una</w:t>
      </w:r>
      <w:r w:rsidR="000D7875" w:rsidRPr="00324F0C">
        <w:rPr>
          <w:rFonts w:ascii="Times" w:eastAsiaTheme="minorHAnsi" w:hAnsi="Times"/>
          <w:szCs w:val="20"/>
        </w:rPr>
        <w:t xml:space="preserve"> ricerca empiric</w:t>
      </w:r>
      <w:r w:rsidR="009E1677" w:rsidRPr="00324F0C">
        <w:rPr>
          <w:rFonts w:ascii="Times" w:eastAsiaTheme="minorHAnsi" w:hAnsi="Times"/>
          <w:szCs w:val="20"/>
        </w:rPr>
        <w:t>a</w:t>
      </w:r>
      <w:r w:rsidR="000D7875" w:rsidRPr="00324F0C">
        <w:rPr>
          <w:rFonts w:ascii="Times" w:eastAsiaTheme="minorHAnsi" w:hAnsi="Times"/>
          <w:szCs w:val="20"/>
        </w:rPr>
        <w:t xml:space="preserve"> (</w:t>
      </w:r>
      <w:r w:rsidR="000065EC" w:rsidRPr="00324F0C">
        <w:rPr>
          <w:rFonts w:ascii="Times" w:eastAsiaTheme="minorHAnsi" w:hAnsi="Times"/>
          <w:szCs w:val="20"/>
        </w:rPr>
        <w:t>compiti</w:t>
      </w:r>
      <w:r w:rsidR="000D7875" w:rsidRPr="00324F0C">
        <w:rPr>
          <w:rFonts w:ascii="Times" w:eastAsiaTheme="minorHAnsi" w:hAnsi="Times"/>
          <w:szCs w:val="20"/>
        </w:rPr>
        <w:t xml:space="preserve"> del ricercatore</w:t>
      </w:r>
      <w:r w:rsidR="000065EC" w:rsidRPr="00324F0C">
        <w:rPr>
          <w:rFonts w:ascii="Times" w:eastAsiaTheme="minorHAnsi" w:hAnsi="Times"/>
          <w:szCs w:val="20"/>
        </w:rPr>
        <w:t>)</w:t>
      </w:r>
    </w:p>
    <w:p w14:paraId="089D69BB" w14:textId="0CF66CA5" w:rsidR="000065EC" w:rsidRPr="00324F0C" w:rsidRDefault="00662C3B" w:rsidP="000065EC">
      <w:pPr>
        <w:tabs>
          <w:tab w:val="clear" w:pos="284"/>
        </w:tabs>
        <w:spacing w:line="240" w:lineRule="exact"/>
        <w:rPr>
          <w:rFonts w:ascii="Times" w:eastAsiaTheme="minorHAnsi" w:hAnsi="Times"/>
          <w:szCs w:val="20"/>
        </w:rPr>
      </w:pPr>
      <w:r w:rsidRPr="00324F0C">
        <w:rPr>
          <w:rFonts w:ascii="Times" w:eastAsiaTheme="minorHAnsi" w:hAnsi="Times"/>
          <w:szCs w:val="20"/>
        </w:rPr>
        <w:t>f</w:t>
      </w:r>
      <w:r w:rsidR="000065EC" w:rsidRPr="00324F0C">
        <w:rPr>
          <w:rFonts w:ascii="Times" w:eastAsiaTheme="minorHAnsi" w:hAnsi="Times"/>
          <w:szCs w:val="20"/>
        </w:rPr>
        <w:t>. Gli strumenti per la rilevazione dei dati</w:t>
      </w:r>
      <w:r w:rsidR="00706868">
        <w:rPr>
          <w:rFonts w:ascii="Times" w:eastAsiaTheme="minorHAnsi" w:hAnsi="Times"/>
          <w:szCs w:val="20"/>
        </w:rPr>
        <w:t>, con particolare attenzione ai metodi osservativi</w:t>
      </w:r>
      <w:r w:rsidR="006F1F20">
        <w:rPr>
          <w:rFonts w:ascii="Times" w:eastAsiaTheme="minorHAnsi" w:hAnsi="Times"/>
          <w:szCs w:val="20"/>
        </w:rPr>
        <w:t>.</w:t>
      </w:r>
    </w:p>
    <w:p w14:paraId="12AF3D71" w14:textId="47C97B5E" w:rsidR="00453C02" w:rsidRPr="00324F0C" w:rsidRDefault="003F1EE4" w:rsidP="00B10892">
      <w:pPr>
        <w:spacing w:before="60" w:line="240" w:lineRule="exact"/>
      </w:pPr>
      <w:r w:rsidRPr="00324F0C">
        <w:t>Il corso è integrato da attività didattico-laboratoriali affidate a conduttori esperti</w:t>
      </w:r>
      <w:r w:rsidR="004767F5" w:rsidRPr="00324F0C">
        <w:t xml:space="preserve"> </w:t>
      </w:r>
      <w:r w:rsidRPr="00324F0C">
        <w:t>e caratterizzate da specifiche tematiche e metodologie concertate con il docente.</w:t>
      </w:r>
      <w:r w:rsidR="004767F5" w:rsidRPr="00324F0C">
        <w:t xml:space="preserve"> </w:t>
      </w:r>
      <w:r w:rsidRPr="00324F0C">
        <w:t>Ciascuna edizione di laboratorio sarà finalizzata alla produzione di un progetto/artefatto</w:t>
      </w:r>
      <w:r w:rsidR="004767F5" w:rsidRPr="00324F0C">
        <w:t xml:space="preserve"> </w:t>
      </w:r>
      <w:r w:rsidRPr="00324F0C">
        <w:t>la cui valutazione è demandata al conduttore sulla base di parametri condivisi col</w:t>
      </w:r>
      <w:r w:rsidR="004767F5" w:rsidRPr="00324F0C">
        <w:t xml:space="preserve"> </w:t>
      </w:r>
      <w:r w:rsidRPr="00324F0C">
        <w:t>docente e basati su criteri di: completezza, coerenza, originalità, spendibilità didattica.</w:t>
      </w:r>
    </w:p>
    <w:p w14:paraId="34CB6CBF" w14:textId="77777777" w:rsidR="00DD5394" w:rsidRPr="00324F0C" w:rsidRDefault="00DD5394" w:rsidP="001B465C">
      <w:pPr>
        <w:spacing w:before="240" w:after="120" w:line="240" w:lineRule="exact"/>
        <w:rPr>
          <w:b/>
          <w:i/>
          <w:sz w:val="18"/>
        </w:rPr>
      </w:pPr>
      <w:r w:rsidRPr="00324F0C">
        <w:rPr>
          <w:b/>
          <w:i/>
          <w:sz w:val="18"/>
        </w:rPr>
        <w:t>BIBLIOGRAFIA</w:t>
      </w:r>
    </w:p>
    <w:p w14:paraId="4764790D" w14:textId="77777777" w:rsidR="00212DCC" w:rsidRPr="00324F0C" w:rsidRDefault="00212DCC" w:rsidP="00212DCC">
      <w:pPr>
        <w:pStyle w:val="Testo1"/>
        <w:spacing w:before="0" w:line="240" w:lineRule="atLeast"/>
        <w:rPr>
          <w:spacing w:val="-5"/>
        </w:rPr>
      </w:pPr>
      <w:r w:rsidRPr="00324F0C">
        <w:rPr>
          <w:smallCaps/>
          <w:spacing w:val="-5"/>
          <w:sz w:val="16"/>
        </w:rPr>
        <w:t>K. Montalbetti-C. Lisimberti</w:t>
      </w:r>
      <w:r w:rsidRPr="00324F0C">
        <w:rPr>
          <w:spacing w:val="-5"/>
        </w:rPr>
        <w:t xml:space="preserve">, </w:t>
      </w:r>
      <w:r w:rsidRPr="00324F0C">
        <w:rPr>
          <w:i/>
          <w:spacing w:val="-5"/>
        </w:rPr>
        <w:t>Ricerca e professionalità educativa. Risorse e strumenti</w:t>
      </w:r>
      <w:r w:rsidRPr="00324F0C">
        <w:rPr>
          <w:spacing w:val="-5"/>
        </w:rPr>
        <w:t>, Pensa, Lecce, 2015.</w:t>
      </w:r>
    </w:p>
    <w:p w14:paraId="13168209" w14:textId="74E882EE" w:rsidR="00212DCC" w:rsidRPr="00324F0C" w:rsidRDefault="00E14080" w:rsidP="00212DCC">
      <w:pPr>
        <w:pStyle w:val="Testo1"/>
        <w:spacing w:before="0" w:line="240" w:lineRule="atLeast"/>
        <w:rPr>
          <w:spacing w:val="-5"/>
        </w:rPr>
      </w:pPr>
      <w:r>
        <w:rPr>
          <w:smallCaps/>
          <w:spacing w:val="-5"/>
          <w:sz w:val="16"/>
        </w:rPr>
        <w:t>R. Cassibba</w:t>
      </w:r>
      <w:r w:rsidR="006F1F20">
        <w:rPr>
          <w:smallCaps/>
          <w:spacing w:val="-5"/>
          <w:sz w:val="16"/>
        </w:rPr>
        <w:t>-</w:t>
      </w:r>
      <w:r>
        <w:rPr>
          <w:smallCaps/>
          <w:spacing w:val="-5"/>
          <w:sz w:val="16"/>
        </w:rPr>
        <w:t>N. Salerni</w:t>
      </w:r>
      <w:r w:rsidR="00212DCC" w:rsidRPr="00324F0C">
        <w:rPr>
          <w:spacing w:val="-5"/>
        </w:rPr>
        <w:t xml:space="preserve">, </w:t>
      </w:r>
      <w:r w:rsidRPr="006F1F20">
        <w:rPr>
          <w:i/>
          <w:spacing w:val="-5"/>
        </w:rPr>
        <w:t>L’osserv</w:t>
      </w:r>
      <w:r>
        <w:rPr>
          <w:i/>
          <w:spacing w:val="-5"/>
        </w:rPr>
        <w:t>azione nei contesti educativi</w:t>
      </w:r>
      <w:r w:rsidR="00212DCC" w:rsidRPr="00324F0C">
        <w:rPr>
          <w:i/>
          <w:spacing w:val="-5"/>
        </w:rPr>
        <w:t xml:space="preserve">, </w:t>
      </w:r>
      <w:r>
        <w:rPr>
          <w:spacing w:val="-5"/>
        </w:rPr>
        <w:t>Carocci</w:t>
      </w:r>
      <w:r w:rsidR="00212DCC" w:rsidRPr="00324F0C">
        <w:rPr>
          <w:i/>
          <w:spacing w:val="-5"/>
        </w:rPr>
        <w:t>,</w:t>
      </w:r>
      <w:r w:rsidR="00212DCC" w:rsidRPr="00324F0C">
        <w:rPr>
          <w:spacing w:val="-5"/>
        </w:rPr>
        <w:t xml:space="preserve"> </w:t>
      </w:r>
      <w:r>
        <w:rPr>
          <w:spacing w:val="-5"/>
        </w:rPr>
        <w:t>Roma</w:t>
      </w:r>
      <w:r w:rsidR="00212DCC" w:rsidRPr="00324F0C">
        <w:rPr>
          <w:spacing w:val="-5"/>
        </w:rPr>
        <w:t>, 20</w:t>
      </w:r>
      <w:r>
        <w:rPr>
          <w:spacing w:val="-5"/>
        </w:rPr>
        <w:t>23</w:t>
      </w:r>
      <w:r w:rsidR="00212DCC" w:rsidRPr="00324F0C">
        <w:rPr>
          <w:spacing w:val="-5"/>
        </w:rPr>
        <w:t>.</w:t>
      </w:r>
    </w:p>
    <w:p w14:paraId="1EF0F0B5" w14:textId="77777777" w:rsidR="00212DCC" w:rsidRPr="00324F0C" w:rsidRDefault="00212DCC" w:rsidP="00B10892">
      <w:pPr>
        <w:pStyle w:val="Testo1"/>
        <w:ind w:left="0" w:firstLine="0"/>
      </w:pPr>
      <w:r w:rsidRPr="00324F0C">
        <w:t>Il materiale didattico reso disponibile su Blackboard costituisce parte integrante della bibliografia.</w:t>
      </w:r>
    </w:p>
    <w:p w14:paraId="18EC23F8" w14:textId="77777777" w:rsidR="00DD5394" w:rsidRPr="00324F0C" w:rsidRDefault="00DD5394" w:rsidP="00DD5394">
      <w:pPr>
        <w:spacing w:before="240" w:after="120"/>
        <w:rPr>
          <w:b/>
          <w:i/>
          <w:sz w:val="18"/>
        </w:rPr>
      </w:pPr>
      <w:r w:rsidRPr="00324F0C">
        <w:rPr>
          <w:b/>
          <w:i/>
          <w:sz w:val="18"/>
        </w:rPr>
        <w:t>DIDATTICA DEL CORSO</w:t>
      </w:r>
    </w:p>
    <w:p w14:paraId="362CA5F4" w14:textId="3519F9FB" w:rsidR="00DD5394" w:rsidRPr="00324F0C" w:rsidRDefault="00DD5394" w:rsidP="00B10892">
      <w:pPr>
        <w:pStyle w:val="Testo2"/>
        <w:spacing w:line="240" w:lineRule="exact"/>
        <w:ind w:firstLine="0"/>
      </w:pPr>
      <w:r w:rsidRPr="00324F0C">
        <w:t>Il Corso prevede l’impiego di strategie didattiche complementari: lezioni frontali, lezioni partecipate,</w:t>
      </w:r>
      <w:r w:rsidR="00814722" w:rsidRPr="00324F0C">
        <w:t xml:space="preserve"> </w:t>
      </w:r>
      <w:r w:rsidR="003A5193" w:rsidRPr="00324F0C">
        <w:t xml:space="preserve">analisi di caso, </w:t>
      </w:r>
      <w:r w:rsidR="00814722" w:rsidRPr="00324F0C">
        <w:t>attività pratiche guidate</w:t>
      </w:r>
      <w:r w:rsidR="00D179EA" w:rsidRPr="00324F0C">
        <w:t>.</w:t>
      </w:r>
    </w:p>
    <w:p w14:paraId="6B42F423" w14:textId="77777777" w:rsidR="00DD5394" w:rsidRPr="00324F0C" w:rsidRDefault="00DD5394" w:rsidP="00B10892">
      <w:pPr>
        <w:spacing w:before="240" w:after="120"/>
        <w:rPr>
          <w:b/>
          <w:i/>
          <w:sz w:val="18"/>
        </w:rPr>
      </w:pPr>
      <w:r w:rsidRPr="00324F0C">
        <w:rPr>
          <w:b/>
          <w:i/>
          <w:sz w:val="18"/>
        </w:rPr>
        <w:t>METODO E CRITERI DI VALUTAZIONE</w:t>
      </w:r>
    </w:p>
    <w:p w14:paraId="0C5A7BCF" w14:textId="77777777" w:rsidR="006111FE" w:rsidRPr="00B10892" w:rsidRDefault="006111FE" w:rsidP="00B10892">
      <w:pPr>
        <w:spacing w:before="120" w:after="60" w:line="240" w:lineRule="exact"/>
        <w:rPr>
          <w:b/>
          <w:i/>
          <w:iCs/>
          <w:sz w:val="18"/>
          <w:szCs w:val="18"/>
        </w:rPr>
      </w:pPr>
      <w:r w:rsidRPr="00B10892">
        <w:rPr>
          <w:b/>
          <w:i/>
          <w:iCs/>
          <w:sz w:val="18"/>
          <w:szCs w:val="18"/>
        </w:rPr>
        <w:t>Metodo di valutazione</w:t>
      </w:r>
    </w:p>
    <w:p w14:paraId="7D28DAF4" w14:textId="30BD5956" w:rsidR="0020693A" w:rsidRPr="00324F0C" w:rsidRDefault="009E4379" w:rsidP="00B10892">
      <w:pPr>
        <w:pStyle w:val="Testo2"/>
        <w:spacing w:line="240" w:lineRule="exact"/>
        <w:ind w:firstLine="0"/>
      </w:pPr>
      <w:r w:rsidRPr="00324F0C">
        <w:t>L’accesso all’esame è subordinato alla frequenza e al superamento del laboratorio.</w:t>
      </w:r>
    </w:p>
    <w:p w14:paraId="2364C205" w14:textId="7C94DB8C" w:rsidR="0020693A" w:rsidRPr="00324F0C" w:rsidRDefault="0020693A" w:rsidP="00B10892">
      <w:pPr>
        <w:pStyle w:val="Testo2"/>
        <w:spacing w:line="240" w:lineRule="exact"/>
        <w:ind w:firstLine="0"/>
      </w:pPr>
      <w:r w:rsidRPr="00324F0C">
        <w:t>L’esame è articolato in due parti: 1) una prova scritta 2</w:t>
      </w:r>
      <w:r w:rsidR="0076152C" w:rsidRPr="00324F0C">
        <w:t>) un colloquio orale</w:t>
      </w:r>
      <w:r w:rsidRPr="00324F0C">
        <w:t>.</w:t>
      </w:r>
    </w:p>
    <w:p w14:paraId="56F59B70" w14:textId="75B783FD" w:rsidR="006111FE" w:rsidRPr="00324F0C" w:rsidRDefault="006111FE" w:rsidP="006111FE">
      <w:pPr>
        <w:rPr>
          <w:noProof/>
          <w:sz w:val="18"/>
          <w:szCs w:val="18"/>
        </w:rPr>
      </w:pPr>
      <w:r w:rsidRPr="00324F0C">
        <w:rPr>
          <w:noProof/>
          <w:sz w:val="18"/>
          <w:szCs w:val="18"/>
        </w:rPr>
        <w:t>Per accedere al colloquio orale gli studenti dovranno consegnare (almeno 2 settimane prima della data dell’appello) un elaborato finalizzato a mobilizzare le competenze metodologiche</w:t>
      </w:r>
      <w:r w:rsidR="0076152C" w:rsidRPr="00324F0C">
        <w:rPr>
          <w:noProof/>
          <w:sz w:val="18"/>
          <w:szCs w:val="18"/>
        </w:rPr>
        <w:t>,</w:t>
      </w:r>
      <w:r w:rsidRPr="00324F0C">
        <w:rPr>
          <w:noProof/>
          <w:sz w:val="18"/>
          <w:szCs w:val="18"/>
        </w:rPr>
        <w:t xml:space="preserve"> steso a partire dal format messo a disposizione sulla piattaforma Blackboard al quale saranno attribuiti da 0 a 5 punti</w:t>
      </w:r>
      <w:r w:rsidRPr="00324F0C">
        <w:rPr>
          <w:sz w:val="18"/>
          <w:szCs w:val="18"/>
        </w:rPr>
        <w:t>. In caso di giudizio insufficiente (pari a 0 punti) non sarà possibile accedere al colloquio orale.</w:t>
      </w:r>
    </w:p>
    <w:p w14:paraId="2758EAC9" w14:textId="23BD58C7" w:rsidR="006111FE" w:rsidRPr="00324F0C" w:rsidRDefault="006111FE" w:rsidP="006111FE">
      <w:pPr>
        <w:rPr>
          <w:noProof/>
          <w:sz w:val="18"/>
          <w:szCs w:val="18"/>
        </w:rPr>
      </w:pPr>
      <w:r w:rsidRPr="00324F0C">
        <w:rPr>
          <w:noProof/>
          <w:sz w:val="18"/>
          <w:szCs w:val="18"/>
        </w:rPr>
        <w:lastRenderedPageBreak/>
        <w:t xml:space="preserve">Il colloquio orale verterà sulla verifica dei contenuti inclusi nella bibliografia </w:t>
      </w:r>
      <w:r w:rsidR="0076152C" w:rsidRPr="00324F0C">
        <w:rPr>
          <w:noProof/>
          <w:sz w:val="18"/>
          <w:szCs w:val="18"/>
        </w:rPr>
        <w:t>e affrontati durante le lezioni e</w:t>
      </w:r>
      <w:r w:rsidR="00357113">
        <w:rPr>
          <w:noProof/>
          <w:sz w:val="18"/>
          <w:szCs w:val="18"/>
        </w:rPr>
        <w:t>d</w:t>
      </w:r>
      <w:r w:rsidR="0076152C" w:rsidRPr="00324F0C">
        <w:rPr>
          <w:noProof/>
          <w:sz w:val="18"/>
          <w:szCs w:val="18"/>
        </w:rPr>
        <w:t xml:space="preserve"> i laboratori </w:t>
      </w:r>
      <w:r w:rsidRPr="00324F0C">
        <w:rPr>
          <w:noProof/>
          <w:sz w:val="18"/>
          <w:szCs w:val="18"/>
        </w:rPr>
        <w:t>attraverso l’impiego di domande di carattere generale e quesiti di ragionamento, anche a partire dai prodotti realizzati dagli studenti. In questa sede saranno attribuiti da 0 a 26 punti che si sommeranno a quelli attribuiti all’elaborato scritto (da 1 a 5).</w:t>
      </w:r>
    </w:p>
    <w:p w14:paraId="515968E7" w14:textId="77777777" w:rsidR="0076152C" w:rsidRPr="00B10892" w:rsidRDefault="0076152C" w:rsidP="00B10892">
      <w:pPr>
        <w:spacing w:before="120" w:after="120" w:line="240" w:lineRule="exact"/>
        <w:rPr>
          <w:b/>
          <w:i/>
          <w:iCs/>
          <w:sz w:val="18"/>
          <w:szCs w:val="18"/>
        </w:rPr>
      </w:pPr>
      <w:r w:rsidRPr="00B10892">
        <w:rPr>
          <w:b/>
          <w:i/>
          <w:iCs/>
          <w:sz w:val="18"/>
          <w:szCs w:val="18"/>
        </w:rPr>
        <w:t>Criteri di valutazione</w:t>
      </w:r>
    </w:p>
    <w:p w14:paraId="4F330040" w14:textId="77777777" w:rsidR="0076152C" w:rsidRPr="00324F0C" w:rsidRDefault="0076152C" w:rsidP="00B10892">
      <w:pPr>
        <w:spacing w:before="120" w:after="120" w:line="240" w:lineRule="exact"/>
        <w:rPr>
          <w:rFonts w:ascii="Times" w:hAnsi="Times"/>
          <w:noProof/>
          <w:sz w:val="18"/>
          <w:szCs w:val="20"/>
        </w:rPr>
      </w:pPr>
      <w:r w:rsidRPr="00324F0C">
        <w:rPr>
          <w:rFonts w:ascii="Times" w:hAnsi="Times"/>
          <w:noProof/>
          <w:sz w:val="18"/>
          <w:szCs w:val="20"/>
        </w:rPr>
        <w:t>Per la valutazione dell’elaborato si terrà conto dei seguenti criteri: rispetto del format; completezza e correttezza delle informazioni inserite; coerenza, validità interna e capacità di giustificazione delle scelte metodologiche effettuate; capacità di rielaborazione critica del percorso svolto.</w:t>
      </w:r>
    </w:p>
    <w:p w14:paraId="769AB025" w14:textId="77777777" w:rsidR="0076152C" w:rsidRPr="00324F0C" w:rsidRDefault="0076152C" w:rsidP="00B10892">
      <w:pPr>
        <w:spacing w:before="120" w:after="120" w:line="240" w:lineRule="exact"/>
        <w:rPr>
          <w:rFonts w:ascii="Times" w:hAnsi="Times"/>
          <w:noProof/>
          <w:sz w:val="18"/>
          <w:szCs w:val="20"/>
        </w:rPr>
      </w:pPr>
      <w:r w:rsidRPr="00324F0C">
        <w:rPr>
          <w:rFonts w:ascii="Times" w:hAnsi="Times"/>
          <w:noProof/>
          <w:sz w:val="18"/>
          <w:szCs w:val="20"/>
        </w:rPr>
        <w:t>Per la valutazione del colloquio orale si terrà conto dei seguenti criteri: correttezza e qualità delle risposte fornite, proprietà di linguaggio, chiarezza espositiva, capacità di ragionamento e rigore analitico, capacità di rielaborare i contenuti in modo critico, qualità dell’argomentazione logica e metodologica.</w:t>
      </w:r>
    </w:p>
    <w:p w14:paraId="418C6557" w14:textId="1E27C419" w:rsidR="009632C8" w:rsidRPr="00324F0C" w:rsidRDefault="009632C8" w:rsidP="00B10892">
      <w:pPr>
        <w:spacing w:before="240" w:after="120" w:line="240" w:lineRule="exact"/>
        <w:rPr>
          <w:b/>
          <w:i/>
          <w:sz w:val="18"/>
        </w:rPr>
      </w:pPr>
      <w:r w:rsidRPr="00324F0C">
        <w:rPr>
          <w:b/>
          <w:i/>
          <w:sz w:val="18"/>
        </w:rPr>
        <w:t>AVVERTENZE E PREREQUISITI</w:t>
      </w:r>
    </w:p>
    <w:p w14:paraId="6D9B473C" w14:textId="77777777" w:rsidR="000C2DCC" w:rsidRPr="00B10892" w:rsidRDefault="000C2DCC" w:rsidP="00B10892">
      <w:pPr>
        <w:spacing w:before="120" w:after="120" w:line="240" w:lineRule="exact"/>
        <w:rPr>
          <w:b/>
          <w:i/>
          <w:noProof/>
          <w:szCs w:val="20"/>
        </w:rPr>
      </w:pPr>
      <w:r w:rsidRPr="00B10892">
        <w:rPr>
          <w:b/>
          <w:i/>
          <w:noProof/>
          <w:szCs w:val="20"/>
        </w:rPr>
        <w:t>Avvertenze</w:t>
      </w:r>
    </w:p>
    <w:p w14:paraId="7908A8C7" w14:textId="77777777" w:rsidR="000C2DCC" w:rsidRPr="00324F0C" w:rsidRDefault="000C2DCC" w:rsidP="000C2DCC">
      <w:pPr>
        <w:pStyle w:val="Paragrafoelenco"/>
        <w:numPr>
          <w:ilvl w:val="0"/>
          <w:numId w:val="10"/>
        </w:numPr>
        <w:spacing w:line="240" w:lineRule="exact"/>
        <w:ind w:hanging="720"/>
        <w:rPr>
          <w:sz w:val="18"/>
          <w:szCs w:val="18"/>
        </w:rPr>
      </w:pPr>
      <w:r w:rsidRPr="00324F0C">
        <w:rPr>
          <w:sz w:val="18"/>
          <w:szCs w:val="18"/>
        </w:rPr>
        <w:t>La frequenza al corso, sebbene non obbligatoria, è fortemente consigliata.</w:t>
      </w:r>
    </w:p>
    <w:p w14:paraId="5C3FCE5B" w14:textId="77777777" w:rsidR="000C2DCC" w:rsidRPr="00324F0C" w:rsidRDefault="000C2DCC" w:rsidP="000C2DCC">
      <w:pPr>
        <w:pStyle w:val="Paragrafoelenco"/>
        <w:numPr>
          <w:ilvl w:val="0"/>
          <w:numId w:val="10"/>
        </w:numPr>
        <w:spacing w:line="240" w:lineRule="exact"/>
        <w:ind w:left="284" w:hanging="284"/>
        <w:rPr>
          <w:sz w:val="18"/>
          <w:szCs w:val="18"/>
        </w:rPr>
      </w:pPr>
      <w:r w:rsidRPr="00324F0C">
        <w:rPr>
          <w:sz w:val="18"/>
          <w:szCs w:val="18"/>
        </w:rPr>
        <w:t>Gli studenti sono tenuti a consultare regolarmente la piattaforma informatica Blackboard, ove saranno di volta in volta comunicati avvisi ed aggiornamenti.</w:t>
      </w:r>
    </w:p>
    <w:p w14:paraId="1F7BBB2D" w14:textId="77777777" w:rsidR="000C2DCC" w:rsidRPr="00B10892" w:rsidRDefault="000C2DCC" w:rsidP="00B10892">
      <w:pPr>
        <w:spacing w:before="120" w:after="120" w:line="240" w:lineRule="exact"/>
        <w:rPr>
          <w:b/>
          <w:i/>
          <w:noProof/>
          <w:szCs w:val="20"/>
        </w:rPr>
      </w:pPr>
      <w:r w:rsidRPr="00B10892">
        <w:rPr>
          <w:b/>
          <w:i/>
          <w:noProof/>
          <w:szCs w:val="20"/>
        </w:rPr>
        <w:t>Prerequisiti</w:t>
      </w:r>
    </w:p>
    <w:p w14:paraId="68C8611F" w14:textId="77777777" w:rsidR="000C2DCC" w:rsidRPr="00324F0C" w:rsidRDefault="000C2DCC" w:rsidP="00B10892">
      <w:pPr>
        <w:rPr>
          <w:noProof/>
          <w:sz w:val="18"/>
          <w:szCs w:val="18"/>
        </w:rPr>
      </w:pPr>
      <w:r w:rsidRPr="00324F0C">
        <w:rPr>
          <w:noProof/>
          <w:sz w:val="18"/>
          <w:szCs w:val="18"/>
        </w:rPr>
        <w:t>Il corso ha carattere introduttivo e non necessita di prerequisiti relativi ai contenuti.</w:t>
      </w:r>
    </w:p>
    <w:p w14:paraId="5F950C82" w14:textId="10040543" w:rsidR="009632C8" w:rsidRPr="00B10892" w:rsidRDefault="009632C8" w:rsidP="00B10892">
      <w:pPr>
        <w:pStyle w:val="Testo2"/>
        <w:spacing w:before="240" w:after="120"/>
        <w:ind w:firstLine="0"/>
        <w:rPr>
          <w:rFonts w:ascii="Times New Roman" w:hAnsi="Times New Roman"/>
          <w:b/>
          <w:i/>
          <w:smallCaps/>
        </w:rPr>
      </w:pPr>
      <w:r w:rsidRPr="00B10892">
        <w:rPr>
          <w:rFonts w:ascii="Times New Roman" w:hAnsi="Times New Roman"/>
          <w:b/>
          <w:i/>
          <w:smallCaps/>
        </w:rPr>
        <w:t>Orario e luogo di ricevimento</w:t>
      </w:r>
      <w:r w:rsidR="007813E9" w:rsidRPr="00B10892">
        <w:rPr>
          <w:rFonts w:ascii="Times New Roman" w:hAnsi="Times New Roman"/>
          <w:b/>
          <w:i/>
          <w:smallCaps/>
        </w:rPr>
        <w:t xml:space="preserve"> </w:t>
      </w:r>
    </w:p>
    <w:p w14:paraId="4E9BF056" w14:textId="01514DBF" w:rsidR="009632C8" w:rsidRDefault="000C2DCC" w:rsidP="00AC67C0">
      <w:pPr>
        <w:pStyle w:val="Testo2"/>
        <w:spacing w:line="240" w:lineRule="exact"/>
      </w:pPr>
      <w:r w:rsidRPr="00324F0C">
        <w:rPr>
          <w:lang w:eastAsia="en-US"/>
        </w:rPr>
        <w:t xml:space="preserve">La Prof.ssa Cristina Lisimberti riceve gli studenti (in presenza e a distanza) previo appuntamento scrivendo a </w:t>
      </w:r>
      <w:hyperlink r:id="rId8" w:history="1">
        <w:r w:rsidRPr="00324F0C">
          <w:rPr>
            <w:rStyle w:val="Collegamentoipertestuale"/>
            <w:lang w:eastAsia="en-US"/>
          </w:rPr>
          <w:t>cristina.lisimberti@unicatt.it</w:t>
        </w:r>
      </w:hyperlink>
      <w:r>
        <w:rPr>
          <w:lang w:eastAsia="en-US"/>
        </w:rPr>
        <w:t xml:space="preserve"> </w:t>
      </w:r>
    </w:p>
    <w:p w14:paraId="5C2DC164" w14:textId="77777777" w:rsidR="007813E9" w:rsidRDefault="007813E9" w:rsidP="009632C8">
      <w:pPr>
        <w:pStyle w:val="Testo2"/>
      </w:pPr>
    </w:p>
    <w:sectPr w:rsidR="007813E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11D00" w14:textId="77777777" w:rsidR="00C948E3" w:rsidRDefault="00C948E3" w:rsidP="00011CFB">
      <w:pPr>
        <w:spacing w:line="240" w:lineRule="auto"/>
      </w:pPr>
      <w:r>
        <w:separator/>
      </w:r>
    </w:p>
  </w:endnote>
  <w:endnote w:type="continuationSeparator" w:id="0">
    <w:p w14:paraId="23179689" w14:textId="77777777" w:rsidR="00C948E3" w:rsidRDefault="00C948E3" w:rsidP="00011C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02F18" w14:textId="77777777" w:rsidR="00C948E3" w:rsidRDefault="00C948E3" w:rsidP="00011CFB">
      <w:pPr>
        <w:spacing w:line="240" w:lineRule="auto"/>
      </w:pPr>
      <w:r>
        <w:separator/>
      </w:r>
    </w:p>
  </w:footnote>
  <w:footnote w:type="continuationSeparator" w:id="0">
    <w:p w14:paraId="6E6F58F5" w14:textId="77777777" w:rsidR="00C948E3" w:rsidRDefault="00C948E3" w:rsidP="00011C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0FA"/>
    <w:multiLevelType w:val="multilevel"/>
    <w:tmpl w:val="254E9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F4E01"/>
    <w:multiLevelType w:val="hybridMultilevel"/>
    <w:tmpl w:val="910AB6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8259B"/>
    <w:multiLevelType w:val="hybridMultilevel"/>
    <w:tmpl w:val="B254E5C0"/>
    <w:lvl w:ilvl="0" w:tplc="8B385AC8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7591B"/>
    <w:multiLevelType w:val="hybridMultilevel"/>
    <w:tmpl w:val="44BE7F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B53CD"/>
    <w:multiLevelType w:val="multilevel"/>
    <w:tmpl w:val="426A5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C21227"/>
    <w:multiLevelType w:val="hybridMultilevel"/>
    <w:tmpl w:val="1212862E"/>
    <w:lvl w:ilvl="0" w:tplc="8B385AC8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32BF8"/>
    <w:multiLevelType w:val="multilevel"/>
    <w:tmpl w:val="0B7E2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010568"/>
    <w:multiLevelType w:val="multilevel"/>
    <w:tmpl w:val="10E43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244EA2"/>
    <w:multiLevelType w:val="hybridMultilevel"/>
    <w:tmpl w:val="DC10E260"/>
    <w:lvl w:ilvl="0" w:tplc="8B385AC8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D6516"/>
    <w:multiLevelType w:val="multilevel"/>
    <w:tmpl w:val="895AD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EF48C5"/>
    <w:multiLevelType w:val="hybridMultilevel"/>
    <w:tmpl w:val="7A78EE7A"/>
    <w:lvl w:ilvl="0" w:tplc="E880F680">
      <w:start w:val="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BA747F"/>
    <w:multiLevelType w:val="multilevel"/>
    <w:tmpl w:val="E7F8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9013632">
    <w:abstractNumId w:val="3"/>
  </w:num>
  <w:num w:numId="2" w16cid:durableId="547300395">
    <w:abstractNumId w:val="1"/>
  </w:num>
  <w:num w:numId="3" w16cid:durableId="547768638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1663461704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522980460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403188658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231233809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376200740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647247717">
    <w:abstractNumId w:val="5"/>
  </w:num>
  <w:num w:numId="10" w16cid:durableId="373888110">
    <w:abstractNumId w:val="10"/>
  </w:num>
  <w:num w:numId="11" w16cid:durableId="862282212">
    <w:abstractNumId w:val="8"/>
  </w:num>
  <w:num w:numId="12" w16cid:durableId="590628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3A2"/>
    <w:rsid w:val="000065EC"/>
    <w:rsid w:val="00011CFB"/>
    <w:rsid w:val="00017009"/>
    <w:rsid w:val="000375E3"/>
    <w:rsid w:val="000C2DCC"/>
    <w:rsid w:val="000D7875"/>
    <w:rsid w:val="00101D4B"/>
    <w:rsid w:val="00105E74"/>
    <w:rsid w:val="001116F0"/>
    <w:rsid w:val="00132175"/>
    <w:rsid w:val="001401C1"/>
    <w:rsid w:val="00187B99"/>
    <w:rsid w:val="001A37E0"/>
    <w:rsid w:val="001B125D"/>
    <w:rsid w:val="001B465C"/>
    <w:rsid w:val="001B78CB"/>
    <w:rsid w:val="002014DD"/>
    <w:rsid w:val="0020693A"/>
    <w:rsid w:val="00212DCC"/>
    <w:rsid w:val="00265085"/>
    <w:rsid w:val="00280E02"/>
    <w:rsid w:val="002A0756"/>
    <w:rsid w:val="002C1B96"/>
    <w:rsid w:val="002C61A5"/>
    <w:rsid w:val="002D5E17"/>
    <w:rsid w:val="00300B74"/>
    <w:rsid w:val="0032180D"/>
    <w:rsid w:val="00324F0C"/>
    <w:rsid w:val="00344B72"/>
    <w:rsid w:val="00355F84"/>
    <w:rsid w:val="00357113"/>
    <w:rsid w:val="0037655F"/>
    <w:rsid w:val="0039084F"/>
    <w:rsid w:val="00397926"/>
    <w:rsid w:val="003A5193"/>
    <w:rsid w:val="003F1EE4"/>
    <w:rsid w:val="003F33EE"/>
    <w:rsid w:val="004042C3"/>
    <w:rsid w:val="004063BD"/>
    <w:rsid w:val="0045276B"/>
    <w:rsid w:val="00453C02"/>
    <w:rsid w:val="00462F18"/>
    <w:rsid w:val="0047606D"/>
    <w:rsid w:val="004767F5"/>
    <w:rsid w:val="004B6683"/>
    <w:rsid w:val="004C0B29"/>
    <w:rsid w:val="004D1217"/>
    <w:rsid w:val="004D4A8C"/>
    <w:rsid w:val="004D4DF3"/>
    <w:rsid w:val="004D6008"/>
    <w:rsid w:val="0056382F"/>
    <w:rsid w:val="00586CE1"/>
    <w:rsid w:val="00592C30"/>
    <w:rsid w:val="005957B7"/>
    <w:rsid w:val="005D338E"/>
    <w:rsid w:val="005D34E4"/>
    <w:rsid w:val="005D388A"/>
    <w:rsid w:val="005E2BB2"/>
    <w:rsid w:val="005F56ED"/>
    <w:rsid w:val="006111FE"/>
    <w:rsid w:val="00625E36"/>
    <w:rsid w:val="00640794"/>
    <w:rsid w:val="00662C3B"/>
    <w:rsid w:val="00677236"/>
    <w:rsid w:val="0068671D"/>
    <w:rsid w:val="00695D20"/>
    <w:rsid w:val="006F1772"/>
    <w:rsid w:val="006F1F20"/>
    <w:rsid w:val="00706868"/>
    <w:rsid w:val="0071504A"/>
    <w:rsid w:val="0073528D"/>
    <w:rsid w:val="00743B87"/>
    <w:rsid w:val="0076152C"/>
    <w:rsid w:val="00761F14"/>
    <w:rsid w:val="007813E9"/>
    <w:rsid w:val="007959CF"/>
    <w:rsid w:val="007D0A07"/>
    <w:rsid w:val="007E2484"/>
    <w:rsid w:val="007E48F4"/>
    <w:rsid w:val="007E6F7D"/>
    <w:rsid w:val="007F32F4"/>
    <w:rsid w:val="00814722"/>
    <w:rsid w:val="0082039E"/>
    <w:rsid w:val="008834F1"/>
    <w:rsid w:val="008942E7"/>
    <w:rsid w:val="008A1204"/>
    <w:rsid w:val="008A61BF"/>
    <w:rsid w:val="00900CCA"/>
    <w:rsid w:val="00916101"/>
    <w:rsid w:val="00924B77"/>
    <w:rsid w:val="0092713B"/>
    <w:rsid w:val="00940DA2"/>
    <w:rsid w:val="009414CE"/>
    <w:rsid w:val="009632C8"/>
    <w:rsid w:val="009E055C"/>
    <w:rsid w:val="009E1677"/>
    <w:rsid w:val="009E4379"/>
    <w:rsid w:val="009F68DB"/>
    <w:rsid w:val="00A2735D"/>
    <w:rsid w:val="00A60F1A"/>
    <w:rsid w:val="00A61721"/>
    <w:rsid w:val="00A74F6F"/>
    <w:rsid w:val="00AA03E5"/>
    <w:rsid w:val="00AA65C5"/>
    <w:rsid w:val="00AC5F52"/>
    <w:rsid w:val="00AC67C0"/>
    <w:rsid w:val="00AD04D0"/>
    <w:rsid w:val="00AD7557"/>
    <w:rsid w:val="00AE76B2"/>
    <w:rsid w:val="00B10892"/>
    <w:rsid w:val="00B232CF"/>
    <w:rsid w:val="00B35215"/>
    <w:rsid w:val="00B37224"/>
    <w:rsid w:val="00B44E84"/>
    <w:rsid w:val="00B50C5D"/>
    <w:rsid w:val="00B51253"/>
    <w:rsid w:val="00B525CC"/>
    <w:rsid w:val="00B75DAE"/>
    <w:rsid w:val="00BD2AE2"/>
    <w:rsid w:val="00C0021A"/>
    <w:rsid w:val="00C248D2"/>
    <w:rsid w:val="00C44942"/>
    <w:rsid w:val="00C51AE4"/>
    <w:rsid w:val="00C83012"/>
    <w:rsid w:val="00C84AAB"/>
    <w:rsid w:val="00C948E3"/>
    <w:rsid w:val="00CA7029"/>
    <w:rsid w:val="00CB7B3F"/>
    <w:rsid w:val="00D02377"/>
    <w:rsid w:val="00D0566A"/>
    <w:rsid w:val="00D179EA"/>
    <w:rsid w:val="00D33ACC"/>
    <w:rsid w:val="00D404F2"/>
    <w:rsid w:val="00D552C2"/>
    <w:rsid w:val="00D86E8A"/>
    <w:rsid w:val="00DB0B4C"/>
    <w:rsid w:val="00DC1B8F"/>
    <w:rsid w:val="00DC1DA9"/>
    <w:rsid w:val="00DD5394"/>
    <w:rsid w:val="00DE7EE5"/>
    <w:rsid w:val="00E056AC"/>
    <w:rsid w:val="00E14080"/>
    <w:rsid w:val="00E20013"/>
    <w:rsid w:val="00E579A4"/>
    <w:rsid w:val="00E607E6"/>
    <w:rsid w:val="00E6778F"/>
    <w:rsid w:val="00E770E0"/>
    <w:rsid w:val="00E84448"/>
    <w:rsid w:val="00E8489C"/>
    <w:rsid w:val="00EA630D"/>
    <w:rsid w:val="00EC7F99"/>
    <w:rsid w:val="00ED5C2C"/>
    <w:rsid w:val="00F12AD3"/>
    <w:rsid w:val="00F1420A"/>
    <w:rsid w:val="00F21F07"/>
    <w:rsid w:val="00F40333"/>
    <w:rsid w:val="00F67303"/>
    <w:rsid w:val="00FA6934"/>
    <w:rsid w:val="00FC0F6E"/>
    <w:rsid w:val="00FC7174"/>
    <w:rsid w:val="00FD39B0"/>
    <w:rsid w:val="00FE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2EF47F"/>
  <w15:docId w15:val="{E6C79DB1-84C5-414D-BF47-A2D916CC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uiPriority w:val="99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DD5394"/>
    <w:pPr>
      <w:ind w:left="720"/>
      <w:contextualSpacing/>
    </w:pPr>
  </w:style>
  <w:style w:type="character" w:styleId="Rimandocommento">
    <w:name w:val="annotation reference"/>
    <w:basedOn w:val="Carpredefinitoparagrafo"/>
    <w:rsid w:val="00DC1B8F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DC1B8F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DC1B8F"/>
  </w:style>
  <w:style w:type="paragraph" w:styleId="Soggettocommento">
    <w:name w:val="annotation subject"/>
    <w:basedOn w:val="Testocommento"/>
    <w:next w:val="Testocommento"/>
    <w:link w:val="SoggettocommentoCarattere"/>
    <w:rsid w:val="00DC1B8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DC1B8F"/>
    <w:rPr>
      <w:b/>
      <w:bCs/>
    </w:rPr>
  </w:style>
  <w:style w:type="paragraph" w:styleId="Testofumetto">
    <w:name w:val="Balloon Text"/>
    <w:basedOn w:val="Normale"/>
    <w:link w:val="TestofumettoCarattere"/>
    <w:rsid w:val="00DC1B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DC1B8F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A60F1A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Enfasigrassetto">
    <w:name w:val="Strong"/>
    <w:basedOn w:val="Carpredefinitoparagrafo"/>
    <w:uiPriority w:val="22"/>
    <w:qFormat/>
    <w:rsid w:val="00A60F1A"/>
    <w:rPr>
      <w:b/>
      <w:bCs/>
    </w:rPr>
  </w:style>
  <w:style w:type="paragraph" w:styleId="Intestazione">
    <w:name w:val="header"/>
    <w:basedOn w:val="Normale"/>
    <w:link w:val="IntestazioneCarattere"/>
    <w:unhideWhenUsed/>
    <w:rsid w:val="00011CFB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011CFB"/>
    <w:rPr>
      <w:szCs w:val="24"/>
    </w:rPr>
  </w:style>
  <w:style w:type="paragraph" w:styleId="Pidipagina">
    <w:name w:val="footer"/>
    <w:basedOn w:val="Normale"/>
    <w:link w:val="PidipaginaCarattere"/>
    <w:unhideWhenUsed/>
    <w:rsid w:val="00011CFB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011CFB"/>
    <w:rPr>
      <w:szCs w:val="24"/>
    </w:rPr>
  </w:style>
  <w:style w:type="character" w:styleId="Collegamentoipertestuale">
    <w:name w:val="Hyperlink"/>
    <w:basedOn w:val="Carpredefinitoparagrafo"/>
    <w:unhideWhenUsed/>
    <w:rsid w:val="007E24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istina.lisimberti@unicat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E7E9F-7BC1-4FA6-8A9A-E6CA3E405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</TotalTime>
  <Pages>3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Ranieri Sonia (sonia.ranieri)</cp:lastModifiedBy>
  <cp:revision>5</cp:revision>
  <cp:lastPrinted>2021-05-10T10:37:00Z</cp:lastPrinted>
  <dcterms:created xsi:type="dcterms:W3CDTF">2026-08-04T10:48:00Z</dcterms:created>
  <dcterms:modified xsi:type="dcterms:W3CDTF">2026-08-04T10:49:00Z</dcterms:modified>
</cp:coreProperties>
</file>