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7907" w14:textId="77777777" w:rsidR="001529DA" w:rsidRPr="00DA0AE7" w:rsidRDefault="001529DA" w:rsidP="001529DA">
      <w:pPr>
        <w:pStyle w:val="Titolo1"/>
        <w:rPr>
          <w:rFonts w:ascii="Times New Roman" w:hAnsi="Times New Roman"/>
        </w:rPr>
      </w:pPr>
      <w:r w:rsidRPr="00DA0AE7">
        <w:rPr>
          <w:rFonts w:ascii="Times New Roman" w:hAnsi="Times New Roman"/>
        </w:rPr>
        <w:t>Pianificazione fiscale d’impresa</w:t>
      </w:r>
    </w:p>
    <w:p w14:paraId="65D3E977" w14:textId="77777777" w:rsidR="001529DA" w:rsidRPr="00DA0AE7" w:rsidRDefault="001529DA" w:rsidP="001529DA">
      <w:pPr>
        <w:pStyle w:val="Titolo2"/>
        <w:rPr>
          <w:b/>
        </w:rPr>
      </w:pPr>
      <w:r w:rsidRPr="00DA0AE7">
        <w:t>Prof. Vito Achilli</w:t>
      </w:r>
    </w:p>
    <w:p w14:paraId="0DB077F7" w14:textId="77777777" w:rsidR="002D5E17" w:rsidRPr="00DA0AE7" w:rsidRDefault="001529DA" w:rsidP="001529DA">
      <w:pPr>
        <w:spacing w:before="240" w:after="120" w:line="240" w:lineRule="exact"/>
        <w:rPr>
          <w:b/>
          <w:sz w:val="18"/>
        </w:rPr>
      </w:pPr>
      <w:r w:rsidRPr="00DA0AE7">
        <w:rPr>
          <w:b/>
          <w:i/>
          <w:sz w:val="18"/>
        </w:rPr>
        <w:t>OBIETTIVO DEL CORSO E RISULTATI DI APPRENDIMENTO ATTESI</w:t>
      </w:r>
    </w:p>
    <w:p w14:paraId="45F6EA44" w14:textId="663F91AF" w:rsidR="001529DA" w:rsidRPr="00DA0AE7" w:rsidRDefault="001529DA" w:rsidP="009F50C6">
      <w:pPr>
        <w:spacing w:line="240" w:lineRule="exact"/>
        <w:rPr>
          <w:szCs w:val="20"/>
        </w:rPr>
      </w:pPr>
      <w:r w:rsidRPr="00DA0AE7">
        <w:rPr>
          <w:szCs w:val="20"/>
        </w:rPr>
        <w:t>Il corso affronterà le principali tematiche di diritto tributario nazionale, europeo ed internazionale connesse con le tecn</w:t>
      </w:r>
      <w:r w:rsidR="00656897" w:rsidRPr="00DA0AE7">
        <w:rPr>
          <w:szCs w:val="20"/>
        </w:rPr>
        <w:t xml:space="preserve">iche di pianificazione fiscale. </w:t>
      </w:r>
      <w:r w:rsidRPr="00DA0AE7">
        <w:rPr>
          <w:szCs w:val="20"/>
        </w:rPr>
        <w:t>Particolare attenzione sarà dedicata al fenomeno dell’elusione fiscale, tema in relazione al quale verrà approfondita la re</w:t>
      </w:r>
      <w:r w:rsidR="00A03A01" w:rsidRPr="00DA0AE7">
        <w:rPr>
          <w:szCs w:val="20"/>
        </w:rPr>
        <w:t>cente giurisprudenza europea</w:t>
      </w:r>
      <w:r w:rsidRPr="00DA0AE7">
        <w:rPr>
          <w:szCs w:val="20"/>
        </w:rPr>
        <w:t xml:space="preserve"> e nazionale.</w:t>
      </w:r>
    </w:p>
    <w:p w14:paraId="2C85FAA3" w14:textId="77777777" w:rsidR="001529DA" w:rsidRPr="00DA0AE7" w:rsidRDefault="001529DA" w:rsidP="009F50C6">
      <w:pPr>
        <w:spacing w:before="120" w:line="240" w:lineRule="exact"/>
        <w:rPr>
          <w:szCs w:val="20"/>
        </w:rPr>
      </w:pPr>
      <w:r w:rsidRPr="00DA0AE7">
        <w:rPr>
          <w:szCs w:val="20"/>
        </w:rPr>
        <w:t>Al termine del corso, ci si attende che lo studente:</w:t>
      </w:r>
    </w:p>
    <w:p w14:paraId="2AED0114" w14:textId="77777777" w:rsidR="001529DA" w:rsidRPr="00DA0AE7" w:rsidRDefault="001529DA" w:rsidP="009F50C6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eastAsia="MS Mincho"/>
          <w:szCs w:val="20"/>
        </w:rPr>
      </w:pPr>
      <w:r w:rsidRPr="00DA0AE7">
        <w:rPr>
          <w:szCs w:val="20"/>
        </w:rPr>
        <w:t>conosca la normativa vigente di Pianificazione fiscale d’impresa nonché i principali orientamenti giurisprudenziali europei e nazionali in materia e in base alla sua comprensione sappia applicare le conoscenze per distinguere la pianificazione d’impresa lecita da quella invece ritenuta dall’ordinamento elusione o evasione, prospettando soluzioni che tengano conto dei principi generali di più frequente applicazione, anche in contesti più ampi e interdisciplinari;</w:t>
      </w:r>
    </w:p>
    <w:p w14:paraId="614F2924" w14:textId="77777777" w:rsidR="001529DA" w:rsidRPr="00DA0AE7" w:rsidRDefault="001529DA" w:rsidP="009F50C6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szCs w:val="20"/>
        </w:rPr>
      </w:pPr>
      <w:r w:rsidRPr="00DA0AE7">
        <w:rPr>
          <w:szCs w:val="20"/>
        </w:rPr>
        <w:t>sappia formulare giudizi sulla base di informazioni incomplete, ma sappia anche integrare le conoscenze, attingendo alle fonti normative, giurisprudenziali e di prassi di volta in volta applicabili, allo scopo di fornire giudizi più ponderati tenendo conto del quadro acquisito;</w:t>
      </w:r>
    </w:p>
    <w:p w14:paraId="34EA31DB" w14:textId="77777777" w:rsidR="001529DA" w:rsidRPr="00DA0AE7" w:rsidRDefault="001529DA" w:rsidP="009F50C6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szCs w:val="20"/>
        </w:rPr>
      </w:pPr>
      <w:r w:rsidRPr="00DA0AE7">
        <w:rPr>
          <w:szCs w:val="20"/>
        </w:rPr>
        <w:t>abbia acquisito un linguaggio giuridico appropriato che consenta di comunicare, in modo chiaro ed efficace, ad interlocutori specialisti o meno, le conoscenze acquisite;</w:t>
      </w:r>
    </w:p>
    <w:p w14:paraId="178767FE" w14:textId="77777777" w:rsidR="001529DA" w:rsidRPr="00DA0AE7" w:rsidRDefault="001529DA" w:rsidP="009F50C6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szCs w:val="20"/>
        </w:rPr>
      </w:pPr>
      <w:r w:rsidRPr="00DA0AE7">
        <w:rPr>
          <w:szCs w:val="20"/>
        </w:rPr>
        <w:t>sappia avanzare negli studi in materia di Pianificazione fiscale d’impresa, con un alto grado di autonomia.</w:t>
      </w:r>
    </w:p>
    <w:p w14:paraId="40AD2F0D" w14:textId="77777777" w:rsidR="001529DA" w:rsidRPr="00DA0AE7" w:rsidRDefault="001529DA" w:rsidP="009F50C6">
      <w:pPr>
        <w:spacing w:before="240" w:after="120" w:line="240" w:lineRule="exact"/>
        <w:rPr>
          <w:b/>
          <w:sz w:val="18"/>
        </w:rPr>
      </w:pPr>
      <w:r w:rsidRPr="00DA0AE7">
        <w:rPr>
          <w:b/>
          <w:i/>
          <w:sz w:val="18"/>
        </w:rPr>
        <w:t>PROGRAMMA DEL CORSO</w:t>
      </w:r>
    </w:p>
    <w:p w14:paraId="4EF2CCE7" w14:textId="77777777" w:rsidR="001529DA" w:rsidRPr="00DA0AE7" w:rsidRDefault="001529DA" w:rsidP="009F50C6">
      <w:pPr>
        <w:autoSpaceDE w:val="0"/>
        <w:autoSpaceDN w:val="0"/>
        <w:adjustRightInd w:val="0"/>
        <w:spacing w:line="240" w:lineRule="exact"/>
        <w:rPr>
          <w:szCs w:val="20"/>
        </w:rPr>
      </w:pPr>
      <w:r w:rsidRPr="00DA0AE7">
        <w:rPr>
          <w:szCs w:val="20"/>
        </w:rPr>
        <w:t xml:space="preserve">L’elusione. </w:t>
      </w:r>
    </w:p>
    <w:p w14:paraId="53ABA930" w14:textId="77777777" w:rsidR="001529DA" w:rsidRPr="00DA0AE7" w:rsidRDefault="001529DA" w:rsidP="009F50C6">
      <w:pPr>
        <w:autoSpaceDE w:val="0"/>
        <w:autoSpaceDN w:val="0"/>
        <w:adjustRightInd w:val="0"/>
        <w:spacing w:line="240" w:lineRule="exact"/>
        <w:rPr>
          <w:szCs w:val="20"/>
        </w:rPr>
      </w:pPr>
      <w:r w:rsidRPr="00DA0AE7">
        <w:rPr>
          <w:szCs w:val="20"/>
        </w:rPr>
        <w:t xml:space="preserve">L’art. 10 </w:t>
      </w:r>
      <w:r w:rsidRPr="00DA0AE7">
        <w:rPr>
          <w:i/>
          <w:szCs w:val="20"/>
        </w:rPr>
        <w:t>bis</w:t>
      </w:r>
      <w:r w:rsidRPr="00DA0AE7">
        <w:rPr>
          <w:szCs w:val="20"/>
        </w:rPr>
        <w:t xml:space="preserve"> dello Statuto dei diritti del contribuente. </w:t>
      </w:r>
    </w:p>
    <w:p w14:paraId="7B866628" w14:textId="77777777" w:rsidR="001529DA" w:rsidRPr="00DA0AE7" w:rsidRDefault="001529DA" w:rsidP="009F50C6">
      <w:pPr>
        <w:autoSpaceDE w:val="0"/>
        <w:autoSpaceDN w:val="0"/>
        <w:adjustRightInd w:val="0"/>
        <w:spacing w:line="240" w:lineRule="exact"/>
        <w:rPr>
          <w:szCs w:val="20"/>
        </w:rPr>
      </w:pPr>
      <w:r w:rsidRPr="00DA0AE7">
        <w:rPr>
          <w:szCs w:val="20"/>
        </w:rPr>
        <w:t>L’interpello.</w:t>
      </w:r>
    </w:p>
    <w:p w14:paraId="6E0A16EC" w14:textId="77777777" w:rsidR="00017B90" w:rsidRPr="00DA0AE7" w:rsidRDefault="00017B90" w:rsidP="009F50C6">
      <w:pPr>
        <w:autoSpaceDE w:val="0"/>
        <w:autoSpaceDN w:val="0"/>
        <w:adjustRightInd w:val="0"/>
        <w:spacing w:line="240" w:lineRule="exact"/>
        <w:rPr>
          <w:szCs w:val="20"/>
        </w:rPr>
      </w:pPr>
      <w:r w:rsidRPr="00DA0AE7">
        <w:rPr>
          <w:szCs w:val="20"/>
        </w:rPr>
        <w:t>Le frodi IVA.</w:t>
      </w:r>
    </w:p>
    <w:p w14:paraId="141E4875" w14:textId="77777777" w:rsidR="00017B90" w:rsidRPr="00DA0AE7" w:rsidRDefault="000207EF" w:rsidP="009F50C6">
      <w:pPr>
        <w:autoSpaceDE w:val="0"/>
        <w:autoSpaceDN w:val="0"/>
        <w:adjustRightInd w:val="0"/>
        <w:spacing w:line="240" w:lineRule="exact"/>
        <w:rPr>
          <w:szCs w:val="20"/>
        </w:rPr>
      </w:pPr>
      <w:r w:rsidRPr="00DA0AE7">
        <w:rPr>
          <w:szCs w:val="20"/>
        </w:rPr>
        <w:t>Il diritto internazionale tributario e la doppia imposizione</w:t>
      </w:r>
      <w:r w:rsidR="00017B90" w:rsidRPr="00DA0AE7">
        <w:rPr>
          <w:szCs w:val="20"/>
        </w:rPr>
        <w:t>.</w:t>
      </w:r>
    </w:p>
    <w:p w14:paraId="68CE798F" w14:textId="77777777" w:rsidR="001529DA" w:rsidRPr="00DA0AE7" w:rsidRDefault="001529DA" w:rsidP="009F50C6">
      <w:pPr>
        <w:autoSpaceDE w:val="0"/>
        <w:autoSpaceDN w:val="0"/>
        <w:adjustRightInd w:val="0"/>
        <w:spacing w:line="240" w:lineRule="exact"/>
        <w:rPr>
          <w:szCs w:val="20"/>
        </w:rPr>
      </w:pPr>
      <w:r w:rsidRPr="00DA0AE7">
        <w:rPr>
          <w:szCs w:val="20"/>
        </w:rPr>
        <w:t>Le fonti dell’Unione Europea in materia tributaria.</w:t>
      </w:r>
    </w:p>
    <w:p w14:paraId="541A409C" w14:textId="77777777" w:rsidR="001529DA" w:rsidRPr="00DA0AE7" w:rsidRDefault="001529DA" w:rsidP="009F50C6">
      <w:pPr>
        <w:autoSpaceDE w:val="0"/>
        <w:autoSpaceDN w:val="0"/>
        <w:adjustRightInd w:val="0"/>
        <w:spacing w:line="240" w:lineRule="exact"/>
        <w:rPr>
          <w:szCs w:val="20"/>
        </w:rPr>
      </w:pPr>
      <w:r w:rsidRPr="00DA0AE7">
        <w:rPr>
          <w:szCs w:val="20"/>
        </w:rPr>
        <w:t>La residenza fiscale delle persone fisiche e delle società e le imposte sul reddito.</w:t>
      </w:r>
    </w:p>
    <w:p w14:paraId="0E2D7C76" w14:textId="77777777" w:rsidR="001529DA" w:rsidRPr="00DA0AE7" w:rsidRDefault="001529DA" w:rsidP="009F50C6">
      <w:pPr>
        <w:spacing w:before="240" w:after="120"/>
        <w:rPr>
          <w:b/>
          <w:i/>
          <w:sz w:val="18"/>
        </w:rPr>
      </w:pPr>
      <w:r w:rsidRPr="00DA0AE7">
        <w:rPr>
          <w:b/>
          <w:i/>
          <w:sz w:val="18"/>
        </w:rPr>
        <w:t>BIBLIOGRAFIA</w:t>
      </w:r>
    </w:p>
    <w:p w14:paraId="020C81E7" w14:textId="3B87C395" w:rsidR="001529DA" w:rsidRPr="00DA0AE7" w:rsidRDefault="001529DA" w:rsidP="001529DA">
      <w:pPr>
        <w:pStyle w:val="Testo1"/>
        <w:spacing w:before="0" w:line="240" w:lineRule="atLeast"/>
        <w:rPr>
          <w:i/>
          <w:spacing w:val="-5"/>
        </w:rPr>
      </w:pPr>
      <w:r w:rsidRPr="00DA0AE7">
        <w:rPr>
          <w:smallCaps/>
          <w:spacing w:val="-5"/>
          <w:sz w:val="16"/>
        </w:rPr>
        <w:lastRenderedPageBreak/>
        <w:t>F. Tesauro,</w:t>
      </w:r>
      <w:r w:rsidRPr="00DA0AE7">
        <w:rPr>
          <w:i/>
          <w:spacing w:val="-5"/>
        </w:rPr>
        <w:t xml:space="preserve"> Compendio di diritto tributario,</w:t>
      </w:r>
      <w:r w:rsidR="00E310D3" w:rsidRPr="00DA0AE7">
        <w:rPr>
          <w:spacing w:val="-5"/>
        </w:rPr>
        <w:t xml:space="preserve"> UTET, Torino</w:t>
      </w:r>
      <w:r w:rsidR="00792D93" w:rsidRPr="00DA0AE7">
        <w:rPr>
          <w:spacing w:val="-5"/>
        </w:rPr>
        <w:t>,</w:t>
      </w:r>
      <w:r w:rsidR="00D55A01" w:rsidRPr="00DA0AE7">
        <w:rPr>
          <w:spacing w:val="-5"/>
        </w:rPr>
        <w:t xml:space="preserve"> ult. ed.</w:t>
      </w:r>
      <w:r w:rsidRPr="00DA0AE7">
        <w:rPr>
          <w:spacing w:val="-5"/>
        </w:rPr>
        <w:t xml:space="preserve"> solamente i capitoli: </w:t>
      </w:r>
      <w:r w:rsidRPr="00DA0AE7">
        <w:rPr>
          <w:i/>
          <w:spacing w:val="-5"/>
        </w:rPr>
        <w:t>l’elusione (cap. 11); i redditi trasnazionali (cap. 20); le operazioni straordinarie (cap. 21); la fiscalit</w:t>
      </w:r>
      <w:r w:rsidR="007A7422" w:rsidRPr="00DA0AE7">
        <w:rPr>
          <w:i/>
          <w:spacing w:val="-5"/>
        </w:rPr>
        <w:t>à dell’Unione europea (cap. 26); la fiscalità internazionale (cap. 27).</w:t>
      </w:r>
    </w:p>
    <w:p w14:paraId="34E035E3" w14:textId="2E96C24C" w:rsidR="001529DA" w:rsidRPr="00DA0AE7" w:rsidRDefault="009F50C6" w:rsidP="001529DA">
      <w:pPr>
        <w:pStyle w:val="Testo1"/>
        <w:spacing w:before="0" w:line="240" w:lineRule="atLeast"/>
        <w:rPr>
          <w:spacing w:val="-5"/>
        </w:rPr>
      </w:pPr>
      <w:r w:rsidRPr="00DA0AE7">
        <w:rPr>
          <w:smallCaps/>
          <w:spacing w:val="-5"/>
          <w:sz w:val="16"/>
        </w:rPr>
        <w:t xml:space="preserve">L. </w:t>
      </w:r>
      <w:r w:rsidR="001529DA" w:rsidRPr="00DA0AE7">
        <w:rPr>
          <w:smallCaps/>
          <w:spacing w:val="-5"/>
          <w:sz w:val="16"/>
        </w:rPr>
        <w:t>Tosi-</w:t>
      </w:r>
      <w:r w:rsidRPr="00DA0AE7">
        <w:rPr>
          <w:smallCaps/>
          <w:spacing w:val="-5"/>
          <w:sz w:val="16"/>
        </w:rPr>
        <w:t>R.</w:t>
      </w:r>
      <w:r w:rsidR="001529DA" w:rsidRPr="00DA0AE7">
        <w:rPr>
          <w:smallCaps/>
          <w:spacing w:val="-5"/>
          <w:sz w:val="16"/>
        </w:rPr>
        <w:t xml:space="preserve"> Baggio,</w:t>
      </w:r>
      <w:r w:rsidR="001529DA" w:rsidRPr="00DA0AE7">
        <w:rPr>
          <w:i/>
          <w:spacing w:val="-5"/>
        </w:rPr>
        <w:t xml:space="preserve"> Lineamenti di diritto tributario internazionale</w:t>
      </w:r>
      <w:r w:rsidR="00792D93" w:rsidRPr="00DA0AE7">
        <w:rPr>
          <w:i/>
          <w:spacing w:val="-5"/>
        </w:rPr>
        <w:t>,</w:t>
      </w:r>
      <w:r w:rsidR="007A7422" w:rsidRPr="00DA0AE7">
        <w:rPr>
          <w:spacing w:val="-5"/>
        </w:rPr>
        <w:t xml:space="preserve"> Cedam, Padova</w:t>
      </w:r>
      <w:r w:rsidR="00D55A01" w:rsidRPr="00DA0AE7">
        <w:rPr>
          <w:spacing w:val="-5"/>
        </w:rPr>
        <w:t>, ult. ed.</w:t>
      </w:r>
    </w:p>
    <w:p w14:paraId="18801D70" w14:textId="51B1BDD7" w:rsidR="001529DA" w:rsidRPr="00DA0AE7" w:rsidRDefault="001529DA" w:rsidP="001529DA">
      <w:pPr>
        <w:pStyle w:val="Testo1"/>
        <w:spacing w:before="0" w:line="240" w:lineRule="atLeast"/>
        <w:rPr>
          <w:spacing w:val="-5"/>
        </w:rPr>
      </w:pPr>
      <w:r w:rsidRPr="00DA0AE7">
        <w:rPr>
          <w:rFonts w:eastAsia="Calibri"/>
          <w:smallCaps/>
          <w:spacing w:val="-5"/>
          <w:sz w:val="16"/>
          <w:lang w:eastAsia="en-US"/>
        </w:rPr>
        <w:t>M. Logozzo,</w:t>
      </w:r>
      <w:r w:rsidRPr="00DA0AE7">
        <w:rPr>
          <w:rFonts w:eastAsia="Calibri"/>
          <w:i/>
          <w:spacing w:val="-5"/>
          <w:lang w:eastAsia="en-US"/>
        </w:rPr>
        <w:t xml:space="preserve"> Temi di diritto tributario,</w:t>
      </w:r>
      <w:r w:rsidRPr="00DA0AE7">
        <w:rPr>
          <w:spacing w:val="-5"/>
        </w:rPr>
        <w:t xml:space="preserve"> Pacini Giuridica,</w:t>
      </w:r>
      <w:r w:rsidR="007C6C1A" w:rsidRPr="00DA0AE7">
        <w:rPr>
          <w:rFonts w:eastAsia="Calibri"/>
          <w:spacing w:val="-5"/>
          <w:lang w:eastAsia="en-US"/>
        </w:rPr>
        <w:t xml:space="preserve"> Pisa, 2022</w:t>
      </w:r>
      <w:r w:rsidRPr="00DA0AE7">
        <w:rPr>
          <w:rFonts w:eastAsia="Calibri"/>
          <w:spacing w:val="-5"/>
          <w:lang w:eastAsia="en-US"/>
        </w:rPr>
        <w:t xml:space="preserve"> (letture che saranno indicate durante il corso).</w:t>
      </w:r>
    </w:p>
    <w:p w14:paraId="05F5FF3F" w14:textId="0C4146DA" w:rsidR="001529DA" w:rsidRPr="00DA0AE7" w:rsidRDefault="001529DA" w:rsidP="001529DA">
      <w:pPr>
        <w:pStyle w:val="Testo1"/>
        <w:spacing w:before="0" w:line="240" w:lineRule="atLeast"/>
        <w:rPr>
          <w:spacing w:val="-5"/>
        </w:rPr>
      </w:pPr>
      <w:r w:rsidRPr="00DA0AE7">
        <w:rPr>
          <w:smallCaps/>
          <w:spacing w:val="-5"/>
          <w:sz w:val="16"/>
        </w:rPr>
        <w:t>M. Logozzo,</w:t>
      </w:r>
      <w:r w:rsidRPr="00DA0AE7">
        <w:rPr>
          <w:i/>
          <w:spacing w:val="-5"/>
        </w:rPr>
        <w:t xml:space="preserve"> Codice tributario,</w:t>
      </w:r>
      <w:r w:rsidR="00E90212" w:rsidRPr="00DA0AE7">
        <w:rPr>
          <w:spacing w:val="-5"/>
        </w:rPr>
        <w:t xml:space="preserve"> Pacini Giuridica, Pisa, 2026</w:t>
      </w:r>
      <w:r w:rsidRPr="00DA0AE7">
        <w:rPr>
          <w:spacing w:val="-5"/>
        </w:rPr>
        <w:t>.</w:t>
      </w:r>
    </w:p>
    <w:p w14:paraId="494DD825" w14:textId="77777777" w:rsidR="001529DA" w:rsidRPr="00DA0AE7" w:rsidRDefault="001529DA" w:rsidP="001529DA">
      <w:pPr>
        <w:spacing w:before="240" w:after="120"/>
        <w:rPr>
          <w:b/>
          <w:i/>
          <w:sz w:val="18"/>
        </w:rPr>
      </w:pPr>
      <w:r w:rsidRPr="00DA0AE7">
        <w:rPr>
          <w:b/>
          <w:i/>
          <w:sz w:val="18"/>
        </w:rPr>
        <w:t>DIDATTICA DEL CORSO</w:t>
      </w:r>
    </w:p>
    <w:p w14:paraId="4A69EF7D" w14:textId="77777777" w:rsidR="001529DA" w:rsidRPr="00DA0AE7" w:rsidRDefault="001529DA" w:rsidP="001529DA">
      <w:pPr>
        <w:pStyle w:val="Testo2"/>
      </w:pPr>
      <w:r w:rsidRPr="00DA0AE7">
        <w:t>Lezioni in aula.</w:t>
      </w:r>
    </w:p>
    <w:p w14:paraId="5D156567" w14:textId="77777777" w:rsidR="001529DA" w:rsidRPr="00DA0AE7" w:rsidRDefault="001529DA" w:rsidP="008C4FF9">
      <w:pPr>
        <w:spacing w:before="240" w:after="120" w:line="240" w:lineRule="exact"/>
        <w:rPr>
          <w:b/>
          <w:i/>
          <w:sz w:val="18"/>
        </w:rPr>
      </w:pPr>
      <w:r w:rsidRPr="00DA0AE7">
        <w:rPr>
          <w:b/>
          <w:i/>
          <w:sz w:val="18"/>
        </w:rPr>
        <w:t>METODO E CRITERI DI VALUTAZIONE</w:t>
      </w:r>
    </w:p>
    <w:p w14:paraId="18DFF5D7" w14:textId="77777777" w:rsidR="001529DA" w:rsidRPr="00DA0AE7" w:rsidRDefault="001529DA" w:rsidP="008C4FF9">
      <w:pPr>
        <w:pStyle w:val="Testo2"/>
        <w:spacing w:line="240" w:lineRule="exact"/>
      </w:pPr>
      <w:r w:rsidRPr="00DA0AE7">
        <w:t xml:space="preserve">Esame orale senza prova intermedia. L’esame è volto ad accertare l’apprendimento della materia mediante la formulazione di domande inerenti al programma del corso. Il contenuto, la terminologia e l’adeguatezza delle risposte </w:t>
      </w:r>
      <w:r w:rsidR="009F50C6" w:rsidRPr="00DA0AE7">
        <w:t xml:space="preserve">del candidato saranno valutati </w:t>
      </w:r>
      <w:r w:rsidRPr="00DA0AE7">
        <w:t>secondo i parametri da sufficiente ad eccellente.</w:t>
      </w:r>
    </w:p>
    <w:p w14:paraId="62E6EF47" w14:textId="77777777" w:rsidR="001529DA" w:rsidRPr="00DA0AE7" w:rsidRDefault="001529DA" w:rsidP="008C4FF9">
      <w:pPr>
        <w:pStyle w:val="Testo2"/>
        <w:spacing w:line="240" w:lineRule="exact"/>
      </w:pPr>
      <w:r w:rsidRPr="00DA0AE7">
        <w:t>Nell’attribuzione del voto si terrà conto:</w:t>
      </w:r>
    </w:p>
    <w:p w14:paraId="50765D25" w14:textId="77777777" w:rsidR="001529DA" w:rsidRPr="00DA0AE7" w:rsidRDefault="009F50C6" w:rsidP="008C4FF9">
      <w:pPr>
        <w:pStyle w:val="Testo2"/>
        <w:spacing w:line="240" w:lineRule="exact"/>
        <w:ind w:left="567" w:hanging="283"/>
      </w:pPr>
      <w:r w:rsidRPr="00DA0AE7">
        <w:t>–</w:t>
      </w:r>
      <w:r w:rsidRPr="00DA0AE7">
        <w:tab/>
      </w:r>
      <w:r w:rsidR="001529DA" w:rsidRPr="00DA0AE7">
        <w:t>del grado di conoscenza delle tematiche trattate e della maggiore o minore capacità di applicare le conoscenze acquisite;</w:t>
      </w:r>
    </w:p>
    <w:p w14:paraId="67E032ED" w14:textId="77777777" w:rsidR="001529DA" w:rsidRPr="00DA0AE7" w:rsidRDefault="009F50C6" w:rsidP="008C4FF9">
      <w:pPr>
        <w:pStyle w:val="Testo2"/>
        <w:spacing w:line="240" w:lineRule="exact"/>
        <w:ind w:left="567" w:hanging="283"/>
      </w:pPr>
      <w:r w:rsidRPr="00DA0AE7">
        <w:t>–</w:t>
      </w:r>
      <w:r w:rsidRPr="00DA0AE7">
        <w:tab/>
      </w:r>
      <w:r w:rsidR="001529DA" w:rsidRPr="00DA0AE7">
        <w:t>dell’utilizzo di un linguaggio che denoti proprietà espressiva specifica dell’area giuridica, e in particolare del diritto tributario, o, al contrario, del ricorso ad un linguaggio più o meno inadeguato o più o meno scorretto;</w:t>
      </w:r>
    </w:p>
    <w:p w14:paraId="1F0E89D0" w14:textId="77777777" w:rsidR="001529DA" w:rsidRPr="00DA0AE7" w:rsidRDefault="009F50C6" w:rsidP="008C4FF9">
      <w:pPr>
        <w:pStyle w:val="Testo2"/>
        <w:spacing w:line="240" w:lineRule="exact"/>
        <w:ind w:left="567" w:hanging="283"/>
      </w:pPr>
      <w:r w:rsidRPr="00DA0AE7">
        <w:t>–</w:t>
      </w:r>
      <w:r w:rsidRPr="00DA0AE7">
        <w:tab/>
      </w:r>
      <w:r w:rsidR="001529DA" w:rsidRPr="00DA0AE7">
        <w:t>della capacità di analisi e di sintesi dei contenuti anche nell’ottica della formulazione di ragionamenti volti all’elaborazione di soluzioni;</w:t>
      </w:r>
    </w:p>
    <w:p w14:paraId="0BC9B0A1" w14:textId="77777777" w:rsidR="001529DA" w:rsidRPr="00DA0AE7" w:rsidRDefault="009F50C6" w:rsidP="008C4FF9">
      <w:pPr>
        <w:pStyle w:val="Testo2"/>
        <w:spacing w:line="240" w:lineRule="exact"/>
        <w:ind w:left="567" w:hanging="283"/>
      </w:pPr>
      <w:r w:rsidRPr="00DA0AE7">
        <w:t>–</w:t>
      </w:r>
      <w:r w:rsidRPr="00DA0AE7">
        <w:tab/>
      </w:r>
      <w:r w:rsidR="001529DA" w:rsidRPr="00DA0AE7">
        <w:t>della emersione di eventuali lacune formative, del relativo grado di gravità e della circostanza che esse si riferiscano a parti più o meno ampie del programma;</w:t>
      </w:r>
    </w:p>
    <w:p w14:paraId="5389CF94" w14:textId="77777777" w:rsidR="001529DA" w:rsidRPr="00DA0AE7" w:rsidRDefault="009F50C6" w:rsidP="008C4FF9">
      <w:pPr>
        <w:pStyle w:val="Testo2"/>
        <w:spacing w:line="240" w:lineRule="exact"/>
        <w:ind w:left="567" w:hanging="283"/>
        <w:rPr>
          <w:b/>
          <w:i/>
        </w:rPr>
      </w:pPr>
      <w:r w:rsidRPr="00DA0AE7">
        <w:t>–</w:t>
      </w:r>
      <w:r w:rsidRPr="00DA0AE7">
        <w:tab/>
      </w:r>
      <w:r w:rsidR="001529DA" w:rsidRPr="00DA0AE7">
        <w:t>del grado di capacità di orientarsi tra le fonti legislative di ciascuna parte del programma.</w:t>
      </w:r>
    </w:p>
    <w:p w14:paraId="68ED385B" w14:textId="77777777" w:rsidR="001529DA" w:rsidRPr="00DA0AE7" w:rsidRDefault="001529DA" w:rsidP="001529DA">
      <w:pPr>
        <w:spacing w:before="240" w:after="120" w:line="240" w:lineRule="exact"/>
        <w:rPr>
          <w:b/>
          <w:i/>
          <w:sz w:val="18"/>
        </w:rPr>
      </w:pPr>
      <w:r w:rsidRPr="00DA0AE7">
        <w:rPr>
          <w:b/>
          <w:i/>
          <w:sz w:val="18"/>
        </w:rPr>
        <w:t>AVVERTENZE E PREREQUISITI</w:t>
      </w:r>
    </w:p>
    <w:p w14:paraId="6F97E1DC" w14:textId="56B3C638" w:rsidR="001529DA" w:rsidRPr="00DA0AE7" w:rsidRDefault="001529DA" w:rsidP="008C4FF9">
      <w:pPr>
        <w:pStyle w:val="Testo2"/>
        <w:spacing w:line="240" w:lineRule="exact"/>
      </w:pPr>
      <w:r w:rsidRPr="00DA0AE7">
        <w:t xml:space="preserve">Si </w:t>
      </w:r>
      <w:r w:rsidR="00976165" w:rsidRPr="00DA0AE7">
        <w:t xml:space="preserve">consiglia </w:t>
      </w:r>
      <w:r w:rsidRPr="00DA0AE7">
        <w:t>vivamente la frequenza del corso in quanto si farà costante riferi</w:t>
      </w:r>
      <w:r w:rsidR="00550DA2" w:rsidRPr="00DA0AE7">
        <w:t>mento a casi giurisprudenziali.</w:t>
      </w:r>
    </w:p>
    <w:p w14:paraId="30C096DB" w14:textId="3784D5AE" w:rsidR="001529DA" w:rsidRPr="00DA0AE7" w:rsidRDefault="001529DA" w:rsidP="008C4FF9">
      <w:pPr>
        <w:pStyle w:val="Testo2"/>
        <w:spacing w:line="240" w:lineRule="exact"/>
      </w:pPr>
      <w:r w:rsidRPr="00DA0AE7">
        <w:t>Si ricevono gl</w:t>
      </w:r>
      <w:r w:rsidR="003961CE" w:rsidRPr="00DA0AE7">
        <w:t xml:space="preserve">i studenti </w:t>
      </w:r>
      <w:r w:rsidR="008508E8" w:rsidRPr="00DA0AE7">
        <w:t xml:space="preserve">il lunedì pomeriggio </w:t>
      </w:r>
      <w:r w:rsidRPr="00DA0AE7">
        <w:t>in aula p</w:t>
      </w:r>
      <w:r w:rsidR="00165AFD" w:rsidRPr="00DA0AE7">
        <w:t>rima dell’orario di inizio delle lezioni</w:t>
      </w:r>
      <w:r w:rsidRPr="00DA0AE7">
        <w:t xml:space="preserve"> previo appuntamento e-mail.</w:t>
      </w:r>
    </w:p>
    <w:sectPr w:rsidR="001529DA" w:rsidRPr="00DA0AE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370F7"/>
    <w:multiLevelType w:val="hybridMultilevel"/>
    <w:tmpl w:val="FADA2C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1304F"/>
    <w:multiLevelType w:val="hybridMultilevel"/>
    <w:tmpl w:val="8CFACAE8"/>
    <w:lvl w:ilvl="0" w:tplc="05DC0C5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24214">
    <w:abstractNumId w:val="0"/>
  </w:num>
  <w:num w:numId="2" w16cid:durableId="84889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DA"/>
    <w:rsid w:val="00017B90"/>
    <w:rsid w:val="000207EF"/>
    <w:rsid w:val="001529DA"/>
    <w:rsid w:val="00165AFD"/>
    <w:rsid w:val="00187B99"/>
    <w:rsid w:val="0019506D"/>
    <w:rsid w:val="002014DD"/>
    <w:rsid w:val="002D5E17"/>
    <w:rsid w:val="00304B17"/>
    <w:rsid w:val="003269CB"/>
    <w:rsid w:val="003961CE"/>
    <w:rsid w:val="003D2E03"/>
    <w:rsid w:val="004C2CE2"/>
    <w:rsid w:val="004D1217"/>
    <w:rsid w:val="004D6008"/>
    <w:rsid w:val="004E0EBE"/>
    <w:rsid w:val="00540AEA"/>
    <w:rsid w:val="00550DA2"/>
    <w:rsid w:val="00622F0E"/>
    <w:rsid w:val="00640794"/>
    <w:rsid w:val="00656897"/>
    <w:rsid w:val="006737CF"/>
    <w:rsid w:val="006B4EB4"/>
    <w:rsid w:val="006F0190"/>
    <w:rsid w:val="006F1772"/>
    <w:rsid w:val="00792D93"/>
    <w:rsid w:val="007A7422"/>
    <w:rsid w:val="007B2238"/>
    <w:rsid w:val="007C6C1A"/>
    <w:rsid w:val="0083004B"/>
    <w:rsid w:val="008508E8"/>
    <w:rsid w:val="00882EB8"/>
    <w:rsid w:val="008942E7"/>
    <w:rsid w:val="008A1204"/>
    <w:rsid w:val="008B1A81"/>
    <w:rsid w:val="008C4FF9"/>
    <w:rsid w:val="00900CCA"/>
    <w:rsid w:val="00924B77"/>
    <w:rsid w:val="00940DA2"/>
    <w:rsid w:val="00951BAD"/>
    <w:rsid w:val="0097514F"/>
    <w:rsid w:val="00976165"/>
    <w:rsid w:val="0098599B"/>
    <w:rsid w:val="009E055C"/>
    <w:rsid w:val="009F50C6"/>
    <w:rsid w:val="00A03A01"/>
    <w:rsid w:val="00A74F6F"/>
    <w:rsid w:val="00AD7557"/>
    <w:rsid w:val="00B05DB2"/>
    <w:rsid w:val="00B26C1F"/>
    <w:rsid w:val="00B50C5D"/>
    <w:rsid w:val="00B51253"/>
    <w:rsid w:val="00B525CC"/>
    <w:rsid w:val="00BB1BA1"/>
    <w:rsid w:val="00C6772A"/>
    <w:rsid w:val="00D404F2"/>
    <w:rsid w:val="00D55A01"/>
    <w:rsid w:val="00DA0AE7"/>
    <w:rsid w:val="00E310D3"/>
    <w:rsid w:val="00E607E6"/>
    <w:rsid w:val="00E90212"/>
    <w:rsid w:val="00ED3EA0"/>
    <w:rsid w:val="00F04151"/>
    <w:rsid w:val="00FD2655"/>
    <w:rsid w:val="00FD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99D32"/>
  <w15:docId w15:val="{BC95C3BE-C25A-4214-A6D0-9B7416B0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BB1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4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0FA28-4023-47AD-B98C-F27BAF205A0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Bisello Stefano</cp:lastModifiedBy>
  <cp:revision>2</cp:revision>
  <cp:lastPrinted>2003-03-27T10:42:00Z</cp:lastPrinted>
  <dcterms:created xsi:type="dcterms:W3CDTF">2026-06-24T13:47:00Z</dcterms:created>
  <dcterms:modified xsi:type="dcterms:W3CDTF">2026-06-24T13:47:00Z</dcterms:modified>
</cp:coreProperties>
</file>